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E14BC9" w:rsidRDefault="000A48A6" w:rsidP="00E14BC9">
      <w:pPr>
        <w:ind w:right="-1260"/>
        <w:rPr>
          <w:rFonts w:eastAsia="Batang" w:cs="Calibri"/>
          <w:sz w:val="28"/>
          <w:szCs w:val="28"/>
        </w:rPr>
      </w:pPr>
      <w:r w:rsidRPr="00E14BC9">
        <w:rPr>
          <w:rFonts w:cs="Calibri"/>
          <w:noProof/>
          <w:color w:val="3A6E8F"/>
          <w:sz w:val="28"/>
          <w:szCs w:val="28"/>
        </w:rPr>
        <w:drawing>
          <wp:anchor distT="0" distB="0" distL="114300" distR="114300" simplePos="0" relativeHeight="251636224" behindDoc="1" locked="0" layoutInCell="1" allowOverlap="1" wp14:anchorId="18FB78E9" wp14:editId="28234112">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E14BC9" w:rsidRDefault="00277719" w:rsidP="00E14BC9">
      <w:pPr>
        <w:tabs>
          <w:tab w:val="left" w:pos="5010"/>
        </w:tabs>
        <w:rPr>
          <w:rFonts w:eastAsia="Batang" w:cs="Calibri"/>
          <w:sz w:val="28"/>
          <w:szCs w:val="40"/>
        </w:rPr>
      </w:pPr>
    </w:p>
    <w:p w14:paraId="79A7A568" w14:textId="01B9A61E" w:rsidR="00805CA3" w:rsidRPr="00E14BC9" w:rsidRDefault="000A48A6" w:rsidP="00E14BC9">
      <w:pPr>
        <w:jc w:val="center"/>
        <w:rPr>
          <w:rFonts w:cs="Calibri"/>
          <w:caps/>
          <w:noProof/>
          <w:sz w:val="28"/>
          <w:szCs w:val="28"/>
        </w:rPr>
      </w:pPr>
      <w:r w:rsidRPr="00E14BC9">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E14BC9" w:rsidRDefault="00D14199" w:rsidP="00E14BC9">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E14BC9">
        <w:rPr>
          <w:rFonts w:ascii="Calibri" w:hAnsi="Calibri" w:cs="Calibri"/>
          <w:noProof/>
          <w:spacing w:val="0"/>
        </w:rPr>
        <w:drawing>
          <wp:inline distT="0" distB="0" distL="0" distR="0" wp14:anchorId="323F1CC8" wp14:editId="22FC9125">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197A36CE" w:rsidR="00F45B07" w:rsidRPr="00E14BC9" w:rsidRDefault="00D137D6" w:rsidP="00E14BC9">
      <w:pPr>
        <w:pStyle w:val="Title"/>
        <w:jc w:val="center"/>
        <w:rPr>
          <w:rFonts w:ascii="Calibri" w:eastAsia="SimSun" w:hAnsi="Calibri" w:cs="Calibri"/>
          <w:b/>
          <w:bCs/>
          <w:color w:val="3A6E8F"/>
          <w:spacing w:val="0"/>
          <w:kern w:val="0"/>
          <w:sz w:val="64"/>
          <w:szCs w:val="26"/>
        </w:rPr>
      </w:pPr>
      <w:r w:rsidRPr="00E14BC9">
        <w:rPr>
          <w:rFonts w:ascii="Calibri" w:eastAsia="SimSun" w:hAnsi="Calibri" w:cs="Calibri"/>
          <w:b/>
          <w:bCs/>
          <w:color w:val="3A6E8F"/>
          <w:spacing w:val="0"/>
          <w:kern w:val="0"/>
          <w:sz w:val="64"/>
          <w:szCs w:val="26"/>
        </w:rPr>
        <w:t xml:space="preserve">Construction </w:t>
      </w:r>
      <w:r w:rsidR="00071F94" w:rsidRPr="00E14BC9">
        <w:rPr>
          <w:rFonts w:ascii="Calibri" w:eastAsia="SimSun" w:hAnsi="Calibri" w:cs="Calibri"/>
          <w:b/>
          <w:bCs/>
          <w:color w:val="3A6E8F"/>
          <w:spacing w:val="0"/>
          <w:kern w:val="0"/>
          <w:sz w:val="64"/>
          <w:szCs w:val="26"/>
        </w:rPr>
        <w:t>Standard Application</w:t>
      </w:r>
    </w:p>
    <w:p w14:paraId="44F55179" w14:textId="77777777" w:rsidR="00F45B07" w:rsidRPr="00E14BC9" w:rsidRDefault="00EE01E6" w:rsidP="00E14BC9">
      <w:pPr>
        <w:pStyle w:val="Title"/>
        <w:jc w:val="center"/>
        <w:rPr>
          <w:rFonts w:ascii="Calibri" w:eastAsia="SimSun" w:hAnsi="Calibri" w:cs="Calibri"/>
          <w:b/>
          <w:bCs/>
          <w:color w:val="3A6E8F"/>
          <w:spacing w:val="0"/>
          <w:kern w:val="0"/>
          <w:sz w:val="64"/>
          <w:szCs w:val="26"/>
        </w:rPr>
      </w:pPr>
      <w:r w:rsidRPr="00E14BC9">
        <w:rPr>
          <w:rFonts w:ascii="Calibri" w:eastAsia="SimSun" w:hAnsi="Calibri" w:cs="Calibri"/>
          <w:b/>
          <w:bCs/>
          <w:color w:val="3A6E8F"/>
          <w:spacing w:val="0"/>
          <w:kern w:val="0"/>
          <w:sz w:val="64"/>
          <w:szCs w:val="26"/>
        </w:rPr>
        <w:t>Quick Guide</w:t>
      </w:r>
      <w:r w:rsidR="00CD0268" w:rsidRPr="00E14BC9">
        <w:rPr>
          <w:rFonts w:ascii="Calibri" w:eastAsia="SimSun" w:hAnsi="Calibri" w:cs="Calibri"/>
          <w:b/>
          <w:bCs/>
          <w:color w:val="3A6E8F"/>
          <w:spacing w:val="0"/>
          <w:kern w:val="0"/>
          <w:sz w:val="64"/>
          <w:szCs w:val="26"/>
        </w:rPr>
        <w:t xml:space="preserve"> Instructions</w:t>
      </w:r>
      <w:r w:rsidRPr="00E14BC9">
        <w:rPr>
          <w:rFonts w:ascii="Calibri" w:eastAsia="SimSun" w:hAnsi="Calibri" w:cs="Calibri"/>
          <w:b/>
          <w:bCs/>
          <w:color w:val="3A6E8F"/>
          <w:spacing w:val="0"/>
          <w:kern w:val="0"/>
          <w:sz w:val="64"/>
          <w:szCs w:val="26"/>
        </w:rPr>
        <w:t xml:space="preserve"> for</w:t>
      </w:r>
      <w:r w:rsidR="0094142B" w:rsidRPr="00E14BC9">
        <w:rPr>
          <w:rFonts w:ascii="Calibri" w:eastAsia="SimSun" w:hAnsi="Calibri" w:cs="Calibri"/>
          <w:b/>
          <w:bCs/>
          <w:color w:val="3A6E8F"/>
          <w:spacing w:val="0"/>
          <w:kern w:val="0"/>
          <w:sz w:val="64"/>
          <w:szCs w:val="26"/>
        </w:rPr>
        <w:t xml:space="preserve"> </w:t>
      </w:r>
    </w:p>
    <w:p w14:paraId="73394135" w14:textId="4A267609" w:rsidR="00805CA3" w:rsidRPr="00E14BC9" w:rsidRDefault="0094142B" w:rsidP="00E14BC9">
      <w:pPr>
        <w:pStyle w:val="Title"/>
        <w:jc w:val="center"/>
        <w:rPr>
          <w:rFonts w:ascii="Calibri" w:eastAsia="SimSun" w:hAnsi="Calibri" w:cs="Calibri"/>
          <w:b/>
          <w:bCs/>
          <w:color w:val="3A6E8F"/>
          <w:spacing w:val="0"/>
          <w:kern w:val="0"/>
          <w:sz w:val="64"/>
          <w:szCs w:val="26"/>
        </w:rPr>
      </w:pPr>
      <w:r w:rsidRPr="00E14BC9">
        <w:rPr>
          <w:rFonts w:ascii="Calibri" w:eastAsia="SimSun" w:hAnsi="Calibri" w:cs="Calibri"/>
          <w:b/>
          <w:bCs/>
          <w:color w:val="3A6E8F"/>
          <w:spacing w:val="0"/>
          <w:kern w:val="0"/>
          <w:sz w:val="64"/>
          <w:szCs w:val="26"/>
        </w:rPr>
        <w:t xml:space="preserve">Iowa EASY Air </w:t>
      </w:r>
    </w:p>
    <w:p w14:paraId="768778E0" w14:textId="77777777" w:rsidR="00B8497C" w:rsidRPr="00E14BC9" w:rsidRDefault="00B8497C" w:rsidP="00E14BC9">
      <w:pPr>
        <w:jc w:val="center"/>
        <w:rPr>
          <w:rFonts w:eastAsia="Arial" w:cs="Calibri"/>
          <w:noProof/>
          <w:sz w:val="28"/>
          <w:szCs w:val="20"/>
        </w:rPr>
      </w:pPr>
      <w:r w:rsidRPr="00E14BC9">
        <w:rPr>
          <w:rFonts w:eastAsia="Arial" w:cs="Calibri"/>
          <w:noProof/>
          <w:sz w:val="28"/>
          <w:szCs w:val="20"/>
        </w:rPr>
        <w:t>Iowa Department of Natural Resources</w:t>
      </w:r>
    </w:p>
    <w:p w14:paraId="4635157F" w14:textId="77777777" w:rsidR="00B8497C" w:rsidRPr="00E14BC9" w:rsidRDefault="00B8497C" w:rsidP="00E14BC9">
      <w:pPr>
        <w:jc w:val="center"/>
        <w:rPr>
          <w:rFonts w:eastAsia="Arial" w:cs="Calibri"/>
          <w:noProof/>
          <w:sz w:val="28"/>
          <w:szCs w:val="20"/>
        </w:rPr>
      </w:pPr>
      <w:r w:rsidRPr="00E14BC9">
        <w:rPr>
          <w:rFonts w:eastAsia="Arial" w:cs="Calibri"/>
          <w:noProof/>
          <w:sz w:val="28"/>
          <w:szCs w:val="20"/>
        </w:rPr>
        <w:t>Wallace State Office Building</w:t>
      </w:r>
    </w:p>
    <w:p w14:paraId="7D86872B" w14:textId="77777777" w:rsidR="00B8497C" w:rsidRPr="00E14BC9" w:rsidRDefault="00B8497C" w:rsidP="00E14BC9">
      <w:pPr>
        <w:jc w:val="center"/>
        <w:rPr>
          <w:rFonts w:eastAsia="Arial" w:cs="Calibri"/>
          <w:noProof/>
          <w:sz w:val="28"/>
          <w:szCs w:val="20"/>
        </w:rPr>
      </w:pPr>
      <w:r w:rsidRPr="00E14BC9">
        <w:rPr>
          <w:rFonts w:eastAsia="Arial" w:cs="Calibri"/>
          <w:noProof/>
          <w:sz w:val="28"/>
          <w:szCs w:val="20"/>
        </w:rPr>
        <w:t>Air Quality Bureau</w:t>
      </w:r>
    </w:p>
    <w:p w14:paraId="2CFC7B40" w14:textId="493583A7" w:rsidR="00B8497C" w:rsidRPr="00E14BC9" w:rsidRDefault="00B8497C" w:rsidP="00E14BC9">
      <w:pPr>
        <w:jc w:val="center"/>
        <w:rPr>
          <w:rFonts w:eastAsia="Arial" w:cs="Calibri"/>
          <w:noProof/>
          <w:sz w:val="28"/>
          <w:szCs w:val="20"/>
        </w:rPr>
      </w:pPr>
      <w:r w:rsidRPr="00E14BC9">
        <w:rPr>
          <w:rFonts w:eastAsia="Arial" w:cs="Calibri"/>
          <w:noProof/>
          <w:sz w:val="28"/>
          <w:szCs w:val="20"/>
        </w:rPr>
        <w:t>502 E 9</w:t>
      </w:r>
      <w:r w:rsidRPr="00E14BC9">
        <w:rPr>
          <w:rFonts w:eastAsia="Arial" w:cs="Calibri"/>
          <w:noProof/>
          <w:sz w:val="28"/>
          <w:szCs w:val="20"/>
          <w:vertAlign w:val="superscript"/>
        </w:rPr>
        <w:t>th</w:t>
      </w:r>
      <w:r w:rsidR="00E14BC9" w:rsidRPr="00E14BC9">
        <w:rPr>
          <w:rFonts w:eastAsia="Arial" w:cs="Calibri"/>
          <w:noProof/>
          <w:sz w:val="28"/>
          <w:szCs w:val="20"/>
        </w:rPr>
        <w:t xml:space="preserve"> </w:t>
      </w:r>
      <w:r w:rsidRPr="00E14BC9">
        <w:rPr>
          <w:rFonts w:eastAsia="Arial" w:cs="Calibri"/>
          <w:noProof/>
          <w:sz w:val="28"/>
          <w:szCs w:val="20"/>
        </w:rPr>
        <w:t>St</w:t>
      </w:r>
    </w:p>
    <w:p w14:paraId="6D111F30" w14:textId="77777777" w:rsidR="00B8497C" w:rsidRPr="00E14BC9" w:rsidRDefault="00B8497C" w:rsidP="00E14BC9">
      <w:pPr>
        <w:jc w:val="center"/>
        <w:rPr>
          <w:rFonts w:eastAsia="Arial" w:cs="Calibri"/>
          <w:noProof/>
          <w:sz w:val="28"/>
          <w:szCs w:val="20"/>
        </w:rPr>
      </w:pPr>
      <w:r w:rsidRPr="00E14BC9">
        <w:rPr>
          <w:rFonts w:eastAsia="Arial" w:cs="Calibri"/>
          <w:noProof/>
          <w:sz w:val="28"/>
          <w:szCs w:val="20"/>
        </w:rPr>
        <w:t>Des Moines, IA 50319</w:t>
      </w:r>
    </w:p>
    <w:p w14:paraId="44E66594" w14:textId="77777777" w:rsidR="00B8497C" w:rsidRPr="00E14BC9" w:rsidRDefault="00B8497C" w:rsidP="00E14BC9">
      <w:pPr>
        <w:tabs>
          <w:tab w:val="left" w:pos="3480"/>
          <w:tab w:val="center" w:pos="5040"/>
        </w:tabs>
        <w:jc w:val="center"/>
        <w:rPr>
          <w:rFonts w:eastAsia="Arial" w:cs="Calibri"/>
          <w:noProof/>
          <w:sz w:val="28"/>
        </w:rPr>
      </w:pPr>
      <w:r w:rsidRPr="00E14BC9">
        <w:rPr>
          <w:rFonts w:eastAsia="Arial" w:cs="Calibri"/>
          <w:noProof/>
          <w:sz w:val="28"/>
        </w:rPr>
        <w:t>Phone: (515) 725-8200</w:t>
      </w:r>
    </w:p>
    <w:p w14:paraId="55D3C365" w14:textId="77777777" w:rsidR="00B8497C" w:rsidRPr="00E14BC9" w:rsidRDefault="00B8497C" w:rsidP="00E14BC9">
      <w:pPr>
        <w:jc w:val="center"/>
        <w:rPr>
          <w:rFonts w:eastAsia="Arial" w:cs="Calibri"/>
          <w:b/>
          <w:noProof/>
          <w:sz w:val="28"/>
          <w:szCs w:val="20"/>
        </w:rPr>
      </w:pPr>
    </w:p>
    <w:p w14:paraId="37FBD15C" w14:textId="77777777" w:rsidR="00B8497C" w:rsidRPr="00E14BC9" w:rsidRDefault="00B8497C" w:rsidP="00E14BC9">
      <w:pPr>
        <w:jc w:val="center"/>
        <w:rPr>
          <w:rFonts w:eastAsia="Arial" w:cs="Calibri"/>
          <w:b/>
          <w:noProof/>
          <w:sz w:val="28"/>
          <w:szCs w:val="20"/>
        </w:rPr>
      </w:pPr>
    </w:p>
    <w:p w14:paraId="4954AD08" w14:textId="73587BB3" w:rsidR="0011194A" w:rsidRPr="00E14BC9" w:rsidRDefault="0011194A" w:rsidP="00E14BC9">
      <w:pPr>
        <w:jc w:val="center"/>
        <w:rPr>
          <w:rFonts w:eastAsia="Arial" w:cs="Calibri"/>
          <w:b/>
          <w:noProof/>
          <w:sz w:val="28"/>
          <w:szCs w:val="20"/>
        </w:rPr>
      </w:pPr>
      <w:r w:rsidRPr="00E14BC9">
        <w:rPr>
          <w:rFonts w:eastAsia="Arial" w:cs="Calibri"/>
          <w:b/>
          <w:noProof/>
          <w:sz w:val="32"/>
          <w:szCs w:val="20"/>
        </w:rPr>
        <w:t xml:space="preserve">Contact the </w:t>
      </w:r>
      <w:r w:rsidR="00C85FB5" w:rsidRPr="00E14BC9">
        <w:rPr>
          <w:rFonts w:eastAsia="Arial" w:cs="Calibri"/>
          <w:b/>
          <w:noProof/>
          <w:sz w:val="32"/>
          <w:szCs w:val="20"/>
        </w:rPr>
        <w:t xml:space="preserve">Iowa </w:t>
      </w:r>
      <w:r w:rsidRPr="00E14BC9">
        <w:rPr>
          <w:rFonts w:eastAsia="Arial" w:cs="Calibri"/>
          <w:b/>
          <w:noProof/>
          <w:sz w:val="32"/>
          <w:szCs w:val="20"/>
        </w:rPr>
        <w:t>EASY Air Helpdesk</w:t>
      </w:r>
    </w:p>
    <w:p w14:paraId="507EE632" w14:textId="4D4A4614" w:rsidR="0011194A" w:rsidRPr="00E14BC9" w:rsidRDefault="00B471F9" w:rsidP="00E14BC9">
      <w:pPr>
        <w:jc w:val="center"/>
        <w:rPr>
          <w:rFonts w:eastAsia="Arial" w:cs="Calibri"/>
          <w:b/>
          <w:noProof/>
          <w:sz w:val="28"/>
          <w:szCs w:val="20"/>
        </w:rPr>
      </w:pPr>
      <w:r w:rsidRPr="00E14BC9">
        <w:rPr>
          <w:rFonts w:eastAsia="Arial" w:cs="Calibri"/>
          <w:b/>
          <w:noProof/>
          <w:sz w:val="28"/>
          <w:szCs w:val="20"/>
        </w:rPr>
        <w:t>E</w:t>
      </w:r>
      <w:r w:rsidR="0011194A" w:rsidRPr="00E14BC9">
        <w:rPr>
          <w:rFonts w:eastAsia="Arial" w:cs="Calibri"/>
          <w:b/>
          <w:noProof/>
          <w:sz w:val="28"/>
          <w:szCs w:val="20"/>
        </w:rPr>
        <w:t xml:space="preserve">mail: </w:t>
      </w:r>
      <w:hyperlink r:id="rId11" w:history="1">
        <w:r w:rsidR="0011194A" w:rsidRPr="00E14BC9">
          <w:rPr>
            <w:rStyle w:val="Hyperlink"/>
            <w:rFonts w:eastAsia="Arial" w:cs="Calibri"/>
            <w:b/>
            <w:noProof/>
            <w:sz w:val="28"/>
            <w:szCs w:val="20"/>
          </w:rPr>
          <w:t>easyair@dnr.iowa.gov</w:t>
        </w:r>
      </w:hyperlink>
    </w:p>
    <w:p w14:paraId="2F51E149" w14:textId="71DE7D52" w:rsidR="0011194A" w:rsidRPr="00E14BC9" w:rsidRDefault="0011194A" w:rsidP="00E14BC9">
      <w:pPr>
        <w:jc w:val="center"/>
        <w:rPr>
          <w:rFonts w:cs="Calibri"/>
        </w:rPr>
      </w:pPr>
      <w:r w:rsidRPr="00E14BC9">
        <w:rPr>
          <w:rFonts w:eastAsia="Arial" w:cs="Calibri"/>
          <w:b/>
          <w:noProof/>
          <w:sz w:val="28"/>
          <w:szCs w:val="20"/>
        </w:rPr>
        <w:t xml:space="preserve">Or call (515) 725-9569 or </w:t>
      </w:r>
      <w:r w:rsidR="00BB129E" w:rsidRPr="00E14BC9">
        <w:rPr>
          <w:rFonts w:eastAsia="Arial" w:cs="Calibri"/>
          <w:b/>
          <w:noProof/>
          <w:sz w:val="28"/>
          <w:szCs w:val="20"/>
        </w:rPr>
        <w:t>(515) 204-3749</w:t>
      </w:r>
    </w:p>
    <w:p w14:paraId="5BCF5307" w14:textId="77777777" w:rsidR="00B8497C" w:rsidRPr="00E14BC9" w:rsidRDefault="00B8497C" w:rsidP="00E14BC9">
      <w:pPr>
        <w:jc w:val="center"/>
        <w:rPr>
          <w:rFonts w:cs="Calibri"/>
        </w:rPr>
      </w:pPr>
    </w:p>
    <w:p w14:paraId="3BB115A0" w14:textId="77777777" w:rsidR="00B8497C" w:rsidRPr="00E14BC9" w:rsidRDefault="00B8497C" w:rsidP="00E14BC9">
      <w:pPr>
        <w:jc w:val="center"/>
        <w:rPr>
          <w:rFonts w:cs="Calibri"/>
        </w:rPr>
        <w:sectPr w:rsidR="00B8497C" w:rsidRPr="00E14BC9" w:rsidSect="00E14BC9">
          <w:pgSz w:w="12240" w:h="15840"/>
          <w:pgMar w:top="720" w:right="720" w:bottom="720" w:left="720" w:header="720" w:footer="720" w:gutter="0"/>
          <w:cols w:space="720"/>
          <w:docGrid w:linePitch="360"/>
        </w:sectPr>
      </w:pPr>
    </w:p>
    <w:p w14:paraId="13976C0D" w14:textId="77777777" w:rsidR="00A11E22" w:rsidRPr="00E14BC9" w:rsidRDefault="00A11E22" w:rsidP="00E14BC9">
      <w:pPr>
        <w:rPr>
          <w:rFonts w:cs="Calibri"/>
        </w:rPr>
      </w:pPr>
    </w:p>
    <w:p w14:paraId="3318E8CB" w14:textId="77777777" w:rsidR="00F4518A" w:rsidRPr="00E14BC9" w:rsidRDefault="00F4518A" w:rsidP="00E14BC9">
      <w:pPr>
        <w:pStyle w:val="Heading1"/>
        <w:numPr>
          <w:ilvl w:val="0"/>
          <w:numId w:val="0"/>
        </w:numPr>
        <w:spacing w:before="0" w:after="0" w:line="240" w:lineRule="auto"/>
        <w:rPr>
          <w:rFonts w:ascii="Calibri" w:hAnsi="Calibri" w:cs="Calibri"/>
          <w:b w:val="0"/>
          <w:spacing w:val="0"/>
          <w:position w:val="0"/>
        </w:rPr>
      </w:pPr>
      <w:bookmarkStart w:id="0" w:name="_Toc23848914"/>
      <w:bookmarkStart w:id="1" w:name="_Toc23849027"/>
      <w:bookmarkStart w:id="2" w:name="_Toc23850744"/>
      <w:bookmarkStart w:id="3" w:name="_Toc24546690"/>
      <w:bookmarkStart w:id="4" w:name="_Toc25749184"/>
      <w:bookmarkStart w:id="5" w:name="_Toc101778382"/>
      <w:r w:rsidRPr="00E14BC9">
        <w:rPr>
          <w:rFonts w:ascii="Calibri" w:hAnsi="Calibri" w:cs="Calibri"/>
          <w:spacing w:val="0"/>
          <w:position w:val="0"/>
        </w:rPr>
        <w:t>Table of Contents</w:t>
      </w:r>
      <w:bookmarkEnd w:id="0"/>
      <w:bookmarkEnd w:id="1"/>
      <w:bookmarkEnd w:id="2"/>
      <w:bookmarkEnd w:id="3"/>
      <w:bookmarkEnd w:id="4"/>
      <w:bookmarkEnd w:id="5"/>
    </w:p>
    <w:p w14:paraId="6BBB5C26" w14:textId="57AEACBB" w:rsidR="00BE5937" w:rsidRPr="00E14BC9" w:rsidRDefault="002C2055" w:rsidP="00E14BC9">
      <w:pPr>
        <w:pStyle w:val="TOC1"/>
        <w:tabs>
          <w:tab w:val="clear" w:pos="9926"/>
          <w:tab w:val="right" w:leader="dot" w:pos="10800"/>
        </w:tabs>
        <w:rPr>
          <w:rFonts w:eastAsiaTheme="minorEastAsia" w:cs="Calibri"/>
          <w:noProof/>
          <w:szCs w:val="22"/>
        </w:rPr>
      </w:pPr>
      <w:r w:rsidRPr="00E14BC9">
        <w:rPr>
          <w:rFonts w:cs="Calibri"/>
        </w:rPr>
        <w:fldChar w:fldCharType="begin"/>
      </w:r>
      <w:r w:rsidRPr="00E14BC9">
        <w:rPr>
          <w:rFonts w:cs="Calibri"/>
        </w:rPr>
        <w:instrText xml:space="preserve"> TOC \o "1-2" \h \z \t "Heading 4,4,DNR Headline2,1" </w:instrText>
      </w:r>
      <w:r w:rsidRPr="00E14BC9">
        <w:rPr>
          <w:rFonts w:cs="Calibri"/>
        </w:rPr>
        <w:fldChar w:fldCharType="separate"/>
      </w:r>
      <w:hyperlink w:anchor="_Toc101778382" w:history="1">
        <w:r w:rsidR="00BE5937" w:rsidRPr="00E14BC9">
          <w:rPr>
            <w:rStyle w:val="Hyperlink"/>
            <w:rFonts w:cs="Calibri"/>
            <w:noProof/>
          </w:rPr>
          <w:t>Table of Contents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w:t>
        </w:r>
        <w:r w:rsidR="00BE5937" w:rsidRPr="00E14BC9">
          <w:rPr>
            <w:rFonts w:cs="Calibri"/>
            <w:noProof/>
            <w:webHidden/>
          </w:rPr>
          <w:fldChar w:fldCharType="end"/>
        </w:r>
      </w:hyperlink>
    </w:p>
    <w:p w14:paraId="0DCB0FA0" w14:textId="52BFA6FD" w:rsidR="00BE5937" w:rsidRPr="00E14BC9" w:rsidRDefault="00F6241F" w:rsidP="00E14BC9">
      <w:pPr>
        <w:pStyle w:val="TOC1"/>
        <w:tabs>
          <w:tab w:val="clear" w:pos="9926"/>
          <w:tab w:val="right" w:leader="dot" w:pos="10800"/>
        </w:tabs>
        <w:rPr>
          <w:rFonts w:eastAsiaTheme="minorEastAsia" w:cs="Calibri"/>
          <w:noProof/>
          <w:szCs w:val="22"/>
        </w:rPr>
      </w:pPr>
      <w:hyperlink w:anchor="_Toc101778383" w:history="1">
        <w:r w:rsidR="00BE5937" w:rsidRPr="00E14BC9">
          <w:rPr>
            <w:rStyle w:val="Hyperlink"/>
            <w:rFonts w:cs="Calibri"/>
            <w:noProof/>
          </w:rPr>
          <w:t>List of Figures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w:t>
        </w:r>
        <w:r w:rsidR="00BE5937" w:rsidRPr="00E14BC9">
          <w:rPr>
            <w:rFonts w:cs="Calibri"/>
            <w:noProof/>
            <w:webHidden/>
          </w:rPr>
          <w:fldChar w:fldCharType="end"/>
        </w:r>
      </w:hyperlink>
    </w:p>
    <w:p w14:paraId="42231D4E" w14:textId="55296935" w:rsidR="00BE5937" w:rsidRPr="00E14BC9" w:rsidRDefault="00F6241F" w:rsidP="00E14BC9">
      <w:pPr>
        <w:pStyle w:val="TOC1"/>
        <w:tabs>
          <w:tab w:val="clear" w:pos="9926"/>
          <w:tab w:val="right" w:leader="dot" w:pos="10800"/>
        </w:tabs>
        <w:rPr>
          <w:rFonts w:eastAsiaTheme="minorEastAsia" w:cs="Calibri"/>
          <w:noProof/>
          <w:szCs w:val="22"/>
        </w:rPr>
      </w:pPr>
      <w:hyperlink w:anchor="_Toc101778384" w:history="1">
        <w:r w:rsidR="00BE5937" w:rsidRPr="00E14BC9">
          <w:rPr>
            <w:rStyle w:val="Hyperlink"/>
            <w:rFonts w:cs="Calibri"/>
            <w:noProof/>
          </w:rPr>
          <w:t>1.</w:t>
        </w:r>
        <w:r w:rsidR="00BE5937" w:rsidRPr="00E14BC9">
          <w:rPr>
            <w:rFonts w:eastAsiaTheme="minorEastAsia" w:cs="Calibri"/>
            <w:noProof/>
            <w:szCs w:val="22"/>
          </w:rPr>
          <w:tab/>
        </w:r>
        <w:r w:rsidR="00BE5937" w:rsidRPr="00E14BC9">
          <w:rPr>
            <w:rStyle w:val="Hyperlink"/>
            <w:rFonts w:cs="Calibri"/>
            <w:noProof/>
          </w:rPr>
          <w:t>Adding the Construction Standard Application to Your Account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w:t>
        </w:r>
        <w:r w:rsidR="00BE5937" w:rsidRPr="00E14BC9">
          <w:rPr>
            <w:rFonts w:cs="Calibri"/>
            <w:noProof/>
            <w:webHidden/>
          </w:rPr>
          <w:fldChar w:fldCharType="end"/>
        </w:r>
      </w:hyperlink>
    </w:p>
    <w:p w14:paraId="58280B4E" w14:textId="4E91FCD9" w:rsidR="00BE5937" w:rsidRPr="00E14BC9" w:rsidRDefault="00F6241F" w:rsidP="00E14BC9">
      <w:pPr>
        <w:pStyle w:val="TOC1"/>
        <w:tabs>
          <w:tab w:val="clear" w:pos="9926"/>
          <w:tab w:val="right" w:leader="dot" w:pos="10800"/>
        </w:tabs>
        <w:rPr>
          <w:rFonts w:eastAsiaTheme="minorEastAsia" w:cs="Calibri"/>
          <w:noProof/>
          <w:szCs w:val="22"/>
        </w:rPr>
      </w:pPr>
      <w:hyperlink w:anchor="_Toc101778385" w:history="1">
        <w:r w:rsidR="00BE5937" w:rsidRPr="00E14BC9">
          <w:rPr>
            <w:rStyle w:val="Hyperlink"/>
            <w:rFonts w:cs="Calibri"/>
            <w:noProof/>
          </w:rPr>
          <w:t>2.</w:t>
        </w:r>
        <w:r w:rsidR="00BE5937" w:rsidRPr="00E14BC9">
          <w:rPr>
            <w:rFonts w:eastAsiaTheme="minorEastAsia" w:cs="Calibri"/>
            <w:noProof/>
            <w:szCs w:val="22"/>
          </w:rPr>
          <w:tab/>
        </w:r>
        <w:r w:rsidR="00BE5937" w:rsidRPr="00E14BC9">
          <w:rPr>
            <w:rStyle w:val="Hyperlink"/>
            <w:rFonts w:cs="Calibri"/>
            <w:noProof/>
          </w:rPr>
          <w:t>Finding the Construction Standard Application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8</w:t>
        </w:r>
        <w:r w:rsidR="00BE5937" w:rsidRPr="00E14BC9">
          <w:rPr>
            <w:rFonts w:cs="Calibri"/>
            <w:noProof/>
            <w:webHidden/>
          </w:rPr>
          <w:fldChar w:fldCharType="end"/>
        </w:r>
      </w:hyperlink>
    </w:p>
    <w:p w14:paraId="1346A49A" w14:textId="326BB838" w:rsidR="00BE5937" w:rsidRPr="00E14BC9" w:rsidRDefault="00F6241F" w:rsidP="00E14BC9">
      <w:pPr>
        <w:pStyle w:val="TOC1"/>
        <w:tabs>
          <w:tab w:val="clear" w:pos="9926"/>
          <w:tab w:val="right" w:leader="dot" w:pos="10800"/>
        </w:tabs>
        <w:rPr>
          <w:rFonts w:eastAsiaTheme="minorEastAsia" w:cs="Calibri"/>
          <w:noProof/>
          <w:szCs w:val="22"/>
        </w:rPr>
      </w:pPr>
      <w:hyperlink w:anchor="_Toc101778386" w:history="1">
        <w:r w:rsidR="00BE5937" w:rsidRPr="00E14BC9">
          <w:rPr>
            <w:rStyle w:val="Hyperlink"/>
            <w:rFonts w:cs="Calibri"/>
            <w:noProof/>
          </w:rPr>
          <w:t>3.</w:t>
        </w:r>
        <w:r w:rsidR="00BE5937" w:rsidRPr="00E14BC9">
          <w:rPr>
            <w:rFonts w:eastAsiaTheme="minorEastAsia" w:cs="Calibri"/>
            <w:noProof/>
            <w:szCs w:val="22"/>
          </w:rPr>
          <w:tab/>
        </w:r>
        <w:r w:rsidR="00BE5937" w:rsidRPr="00E14BC9">
          <w:rPr>
            <w:rStyle w:val="Hyperlink"/>
            <w:rFonts w:cs="Calibri"/>
            <w:noProof/>
          </w:rPr>
          <w:t>Filling Out and Submitting a Construction Standard Application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9</w:t>
        </w:r>
        <w:r w:rsidR="00BE5937" w:rsidRPr="00E14BC9">
          <w:rPr>
            <w:rFonts w:cs="Calibri"/>
            <w:noProof/>
            <w:webHidden/>
          </w:rPr>
          <w:fldChar w:fldCharType="end"/>
        </w:r>
      </w:hyperlink>
    </w:p>
    <w:p w14:paraId="182565B0" w14:textId="7AD5E3FF" w:rsidR="00BE5937" w:rsidRPr="00E14BC9" w:rsidRDefault="00F6241F" w:rsidP="00E14BC9">
      <w:pPr>
        <w:pStyle w:val="TOC2"/>
        <w:tabs>
          <w:tab w:val="clear" w:pos="9926"/>
          <w:tab w:val="right" w:leader="dot" w:pos="10800"/>
        </w:tabs>
        <w:rPr>
          <w:rFonts w:eastAsiaTheme="minorEastAsia" w:cs="Calibri"/>
          <w:noProof/>
          <w:szCs w:val="22"/>
        </w:rPr>
      </w:pPr>
      <w:hyperlink w:anchor="_Toc101778387" w:history="1">
        <w:r w:rsidR="00BE5937" w:rsidRPr="00E14BC9">
          <w:rPr>
            <w:rStyle w:val="Hyperlink"/>
            <w:rFonts w:cs="Calibri"/>
            <w:noProof/>
          </w:rPr>
          <w:t>3.1</w:t>
        </w:r>
        <w:r w:rsidR="00BE5937" w:rsidRPr="00E14BC9">
          <w:rPr>
            <w:rFonts w:eastAsiaTheme="minorEastAsia" w:cs="Calibri"/>
            <w:noProof/>
            <w:szCs w:val="22"/>
          </w:rPr>
          <w:tab/>
        </w:r>
        <w:r w:rsidR="00BE5937" w:rsidRPr="00E14BC9">
          <w:rPr>
            <w:rStyle w:val="Hyperlink"/>
            <w:rFonts w:cs="Calibri"/>
            <w:noProof/>
          </w:rPr>
          <w:t>Basic Application Navigation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10</w:t>
        </w:r>
        <w:r w:rsidR="00BE5937" w:rsidRPr="00E14BC9">
          <w:rPr>
            <w:rFonts w:cs="Calibri"/>
            <w:noProof/>
            <w:webHidden/>
          </w:rPr>
          <w:fldChar w:fldCharType="end"/>
        </w:r>
      </w:hyperlink>
    </w:p>
    <w:p w14:paraId="6DBADE30" w14:textId="4FCA71FC" w:rsidR="00BE5937" w:rsidRPr="00E14BC9" w:rsidRDefault="00F6241F" w:rsidP="00E14BC9">
      <w:pPr>
        <w:pStyle w:val="TOC2"/>
        <w:tabs>
          <w:tab w:val="clear" w:pos="9926"/>
          <w:tab w:val="right" w:leader="dot" w:pos="10800"/>
        </w:tabs>
        <w:rPr>
          <w:rFonts w:eastAsiaTheme="minorEastAsia" w:cs="Calibri"/>
          <w:noProof/>
          <w:szCs w:val="22"/>
        </w:rPr>
      </w:pPr>
      <w:hyperlink w:anchor="_Toc101778388" w:history="1">
        <w:r w:rsidR="00BE5937" w:rsidRPr="00E14BC9">
          <w:rPr>
            <w:rStyle w:val="Hyperlink"/>
            <w:rFonts w:cs="Calibri"/>
            <w:noProof/>
          </w:rPr>
          <w:t>3.2</w:t>
        </w:r>
        <w:r w:rsidR="00BE5937" w:rsidRPr="00E14BC9">
          <w:rPr>
            <w:rFonts w:eastAsiaTheme="minorEastAsia" w:cs="Calibri"/>
            <w:noProof/>
            <w:szCs w:val="22"/>
          </w:rPr>
          <w:tab/>
        </w:r>
        <w:r w:rsidR="00BE5937" w:rsidRPr="00E14BC9">
          <w:rPr>
            <w:rStyle w:val="Hyperlink"/>
            <w:rFonts w:cs="Calibri"/>
            <w:noProof/>
          </w:rPr>
          <w:t>Facility Information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11</w:t>
        </w:r>
        <w:r w:rsidR="00BE5937" w:rsidRPr="00E14BC9">
          <w:rPr>
            <w:rFonts w:cs="Calibri"/>
            <w:noProof/>
            <w:webHidden/>
          </w:rPr>
          <w:fldChar w:fldCharType="end"/>
        </w:r>
      </w:hyperlink>
    </w:p>
    <w:p w14:paraId="34EABBB1" w14:textId="6BCA5703" w:rsidR="00BE5937" w:rsidRPr="00E14BC9" w:rsidRDefault="00F6241F" w:rsidP="00E14BC9">
      <w:pPr>
        <w:pStyle w:val="TOC2"/>
        <w:tabs>
          <w:tab w:val="clear" w:pos="9926"/>
          <w:tab w:val="right" w:leader="dot" w:pos="10800"/>
        </w:tabs>
        <w:rPr>
          <w:rFonts w:eastAsiaTheme="minorEastAsia" w:cs="Calibri"/>
          <w:noProof/>
          <w:szCs w:val="22"/>
        </w:rPr>
      </w:pPr>
      <w:hyperlink w:anchor="_Toc101778389" w:history="1">
        <w:r w:rsidR="00BE5937" w:rsidRPr="00E14BC9">
          <w:rPr>
            <w:rStyle w:val="Hyperlink"/>
            <w:rFonts w:cs="Calibri"/>
            <w:noProof/>
          </w:rPr>
          <w:t>3.3</w:t>
        </w:r>
        <w:r w:rsidR="00BE5937" w:rsidRPr="00E14BC9">
          <w:rPr>
            <w:rFonts w:eastAsiaTheme="minorEastAsia" w:cs="Calibri"/>
            <w:noProof/>
            <w:szCs w:val="22"/>
          </w:rPr>
          <w:tab/>
        </w:r>
        <w:r w:rsidR="00BE5937" w:rsidRPr="00E14BC9">
          <w:rPr>
            <w:rStyle w:val="Hyperlink"/>
            <w:rFonts w:cs="Calibri"/>
            <w:noProof/>
          </w:rPr>
          <w:t>Cover Page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_Toc101778389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13</w:t>
        </w:r>
        <w:r w:rsidR="00BE5937" w:rsidRPr="00E14BC9">
          <w:rPr>
            <w:rFonts w:cs="Calibri"/>
            <w:noProof/>
            <w:webHidden/>
          </w:rPr>
          <w:fldChar w:fldCharType="end"/>
        </w:r>
      </w:hyperlink>
    </w:p>
    <w:p w14:paraId="2C2F50A4" w14:textId="586304CE" w:rsidR="00BE5937" w:rsidRPr="00E14BC9" w:rsidRDefault="00F6241F" w:rsidP="00E14BC9">
      <w:pPr>
        <w:pStyle w:val="TOC4"/>
        <w:tabs>
          <w:tab w:val="left" w:pos="1540"/>
          <w:tab w:val="right" w:leader="dot" w:pos="10800"/>
        </w:tabs>
        <w:rPr>
          <w:rFonts w:eastAsiaTheme="minorEastAsia" w:cs="Calibri"/>
          <w:noProof/>
          <w:szCs w:val="22"/>
        </w:rPr>
      </w:pPr>
      <w:hyperlink w:anchor="_Toc101778390" w:history="1">
        <w:r w:rsidR="00BE5937" w:rsidRPr="00E14BC9">
          <w:rPr>
            <w:rStyle w:val="Hyperlink"/>
            <w:rFonts w:cs="Calibri"/>
            <w:noProof/>
          </w:rPr>
          <w:t>3.3.1</w:t>
        </w:r>
        <w:r w:rsidR="00BE5937" w:rsidRPr="00E14BC9">
          <w:rPr>
            <w:rFonts w:eastAsiaTheme="minorEastAsia" w:cs="Calibri"/>
            <w:noProof/>
            <w:szCs w:val="22"/>
          </w:rPr>
          <w:tab/>
        </w:r>
        <w:r w:rsidR="00BE5937" w:rsidRPr="00E14BC9">
          <w:rPr>
            <w:rStyle w:val="Hyperlink"/>
            <w:rFonts w:cs="Calibri"/>
            <w:noProof/>
          </w:rPr>
          <w:t>Company Description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13</w:t>
        </w:r>
        <w:r w:rsidR="00BE5937" w:rsidRPr="00E14BC9">
          <w:rPr>
            <w:rFonts w:cs="Calibri"/>
            <w:noProof/>
            <w:webHidden/>
          </w:rPr>
          <w:fldChar w:fldCharType="end"/>
        </w:r>
      </w:hyperlink>
    </w:p>
    <w:p w14:paraId="2E35672A" w14:textId="76777312" w:rsidR="00BE5937" w:rsidRPr="00E14BC9" w:rsidRDefault="00F6241F" w:rsidP="00E14BC9">
      <w:pPr>
        <w:pStyle w:val="TOC4"/>
        <w:tabs>
          <w:tab w:val="left" w:pos="1540"/>
          <w:tab w:val="right" w:leader="dot" w:pos="10800"/>
        </w:tabs>
        <w:rPr>
          <w:rFonts w:eastAsiaTheme="minorEastAsia" w:cs="Calibri"/>
          <w:noProof/>
          <w:szCs w:val="22"/>
        </w:rPr>
      </w:pPr>
      <w:hyperlink w:anchor="_Toc101778391" w:history="1">
        <w:r w:rsidR="00BE5937" w:rsidRPr="00E14BC9">
          <w:rPr>
            <w:rStyle w:val="Hyperlink"/>
            <w:rFonts w:cs="Calibri"/>
            <w:noProof/>
          </w:rPr>
          <w:t>3.3.2</w:t>
        </w:r>
        <w:r w:rsidR="00BE5937" w:rsidRPr="00E14BC9">
          <w:rPr>
            <w:rFonts w:eastAsiaTheme="minorEastAsia" w:cs="Calibri"/>
            <w:noProof/>
            <w:szCs w:val="22"/>
          </w:rPr>
          <w:tab/>
        </w:r>
        <w:r w:rsidR="00BE5937" w:rsidRPr="00E14BC9">
          <w:rPr>
            <w:rStyle w:val="Hyperlink"/>
            <w:rFonts w:cs="Calibri"/>
            <w:noProof/>
          </w:rPr>
          <w:t>Application Description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13</w:t>
        </w:r>
        <w:r w:rsidR="00BE5937" w:rsidRPr="00E14BC9">
          <w:rPr>
            <w:rFonts w:cs="Calibri"/>
            <w:noProof/>
            <w:webHidden/>
          </w:rPr>
          <w:fldChar w:fldCharType="end"/>
        </w:r>
      </w:hyperlink>
    </w:p>
    <w:p w14:paraId="51C389F4" w14:textId="4643D0F9" w:rsidR="00BE5937" w:rsidRPr="00E14BC9" w:rsidRDefault="00F6241F" w:rsidP="00E14BC9">
      <w:pPr>
        <w:pStyle w:val="TOC2"/>
        <w:tabs>
          <w:tab w:val="clear" w:pos="9926"/>
          <w:tab w:val="right" w:leader="dot" w:pos="10800"/>
        </w:tabs>
        <w:rPr>
          <w:rFonts w:eastAsiaTheme="minorEastAsia" w:cs="Calibri"/>
          <w:noProof/>
          <w:szCs w:val="22"/>
        </w:rPr>
      </w:pPr>
      <w:hyperlink w:anchor="_Toc101778392" w:history="1">
        <w:r w:rsidR="00BE5937" w:rsidRPr="00E14BC9">
          <w:rPr>
            <w:rStyle w:val="Hyperlink"/>
            <w:rFonts w:cs="Calibri"/>
            <w:noProof/>
          </w:rPr>
          <w:t>3.4</w:t>
        </w:r>
        <w:r w:rsidR="00BE5937" w:rsidRPr="00E14BC9">
          <w:rPr>
            <w:rFonts w:eastAsiaTheme="minorEastAsia" w:cs="Calibri"/>
            <w:noProof/>
            <w:szCs w:val="22"/>
          </w:rPr>
          <w:tab/>
        </w:r>
        <w:r w:rsidR="00BE5937" w:rsidRPr="00E14BC9">
          <w:rPr>
            <w:rStyle w:val="Hyperlink"/>
            <w:rFonts w:cs="Calibri"/>
            <w:noProof/>
          </w:rPr>
          <w:t>Emission Point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15</w:t>
        </w:r>
        <w:r w:rsidR="00BE5937" w:rsidRPr="00E14BC9">
          <w:rPr>
            <w:rFonts w:cs="Calibri"/>
            <w:noProof/>
            <w:webHidden/>
          </w:rPr>
          <w:fldChar w:fldCharType="end"/>
        </w:r>
      </w:hyperlink>
    </w:p>
    <w:p w14:paraId="55902B5C" w14:textId="5A58E769" w:rsidR="00BE5937" w:rsidRPr="00E14BC9" w:rsidRDefault="00F6241F" w:rsidP="00E14BC9">
      <w:pPr>
        <w:pStyle w:val="TOC4"/>
        <w:tabs>
          <w:tab w:val="left" w:pos="1540"/>
          <w:tab w:val="right" w:leader="dot" w:pos="10800"/>
        </w:tabs>
        <w:rPr>
          <w:rFonts w:eastAsiaTheme="minorEastAsia" w:cs="Calibri"/>
          <w:noProof/>
          <w:szCs w:val="22"/>
        </w:rPr>
      </w:pPr>
      <w:hyperlink w:anchor="_Toc101778393" w:history="1">
        <w:r w:rsidR="00BE5937" w:rsidRPr="00E14BC9">
          <w:rPr>
            <w:rStyle w:val="Hyperlink"/>
            <w:rFonts w:cs="Calibri"/>
            <w:noProof/>
          </w:rPr>
          <w:t>3.4.1</w:t>
        </w:r>
        <w:r w:rsidR="00BE5937" w:rsidRPr="00E14BC9">
          <w:rPr>
            <w:rFonts w:eastAsiaTheme="minorEastAsia" w:cs="Calibri"/>
            <w:noProof/>
            <w:szCs w:val="22"/>
          </w:rPr>
          <w:tab/>
        </w:r>
        <w:r w:rsidR="00BE5937" w:rsidRPr="00E14BC9">
          <w:rPr>
            <w:rStyle w:val="Hyperlink"/>
            <w:rFonts w:cs="Calibri"/>
            <w:noProof/>
          </w:rPr>
          <w:t>Adding a New Emission Point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16</w:t>
        </w:r>
        <w:r w:rsidR="00BE5937" w:rsidRPr="00E14BC9">
          <w:rPr>
            <w:rFonts w:cs="Calibri"/>
            <w:noProof/>
            <w:webHidden/>
          </w:rPr>
          <w:fldChar w:fldCharType="end"/>
        </w:r>
      </w:hyperlink>
    </w:p>
    <w:p w14:paraId="16DC3A79" w14:textId="1E97EEE2" w:rsidR="00BE5937" w:rsidRPr="00E14BC9" w:rsidRDefault="00F6241F" w:rsidP="00E14BC9">
      <w:pPr>
        <w:pStyle w:val="TOC4"/>
        <w:tabs>
          <w:tab w:val="left" w:pos="1540"/>
          <w:tab w:val="right" w:leader="dot" w:pos="10800"/>
        </w:tabs>
        <w:rPr>
          <w:rFonts w:eastAsiaTheme="minorEastAsia" w:cs="Calibri"/>
          <w:noProof/>
          <w:szCs w:val="22"/>
        </w:rPr>
      </w:pPr>
      <w:hyperlink w:anchor="_Toc101778394" w:history="1">
        <w:r w:rsidR="00BE5937" w:rsidRPr="00E14BC9">
          <w:rPr>
            <w:rStyle w:val="Hyperlink"/>
            <w:rFonts w:cs="Calibri"/>
            <w:noProof/>
          </w:rPr>
          <w:t>3.4.2</w:t>
        </w:r>
        <w:r w:rsidR="00BE5937" w:rsidRPr="00E14BC9">
          <w:rPr>
            <w:rFonts w:eastAsiaTheme="minorEastAsia" w:cs="Calibri"/>
            <w:noProof/>
            <w:szCs w:val="22"/>
          </w:rPr>
          <w:tab/>
        </w:r>
        <w:r w:rsidR="00BE5937" w:rsidRPr="00E14BC9">
          <w:rPr>
            <w:rStyle w:val="Hyperlink"/>
            <w:rFonts w:cs="Calibri"/>
            <w:noProof/>
          </w:rPr>
          <w:t>Modifying an Existing Emission Point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18</w:t>
        </w:r>
        <w:r w:rsidR="00BE5937" w:rsidRPr="00E14BC9">
          <w:rPr>
            <w:rFonts w:cs="Calibri"/>
            <w:noProof/>
            <w:webHidden/>
          </w:rPr>
          <w:fldChar w:fldCharType="end"/>
        </w:r>
      </w:hyperlink>
    </w:p>
    <w:p w14:paraId="19BBE377" w14:textId="2ABDFA76" w:rsidR="00BE5937" w:rsidRPr="00E14BC9" w:rsidRDefault="00F6241F" w:rsidP="00E14BC9">
      <w:pPr>
        <w:pStyle w:val="TOC4"/>
        <w:tabs>
          <w:tab w:val="left" w:pos="1540"/>
          <w:tab w:val="right" w:leader="dot" w:pos="10800"/>
        </w:tabs>
        <w:rPr>
          <w:rFonts w:eastAsiaTheme="minorEastAsia" w:cs="Calibri"/>
          <w:noProof/>
          <w:szCs w:val="22"/>
        </w:rPr>
      </w:pPr>
      <w:hyperlink w:anchor="_Toc101778395" w:history="1">
        <w:r w:rsidR="00BE5937" w:rsidRPr="00E14BC9">
          <w:rPr>
            <w:rStyle w:val="Hyperlink"/>
            <w:rFonts w:cs="Calibri"/>
            <w:noProof/>
          </w:rPr>
          <w:t>3.4.3</w:t>
        </w:r>
        <w:r w:rsidR="00BE5937" w:rsidRPr="00E14BC9">
          <w:rPr>
            <w:rFonts w:eastAsiaTheme="minorEastAsia" w:cs="Calibri"/>
            <w:noProof/>
            <w:szCs w:val="22"/>
          </w:rPr>
          <w:tab/>
        </w:r>
        <w:r w:rsidR="00BE5937" w:rsidRPr="00E14BC9">
          <w:rPr>
            <w:rStyle w:val="Hyperlink"/>
            <w:rFonts w:cs="Calibri"/>
            <w:noProof/>
          </w:rPr>
          <w:t>Deleting an Emission Point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18</w:t>
        </w:r>
        <w:r w:rsidR="00BE5937" w:rsidRPr="00E14BC9">
          <w:rPr>
            <w:rFonts w:cs="Calibri"/>
            <w:noProof/>
            <w:webHidden/>
          </w:rPr>
          <w:fldChar w:fldCharType="end"/>
        </w:r>
      </w:hyperlink>
    </w:p>
    <w:p w14:paraId="581205D9" w14:textId="4F313CB7" w:rsidR="00BE5937" w:rsidRPr="00E14BC9" w:rsidRDefault="00F6241F" w:rsidP="00E14BC9">
      <w:pPr>
        <w:pStyle w:val="TOC4"/>
        <w:tabs>
          <w:tab w:val="left" w:pos="1540"/>
          <w:tab w:val="right" w:leader="dot" w:pos="10800"/>
        </w:tabs>
        <w:rPr>
          <w:rFonts w:eastAsiaTheme="minorEastAsia" w:cs="Calibri"/>
          <w:noProof/>
          <w:szCs w:val="22"/>
        </w:rPr>
      </w:pPr>
      <w:hyperlink w:anchor="_Toc101778396" w:history="1">
        <w:r w:rsidR="00BE5937" w:rsidRPr="00E14BC9">
          <w:rPr>
            <w:rStyle w:val="Hyperlink"/>
            <w:rFonts w:cs="Calibri"/>
            <w:noProof/>
          </w:rPr>
          <w:t>3.4.4</w:t>
        </w:r>
        <w:r w:rsidR="00BE5937" w:rsidRPr="00E14BC9">
          <w:rPr>
            <w:rFonts w:eastAsiaTheme="minorEastAsia" w:cs="Calibri"/>
            <w:noProof/>
            <w:szCs w:val="22"/>
          </w:rPr>
          <w:tab/>
        </w:r>
        <w:r w:rsidR="00BE5937" w:rsidRPr="00E14BC9">
          <w:rPr>
            <w:rStyle w:val="Hyperlink"/>
            <w:rFonts w:cs="Calibri"/>
            <w:noProof/>
          </w:rPr>
          <w:t>Copying an Emission Point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18</w:t>
        </w:r>
        <w:r w:rsidR="00BE5937" w:rsidRPr="00E14BC9">
          <w:rPr>
            <w:rFonts w:cs="Calibri"/>
            <w:noProof/>
            <w:webHidden/>
          </w:rPr>
          <w:fldChar w:fldCharType="end"/>
        </w:r>
      </w:hyperlink>
    </w:p>
    <w:p w14:paraId="467749D2" w14:textId="41629F4F" w:rsidR="00BE5937" w:rsidRPr="00E14BC9" w:rsidRDefault="00F6241F" w:rsidP="00E14BC9">
      <w:pPr>
        <w:pStyle w:val="TOC4"/>
        <w:tabs>
          <w:tab w:val="left" w:pos="1540"/>
          <w:tab w:val="right" w:leader="dot" w:pos="10800"/>
        </w:tabs>
        <w:rPr>
          <w:rFonts w:eastAsiaTheme="minorEastAsia" w:cs="Calibri"/>
          <w:noProof/>
          <w:szCs w:val="22"/>
        </w:rPr>
      </w:pPr>
      <w:hyperlink w:anchor="_Toc101778397" w:history="1">
        <w:r w:rsidR="00BE5937" w:rsidRPr="00E14BC9">
          <w:rPr>
            <w:rStyle w:val="Hyperlink"/>
            <w:rFonts w:cs="Calibri"/>
            <w:noProof/>
          </w:rPr>
          <w:t>3.4.5</w:t>
        </w:r>
        <w:r w:rsidR="00BE5937" w:rsidRPr="00E14BC9">
          <w:rPr>
            <w:rFonts w:eastAsiaTheme="minorEastAsia" w:cs="Calibri"/>
            <w:noProof/>
            <w:szCs w:val="22"/>
          </w:rPr>
          <w:tab/>
        </w:r>
        <w:r w:rsidR="00BE5937" w:rsidRPr="00E14BC9">
          <w:rPr>
            <w:rStyle w:val="Hyperlink"/>
            <w:rFonts w:cs="Calibri"/>
            <w:noProof/>
          </w:rPr>
          <w:t>Other Emission Point Table Functionality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19</w:t>
        </w:r>
        <w:r w:rsidR="00BE5937" w:rsidRPr="00E14BC9">
          <w:rPr>
            <w:rFonts w:cs="Calibri"/>
            <w:noProof/>
            <w:webHidden/>
          </w:rPr>
          <w:fldChar w:fldCharType="end"/>
        </w:r>
      </w:hyperlink>
    </w:p>
    <w:p w14:paraId="6957DE05" w14:textId="65C31304" w:rsidR="00BE5937" w:rsidRPr="00E14BC9" w:rsidRDefault="00F6241F" w:rsidP="00E14BC9">
      <w:pPr>
        <w:pStyle w:val="TOC4"/>
        <w:tabs>
          <w:tab w:val="left" w:pos="1540"/>
          <w:tab w:val="right" w:leader="dot" w:pos="10800"/>
        </w:tabs>
        <w:rPr>
          <w:rFonts w:eastAsiaTheme="minorEastAsia" w:cs="Calibri"/>
          <w:noProof/>
          <w:szCs w:val="22"/>
        </w:rPr>
      </w:pPr>
      <w:hyperlink w:anchor="_Toc101778398" w:history="1">
        <w:r w:rsidR="00BE5937" w:rsidRPr="00E14BC9">
          <w:rPr>
            <w:rStyle w:val="Hyperlink"/>
            <w:rFonts w:cs="Calibri"/>
            <w:noProof/>
          </w:rPr>
          <w:t>3.4.6</w:t>
        </w:r>
        <w:r w:rsidR="00BE5937" w:rsidRPr="00E14BC9">
          <w:rPr>
            <w:rFonts w:eastAsiaTheme="minorEastAsia" w:cs="Calibri"/>
            <w:noProof/>
            <w:szCs w:val="22"/>
          </w:rPr>
          <w:tab/>
        </w:r>
        <w:r w:rsidR="00BE5937" w:rsidRPr="00E14BC9">
          <w:rPr>
            <w:rStyle w:val="Hyperlink"/>
            <w:rFonts w:cs="Calibri"/>
            <w:noProof/>
          </w:rPr>
          <w:t>Finishing Up</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19</w:t>
        </w:r>
        <w:r w:rsidR="00BE5937" w:rsidRPr="00E14BC9">
          <w:rPr>
            <w:rFonts w:cs="Calibri"/>
            <w:noProof/>
            <w:webHidden/>
          </w:rPr>
          <w:fldChar w:fldCharType="end"/>
        </w:r>
      </w:hyperlink>
    </w:p>
    <w:p w14:paraId="6AED52C3" w14:textId="096E1C31" w:rsidR="00BE5937" w:rsidRPr="00E14BC9" w:rsidRDefault="00F6241F" w:rsidP="00E14BC9">
      <w:pPr>
        <w:pStyle w:val="TOC2"/>
        <w:tabs>
          <w:tab w:val="clear" w:pos="9926"/>
          <w:tab w:val="right" w:leader="dot" w:pos="10800"/>
        </w:tabs>
        <w:rPr>
          <w:rFonts w:eastAsiaTheme="minorEastAsia" w:cs="Calibri"/>
          <w:noProof/>
          <w:szCs w:val="22"/>
        </w:rPr>
      </w:pPr>
      <w:hyperlink w:anchor="_Toc101778399" w:history="1">
        <w:r w:rsidR="00BE5937" w:rsidRPr="00E14BC9">
          <w:rPr>
            <w:rStyle w:val="Hyperlink"/>
            <w:rFonts w:cs="Calibri"/>
            <w:noProof/>
          </w:rPr>
          <w:t>3.5</w:t>
        </w:r>
        <w:r w:rsidR="00BE5937" w:rsidRPr="00E14BC9">
          <w:rPr>
            <w:rFonts w:eastAsiaTheme="minorEastAsia" w:cs="Calibri"/>
            <w:noProof/>
            <w:szCs w:val="22"/>
          </w:rPr>
          <w:tab/>
        </w:r>
        <w:r w:rsidR="00BE5937" w:rsidRPr="00E14BC9">
          <w:rPr>
            <w:rStyle w:val="Hyperlink"/>
            <w:rFonts w:cs="Calibri"/>
            <w:noProof/>
          </w:rPr>
          <w:t>Control Equipment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_Toc101778399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19</w:t>
        </w:r>
        <w:r w:rsidR="00BE5937" w:rsidRPr="00E14BC9">
          <w:rPr>
            <w:rFonts w:cs="Calibri"/>
            <w:noProof/>
            <w:webHidden/>
          </w:rPr>
          <w:fldChar w:fldCharType="end"/>
        </w:r>
      </w:hyperlink>
    </w:p>
    <w:p w14:paraId="2D8CE0BA" w14:textId="03E490A8" w:rsidR="00BE5937" w:rsidRPr="00E14BC9" w:rsidRDefault="00F6241F" w:rsidP="00E14BC9">
      <w:pPr>
        <w:pStyle w:val="TOC4"/>
        <w:tabs>
          <w:tab w:val="left" w:pos="1540"/>
          <w:tab w:val="right" w:leader="dot" w:pos="10800"/>
        </w:tabs>
        <w:rPr>
          <w:rFonts w:eastAsiaTheme="minorEastAsia" w:cs="Calibri"/>
          <w:noProof/>
          <w:szCs w:val="22"/>
        </w:rPr>
      </w:pPr>
      <w:hyperlink w:anchor="_Toc101778400" w:history="1">
        <w:r w:rsidR="00BE5937" w:rsidRPr="00E14BC9">
          <w:rPr>
            <w:rStyle w:val="Hyperlink"/>
            <w:rFonts w:cs="Calibri"/>
            <w:noProof/>
          </w:rPr>
          <w:t>3.5.1</w:t>
        </w:r>
        <w:r w:rsidR="00BE5937" w:rsidRPr="00E14BC9">
          <w:rPr>
            <w:rFonts w:eastAsiaTheme="minorEastAsia" w:cs="Calibri"/>
            <w:noProof/>
            <w:szCs w:val="22"/>
          </w:rPr>
          <w:tab/>
        </w:r>
        <w:r w:rsidR="00BE5937" w:rsidRPr="00E14BC9">
          <w:rPr>
            <w:rStyle w:val="Hyperlink"/>
            <w:rFonts w:cs="Calibri"/>
            <w:noProof/>
          </w:rPr>
          <w:t>Adding a New Control Equipment Device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19</w:t>
        </w:r>
        <w:r w:rsidR="00BE5937" w:rsidRPr="00E14BC9">
          <w:rPr>
            <w:rFonts w:cs="Calibri"/>
            <w:noProof/>
            <w:webHidden/>
          </w:rPr>
          <w:fldChar w:fldCharType="end"/>
        </w:r>
      </w:hyperlink>
    </w:p>
    <w:p w14:paraId="109609FA" w14:textId="5163D9DE" w:rsidR="00BE5937" w:rsidRPr="00E14BC9" w:rsidRDefault="00F6241F" w:rsidP="00E14BC9">
      <w:pPr>
        <w:pStyle w:val="TOC4"/>
        <w:tabs>
          <w:tab w:val="left" w:pos="1540"/>
          <w:tab w:val="right" w:leader="dot" w:pos="10800"/>
        </w:tabs>
        <w:rPr>
          <w:rFonts w:eastAsiaTheme="minorEastAsia" w:cs="Calibri"/>
          <w:noProof/>
          <w:szCs w:val="22"/>
        </w:rPr>
      </w:pPr>
      <w:hyperlink w:anchor="_Toc101778401" w:history="1">
        <w:r w:rsidR="00BE5937" w:rsidRPr="00E14BC9">
          <w:rPr>
            <w:rStyle w:val="Hyperlink"/>
            <w:rFonts w:cs="Calibri"/>
            <w:noProof/>
          </w:rPr>
          <w:t>3.5.2</w:t>
        </w:r>
        <w:r w:rsidR="00BE5937" w:rsidRPr="00E14BC9">
          <w:rPr>
            <w:rFonts w:eastAsiaTheme="minorEastAsia" w:cs="Calibri"/>
            <w:noProof/>
            <w:szCs w:val="22"/>
          </w:rPr>
          <w:tab/>
        </w:r>
        <w:r w:rsidR="00BE5937" w:rsidRPr="00E14BC9">
          <w:rPr>
            <w:rStyle w:val="Hyperlink"/>
            <w:rFonts w:cs="Calibri"/>
            <w:noProof/>
          </w:rPr>
          <w:t>Miscellaneous/General Control Equipment Form Information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21</w:t>
        </w:r>
        <w:r w:rsidR="00BE5937" w:rsidRPr="00E14BC9">
          <w:rPr>
            <w:rFonts w:cs="Calibri"/>
            <w:noProof/>
            <w:webHidden/>
          </w:rPr>
          <w:fldChar w:fldCharType="end"/>
        </w:r>
      </w:hyperlink>
    </w:p>
    <w:p w14:paraId="67097D75" w14:textId="593F5076" w:rsidR="00BE5937" w:rsidRPr="00E14BC9" w:rsidRDefault="00F6241F" w:rsidP="00E14BC9">
      <w:pPr>
        <w:pStyle w:val="TOC4"/>
        <w:tabs>
          <w:tab w:val="left" w:pos="1540"/>
          <w:tab w:val="right" w:leader="dot" w:pos="10800"/>
        </w:tabs>
        <w:rPr>
          <w:rFonts w:eastAsiaTheme="minorEastAsia" w:cs="Calibri"/>
          <w:noProof/>
          <w:szCs w:val="22"/>
        </w:rPr>
      </w:pPr>
      <w:hyperlink w:anchor="_Toc101778402" w:history="1">
        <w:r w:rsidR="00BE5937" w:rsidRPr="00E14BC9">
          <w:rPr>
            <w:rStyle w:val="Hyperlink"/>
            <w:rFonts w:cs="Calibri"/>
            <w:noProof/>
          </w:rPr>
          <w:t>3.5.3</w:t>
        </w:r>
        <w:r w:rsidR="00BE5937" w:rsidRPr="00E14BC9">
          <w:rPr>
            <w:rFonts w:eastAsiaTheme="minorEastAsia" w:cs="Calibri"/>
            <w:noProof/>
            <w:szCs w:val="22"/>
          </w:rPr>
          <w:tab/>
        </w:r>
        <w:r w:rsidR="00BE5937" w:rsidRPr="00E14BC9">
          <w:rPr>
            <w:rStyle w:val="Hyperlink"/>
            <w:rFonts w:cs="Calibri"/>
            <w:noProof/>
          </w:rPr>
          <w:t>Catalytic &amp; Non-Catalytic Reduction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22</w:t>
        </w:r>
        <w:r w:rsidR="00BE5937" w:rsidRPr="00E14BC9">
          <w:rPr>
            <w:rFonts w:cs="Calibri"/>
            <w:noProof/>
            <w:webHidden/>
          </w:rPr>
          <w:fldChar w:fldCharType="end"/>
        </w:r>
      </w:hyperlink>
    </w:p>
    <w:p w14:paraId="721ECFD6" w14:textId="7E1E2A75" w:rsidR="00BE5937" w:rsidRPr="00E14BC9" w:rsidRDefault="00F6241F" w:rsidP="00E14BC9">
      <w:pPr>
        <w:pStyle w:val="TOC4"/>
        <w:tabs>
          <w:tab w:val="left" w:pos="1540"/>
          <w:tab w:val="right" w:leader="dot" w:pos="10800"/>
        </w:tabs>
        <w:rPr>
          <w:rFonts w:eastAsiaTheme="minorEastAsia" w:cs="Calibri"/>
          <w:noProof/>
          <w:szCs w:val="22"/>
        </w:rPr>
      </w:pPr>
      <w:hyperlink w:anchor="_Toc101778403" w:history="1">
        <w:r w:rsidR="00BE5937" w:rsidRPr="00E14BC9">
          <w:rPr>
            <w:rStyle w:val="Hyperlink"/>
            <w:rFonts w:cs="Calibri"/>
            <w:noProof/>
          </w:rPr>
          <w:t>3.5.4</w:t>
        </w:r>
        <w:r w:rsidR="00BE5937" w:rsidRPr="00E14BC9">
          <w:rPr>
            <w:rFonts w:eastAsiaTheme="minorEastAsia" w:cs="Calibri"/>
            <w:noProof/>
            <w:szCs w:val="22"/>
          </w:rPr>
          <w:tab/>
        </w:r>
        <w:r w:rsidR="00BE5937" w:rsidRPr="00E14BC9">
          <w:rPr>
            <w:rStyle w:val="Hyperlink"/>
            <w:rFonts w:cs="Calibri"/>
            <w:noProof/>
          </w:rPr>
          <w:t>Catalytic Oxidation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23</w:t>
        </w:r>
        <w:r w:rsidR="00BE5937" w:rsidRPr="00E14BC9">
          <w:rPr>
            <w:rFonts w:cs="Calibri"/>
            <w:noProof/>
            <w:webHidden/>
          </w:rPr>
          <w:fldChar w:fldCharType="end"/>
        </w:r>
      </w:hyperlink>
    </w:p>
    <w:p w14:paraId="231838E2" w14:textId="1D45DD55" w:rsidR="00BE5937" w:rsidRPr="00E14BC9" w:rsidRDefault="00F6241F" w:rsidP="00E14BC9">
      <w:pPr>
        <w:pStyle w:val="TOC4"/>
        <w:tabs>
          <w:tab w:val="left" w:pos="1540"/>
          <w:tab w:val="right" w:leader="dot" w:pos="10800"/>
        </w:tabs>
        <w:rPr>
          <w:rFonts w:eastAsiaTheme="minorEastAsia" w:cs="Calibri"/>
          <w:noProof/>
          <w:szCs w:val="22"/>
        </w:rPr>
      </w:pPr>
      <w:hyperlink w:anchor="_Toc101778404" w:history="1">
        <w:r w:rsidR="00BE5937" w:rsidRPr="00E14BC9">
          <w:rPr>
            <w:rStyle w:val="Hyperlink"/>
            <w:rFonts w:cs="Calibri"/>
            <w:noProof/>
          </w:rPr>
          <w:t>3.5.5</w:t>
        </w:r>
        <w:r w:rsidR="00BE5937" w:rsidRPr="00E14BC9">
          <w:rPr>
            <w:rFonts w:eastAsiaTheme="minorEastAsia" w:cs="Calibri"/>
            <w:noProof/>
            <w:szCs w:val="22"/>
          </w:rPr>
          <w:tab/>
        </w:r>
        <w:r w:rsidR="00BE5937" w:rsidRPr="00E14BC9">
          <w:rPr>
            <w:rStyle w:val="Hyperlink"/>
            <w:rFonts w:cs="Calibri"/>
            <w:noProof/>
          </w:rPr>
          <w:t>Cyclones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24</w:t>
        </w:r>
        <w:r w:rsidR="00BE5937" w:rsidRPr="00E14BC9">
          <w:rPr>
            <w:rFonts w:cs="Calibri"/>
            <w:noProof/>
            <w:webHidden/>
          </w:rPr>
          <w:fldChar w:fldCharType="end"/>
        </w:r>
      </w:hyperlink>
    </w:p>
    <w:p w14:paraId="734AFE8E" w14:textId="2EE7339E" w:rsidR="00BE5937" w:rsidRPr="00E14BC9" w:rsidRDefault="00F6241F" w:rsidP="00E14BC9">
      <w:pPr>
        <w:pStyle w:val="TOC4"/>
        <w:tabs>
          <w:tab w:val="left" w:pos="1540"/>
          <w:tab w:val="right" w:leader="dot" w:pos="10800"/>
        </w:tabs>
        <w:rPr>
          <w:rFonts w:eastAsiaTheme="minorEastAsia" w:cs="Calibri"/>
          <w:noProof/>
          <w:szCs w:val="22"/>
        </w:rPr>
      </w:pPr>
      <w:hyperlink w:anchor="_Toc101778405" w:history="1">
        <w:r w:rsidR="00BE5937" w:rsidRPr="00E14BC9">
          <w:rPr>
            <w:rStyle w:val="Hyperlink"/>
            <w:rFonts w:cs="Calibri"/>
            <w:noProof/>
          </w:rPr>
          <w:t>3.5.6</w:t>
        </w:r>
        <w:r w:rsidR="00BE5937" w:rsidRPr="00E14BC9">
          <w:rPr>
            <w:rFonts w:eastAsiaTheme="minorEastAsia" w:cs="Calibri"/>
            <w:noProof/>
            <w:szCs w:val="22"/>
          </w:rPr>
          <w:tab/>
        </w:r>
        <w:r w:rsidR="00BE5937" w:rsidRPr="00E14BC9">
          <w:rPr>
            <w:rStyle w:val="Hyperlink"/>
            <w:rFonts w:cs="Calibri"/>
            <w:noProof/>
          </w:rPr>
          <w:t>Dry Filter</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24</w:t>
        </w:r>
        <w:r w:rsidR="00BE5937" w:rsidRPr="00E14BC9">
          <w:rPr>
            <w:rFonts w:cs="Calibri"/>
            <w:noProof/>
            <w:webHidden/>
          </w:rPr>
          <w:fldChar w:fldCharType="end"/>
        </w:r>
      </w:hyperlink>
    </w:p>
    <w:p w14:paraId="1F14803B" w14:textId="7262850C" w:rsidR="00BE5937" w:rsidRPr="00E14BC9" w:rsidRDefault="00F6241F" w:rsidP="00E14BC9">
      <w:pPr>
        <w:pStyle w:val="TOC4"/>
        <w:tabs>
          <w:tab w:val="left" w:pos="1540"/>
          <w:tab w:val="right" w:leader="dot" w:pos="10800"/>
        </w:tabs>
        <w:rPr>
          <w:rFonts w:eastAsiaTheme="minorEastAsia" w:cs="Calibri"/>
          <w:noProof/>
          <w:szCs w:val="22"/>
        </w:rPr>
      </w:pPr>
      <w:hyperlink w:anchor="_Toc101778406" w:history="1">
        <w:r w:rsidR="00BE5937" w:rsidRPr="00E14BC9">
          <w:rPr>
            <w:rStyle w:val="Hyperlink"/>
            <w:rFonts w:cs="Calibri"/>
            <w:noProof/>
          </w:rPr>
          <w:t>3.5.7</w:t>
        </w:r>
        <w:r w:rsidR="00BE5937" w:rsidRPr="00E14BC9">
          <w:rPr>
            <w:rFonts w:eastAsiaTheme="minorEastAsia" w:cs="Calibri"/>
            <w:noProof/>
            <w:szCs w:val="22"/>
          </w:rPr>
          <w:tab/>
        </w:r>
        <w:r w:rsidR="00BE5937" w:rsidRPr="00E14BC9">
          <w:rPr>
            <w:rStyle w:val="Hyperlink"/>
            <w:rFonts w:cs="Calibri"/>
            <w:noProof/>
          </w:rPr>
          <w:t>Fabric Filters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24</w:t>
        </w:r>
        <w:r w:rsidR="00BE5937" w:rsidRPr="00E14BC9">
          <w:rPr>
            <w:rFonts w:cs="Calibri"/>
            <w:noProof/>
            <w:webHidden/>
          </w:rPr>
          <w:fldChar w:fldCharType="end"/>
        </w:r>
      </w:hyperlink>
    </w:p>
    <w:p w14:paraId="7088079C" w14:textId="67F9F332" w:rsidR="00BE5937" w:rsidRPr="00E14BC9" w:rsidRDefault="00F6241F" w:rsidP="00E14BC9">
      <w:pPr>
        <w:pStyle w:val="TOC4"/>
        <w:tabs>
          <w:tab w:val="left" w:pos="1540"/>
          <w:tab w:val="right" w:leader="dot" w:pos="10800"/>
        </w:tabs>
        <w:rPr>
          <w:rFonts w:eastAsiaTheme="minorEastAsia" w:cs="Calibri"/>
          <w:noProof/>
          <w:szCs w:val="22"/>
        </w:rPr>
      </w:pPr>
      <w:hyperlink w:anchor="_Toc101778407" w:history="1">
        <w:r w:rsidR="00BE5937" w:rsidRPr="00E14BC9">
          <w:rPr>
            <w:rStyle w:val="Hyperlink"/>
            <w:rFonts w:cs="Calibri"/>
            <w:noProof/>
          </w:rPr>
          <w:t>3.5.8</w:t>
        </w:r>
        <w:r w:rsidR="00BE5937" w:rsidRPr="00E14BC9">
          <w:rPr>
            <w:rFonts w:eastAsiaTheme="minorEastAsia" w:cs="Calibri"/>
            <w:noProof/>
            <w:szCs w:val="22"/>
          </w:rPr>
          <w:tab/>
        </w:r>
        <w:r w:rsidR="00BE5937" w:rsidRPr="00E14BC9">
          <w:rPr>
            <w:rStyle w:val="Hyperlink"/>
            <w:rFonts w:cs="Calibri"/>
            <w:noProof/>
          </w:rPr>
          <w:t>Mist Eliminator</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24</w:t>
        </w:r>
        <w:r w:rsidR="00BE5937" w:rsidRPr="00E14BC9">
          <w:rPr>
            <w:rFonts w:cs="Calibri"/>
            <w:noProof/>
            <w:webHidden/>
          </w:rPr>
          <w:fldChar w:fldCharType="end"/>
        </w:r>
      </w:hyperlink>
    </w:p>
    <w:p w14:paraId="2D98E402" w14:textId="72A5B2D0" w:rsidR="00BE5937" w:rsidRPr="00E14BC9" w:rsidRDefault="00F6241F" w:rsidP="00E14BC9">
      <w:pPr>
        <w:pStyle w:val="TOC4"/>
        <w:tabs>
          <w:tab w:val="left" w:pos="1540"/>
          <w:tab w:val="right" w:leader="dot" w:pos="10800"/>
        </w:tabs>
        <w:rPr>
          <w:rFonts w:eastAsiaTheme="minorEastAsia" w:cs="Calibri"/>
          <w:noProof/>
          <w:szCs w:val="22"/>
        </w:rPr>
      </w:pPr>
      <w:hyperlink w:anchor="_Toc101778408" w:history="1">
        <w:r w:rsidR="00BE5937" w:rsidRPr="00E14BC9">
          <w:rPr>
            <w:rStyle w:val="Hyperlink"/>
            <w:rFonts w:cs="Calibri"/>
            <w:noProof/>
          </w:rPr>
          <w:t>3.5.9</w:t>
        </w:r>
        <w:r w:rsidR="00BE5937" w:rsidRPr="00E14BC9">
          <w:rPr>
            <w:rFonts w:eastAsiaTheme="minorEastAsia" w:cs="Calibri"/>
            <w:noProof/>
            <w:szCs w:val="22"/>
          </w:rPr>
          <w:tab/>
        </w:r>
        <w:r w:rsidR="00BE5937" w:rsidRPr="00E14BC9">
          <w:rPr>
            <w:rStyle w:val="Hyperlink"/>
            <w:rFonts w:cs="Calibri"/>
            <w:noProof/>
          </w:rPr>
          <w:t>Thermal Oxidation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24</w:t>
        </w:r>
        <w:r w:rsidR="00BE5937" w:rsidRPr="00E14BC9">
          <w:rPr>
            <w:rFonts w:cs="Calibri"/>
            <w:noProof/>
            <w:webHidden/>
          </w:rPr>
          <w:fldChar w:fldCharType="end"/>
        </w:r>
      </w:hyperlink>
    </w:p>
    <w:p w14:paraId="5D6FEFC6" w14:textId="2CB36DA1" w:rsidR="00BE5937" w:rsidRPr="00E14BC9" w:rsidRDefault="00F6241F" w:rsidP="00E14BC9">
      <w:pPr>
        <w:pStyle w:val="TOC4"/>
        <w:tabs>
          <w:tab w:val="left" w:pos="1540"/>
          <w:tab w:val="right" w:leader="dot" w:pos="10800"/>
        </w:tabs>
        <w:rPr>
          <w:rFonts w:eastAsiaTheme="minorEastAsia" w:cs="Calibri"/>
          <w:noProof/>
          <w:szCs w:val="22"/>
        </w:rPr>
      </w:pPr>
      <w:hyperlink w:anchor="_Toc101778409" w:history="1">
        <w:r w:rsidR="00BE5937" w:rsidRPr="00E14BC9">
          <w:rPr>
            <w:rStyle w:val="Hyperlink"/>
            <w:rFonts w:cs="Calibri"/>
            <w:noProof/>
          </w:rPr>
          <w:t>3.5.10</w:t>
        </w:r>
        <w:r w:rsidR="00BE5937" w:rsidRPr="00E14BC9">
          <w:rPr>
            <w:rFonts w:eastAsiaTheme="minorEastAsia" w:cs="Calibri"/>
            <w:noProof/>
            <w:szCs w:val="22"/>
          </w:rPr>
          <w:tab/>
        </w:r>
        <w:r w:rsidR="00BE5937" w:rsidRPr="00E14BC9">
          <w:rPr>
            <w:rStyle w:val="Hyperlink"/>
            <w:rFonts w:cs="Calibri"/>
            <w:noProof/>
          </w:rPr>
          <w:t>Wet or Dry Scrubber</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_Toc101778409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25</w:t>
        </w:r>
        <w:r w:rsidR="00BE5937" w:rsidRPr="00E14BC9">
          <w:rPr>
            <w:rFonts w:cs="Calibri"/>
            <w:noProof/>
            <w:webHidden/>
          </w:rPr>
          <w:fldChar w:fldCharType="end"/>
        </w:r>
      </w:hyperlink>
    </w:p>
    <w:p w14:paraId="2A4E70F9" w14:textId="5326E6ED" w:rsidR="00BE5937" w:rsidRPr="00E14BC9" w:rsidRDefault="00F6241F" w:rsidP="00E14BC9">
      <w:pPr>
        <w:pStyle w:val="TOC4"/>
        <w:tabs>
          <w:tab w:val="left" w:pos="1540"/>
          <w:tab w:val="right" w:leader="dot" w:pos="10800"/>
        </w:tabs>
        <w:rPr>
          <w:rFonts w:eastAsiaTheme="minorEastAsia" w:cs="Calibri"/>
          <w:noProof/>
          <w:szCs w:val="22"/>
        </w:rPr>
      </w:pPr>
      <w:hyperlink w:anchor="_Toc101778410" w:history="1">
        <w:r w:rsidR="00BE5937" w:rsidRPr="00E14BC9">
          <w:rPr>
            <w:rStyle w:val="Hyperlink"/>
            <w:rFonts w:cs="Calibri"/>
            <w:noProof/>
          </w:rPr>
          <w:t>3.5.11</w:t>
        </w:r>
        <w:r w:rsidR="00BE5937" w:rsidRPr="00E14BC9">
          <w:rPr>
            <w:rFonts w:eastAsiaTheme="minorEastAsia" w:cs="Calibri"/>
            <w:noProof/>
            <w:szCs w:val="22"/>
          </w:rPr>
          <w:tab/>
        </w:r>
        <w:r w:rsidR="00BE5937" w:rsidRPr="00E14BC9">
          <w:rPr>
            <w:rStyle w:val="Hyperlink"/>
            <w:rFonts w:cs="Calibri"/>
            <w:noProof/>
          </w:rPr>
          <w:t>Associating Controlled Pollutants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25</w:t>
        </w:r>
        <w:r w:rsidR="00BE5937" w:rsidRPr="00E14BC9">
          <w:rPr>
            <w:rFonts w:cs="Calibri"/>
            <w:noProof/>
            <w:webHidden/>
          </w:rPr>
          <w:fldChar w:fldCharType="end"/>
        </w:r>
      </w:hyperlink>
    </w:p>
    <w:p w14:paraId="1E50C578" w14:textId="469294B8" w:rsidR="00BE5937" w:rsidRPr="00E14BC9" w:rsidRDefault="00F6241F" w:rsidP="00E14BC9">
      <w:pPr>
        <w:pStyle w:val="TOC4"/>
        <w:tabs>
          <w:tab w:val="left" w:pos="1540"/>
          <w:tab w:val="right" w:leader="dot" w:pos="10800"/>
        </w:tabs>
        <w:rPr>
          <w:rFonts w:eastAsiaTheme="minorEastAsia" w:cs="Calibri"/>
          <w:noProof/>
          <w:szCs w:val="22"/>
        </w:rPr>
      </w:pPr>
      <w:hyperlink w:anchor="_Toc101778411" w:history="1">
        <w:r w:rsidR="00BE5937" w:rsidRPr="00E14BC9">
          <w:rPr>
            <w:rStyle w:val="Hyperlink"/>
            <w:rFonts w:cs="Calibri"/>
            <w:noProof/>
          </w:rPr>
          <w:t>3.5.12</w:t>
        </w:r>
        <w:r w:rsidR="00BE5937" w:rsidRPr="00E14BC9">
          <w:rPr>
            <w:rFonts w:eastAsiaTheme="minorEastAsia" w:cs="Calibri"/>
            <w:noProof/>
            <w:szCs w:val="22"/>
          </w:rPr>
          <w:tab/>
        </w:r>
        <w:r w:rsidR="00BE5937" w:rsidRPr="00E14BC9">
          <w:rPr>
            <w:rStyle w:val="Hyperlink"/>
            <w:rFonts w:cs="Calibri"/>
            <w:noProof/>
          </w:rPr>
          <w:t>Associating Emission Points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27</w:t>
        </w:r>
        <w:r w:rsidR="00BE5937" w:rsidRPr="00E14BC9">
          <w:rPr>
            <w:rFonts w:cs="Calibri"/>
            <w:noProof/>
            <w:webHidden/>
          </w:rPr>
          <w:fldChar w:fldCharType="end"/>
        </w:r>
      </w:hyperlink>
    </w:p>
    <w:p w14:paraId="1BB44B3D" w14:textId="05BCB54D" w:rsidR="00BE5937" w:rsidRPr="00E14BC9" w:rsidRDefault="00F6241F" w:rsidP="00E14BC9">
      <w:pPr>
        <w:pStyle w:val="TOC4"/>
        <w:tabs>
          <w:tab w:val="left" w:pos="1540"/>
          <w:tab w:val="right" w:leader="dot" w:pos="10800"/>
        </w:tabs>
        <w:rPr>
          <w:rFonts w:eastAsiaTheme="minorEastAsia" w:cs="Calibri"/>
          <w:noProof/>
          <w:szCs w:val="22"/>
        </w:rPr>
      </w:pPr>
      <w:hyperlink w:anchor="_Toc101778412" w:history="1">
        <w:r w:rsidR="00BE5937" w:rsidRPr="00E14BC9">
          <w:rPr>
            <w:rStyle w:val="Hyperlink"/>
            <w:rFonts w:cs="Calibri"/>
            <w:noProof/>
          </w:rPr>
          <w:t>3.5.13</w:t>
        </w:r>
        <w:r w:rsidR="00BE5937" w:rsidRPr="00E14BC9">
          <w:rPr>
            <w:rFonts w:eastAsiaTheme="minorEastAsia" w:cs="Calibri"/>
            <w:noProof/>
            <w:szCs w:val="22"/>
          </w:rPr>
          <w:tab/>
        </w:r>
        <w:r w:rsidR="00BE5937" w:rsidRPr="00E14BC9">
          <w:rPr>
            <w:rStyle w:val="Hyperlink"/>
            <w:rFonts w:cs="Calibri"/>
            <w:noProof/>
          </w:rPr>
          <w:t>Modifying Existing Control Equipment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27</w:t>
        </w:r>
        <w:r w:rsidR="00BE5937" w:rsidRPr="00E14BC9">
          <w:rPr>
            <w:rFonts w:cs="Calibri"/>
            <w:noProof/>
            <w:webHidden/>
          </w:rPr>
          <w:fldChar w:fldCharType="end"/>
        </w:r>
      </w:hyperlink>
    </w:p>
    <w:p w14:paraId="6EB710F0" w14:textId="6A0A5EB7" w:rsidR="00BE5937" w:rsidRPr="00E14BC9" w:rsidRDefault="00F6241F" w:rsidP="00E14BC9">
      <w:pPr>
        <w:pStyle w:val="TOC4"/>
        <w:tabs>
          <w:tab w:val="left" w:pos="1540"/>
          <w:tab w:val="right" w:leader="dot" w:pos="10800"/>
        </w:tabs>
        <w:rPr>
          <w:rFonts w:eastAsiaTheme="minorEastAsia" w:cs="Calibri"/>
          <w:noProof/>
          <w:szCs w:val="22"/>
        </w:rPr>
      </w:pPr>
      <w:hyperlink w:anchor="_Toc101778413" w:history="1">
        <w:r w:rsidR="00BE5937" w:rsidRPr="00E14BC9">
          <w:rPr>
            <w:rStyle w:val="Hyperlink"/>
            <w:rFonts w:cs="Calibri"/>
            <w:noProof/>
          </w:rPr>
          <w:t>3.5.14</w:t>
        </w:r>
        <w:r w:rsidR="00BE5937" w:rsidRPr="00E14BC9">
          <w:rPr>
            <w:rFonts w:eastAsiaTheme="minorEastAsia" w:cs="Calibri"/>
            <w:noProof/>
            <w:szCs w:val="22"/>
          </w:rPr>
          <w:tab/>
        </w:r>
        <w:r w:rsidR="00BE5937" w:rsidRPr="00E14BC9">
          <w:rPr>
            <w:rStyle w:val="Hyperlink"/>
            <w:rFonts w:cs="Calibri"/>
            <w:noProof/>
          </w:rPr>
          <w:t>Deleting Control Equipment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28</w:t>
        </w:r>
        <w:r w:rsidR="00BE5937" w:rsidRPr="00E14BC9">
          <w:rPr>
            <w:rFonts w:cs="Calibri"/>
            <w:noProof/>
            <w:webHidden/>
          </w:rPr>
          <w:fldChar w:fldCharType="end"/>
        </w:r>
      </w:hyperlink>
    </w:p>
    <w:p w14:paraId="0011C6B8" w14:textId="029D99D7" w:rsidR="00BE5937" w:rsidRPr="00E14BC9" w:rsidRDefault="00F6241F" w:rsidP="00E14BC9">
      <w:pPr>
        <w:pStyle w:val="TOC4"/>
        <w:tabs>
          <w:tab w:val="left" w:pos="1540"/>
          <w:tab w:val="right" w:leader="dot" w:pos="10800"/>
        </w:tabs>
        <w:rPr>
          <w:rFonts w:eastAsiaTheme="minorEastAsia" w:cs="Calibri"/>
          <w:noProof/>
          <w:szCs w:val="22"/>
        </w:rPr>
      </w:pPr>
      <w:hyperlink w:anchor="_Toc101778414" w:history="1">
        <w:r w:rsidR="00BE5937" w:rsidRPr="00E14BC9">
          <w:rPr>
            <w:rStyle w:val="Hyperlink"/>
            <w:rFonts w:cs="Calibri"/>
            <w:noProof/>
          </w:rPr>
          <w:t>3.5.15</w:t>
        </w:r>
        <w:r w:rsidR="00BE5937" w:rsidRPr="00E14BC9">
          <w:rPr>
            <w:rFonts w:eastAsiaTheme="minorEastAsia" w:cs="Calibri"/>
            <w:noProof/>
            <w:szCs w:val="22"/>
          </w:rPr>
          <w:tab/>
        </w:r>
        <w:r w:rsidR="00BE5937" w:rsidRPr="00E14BC9">
          <w:rPr>
            <w:rStyle w:val="Hyperlink"/>
            <w:rFonts w:cs="Calibri"/>
            <w:noProof/>
          </w:rPr>
          <w:t>Copying Control Equipment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28</w:t>
        </w:r>
        <w:r w:rsidR="00BE5937" w:rsidRPr="00E14BC9">
          <w:rPr>
            <w:rFonts w:cs="Calibri"/>
            <w:noProof/>
            <w:webHidden/>
          </w:rPr>
          <w:fldChar w:fldCharType="end"/>
        </w:r>
      </w:hyperlink>
    </w:p>
    <w:p w14:paraId="45013A50" w14:textId="3436A3BC" w:rsidR="00BE5937" w:rsidRPr="00E14BC9" w:rsidRDefault="00F6241F" w:rsidP="00E14BC9">
      <w:pPr>
        <w:pStyle w:val="TOC4"/>
        <w:tabs>
          <w:tab w:val="left" w:pos="1540"/>
          <w:tab w:val="right" w:leader="dot" w:pos="10800"/>
        </w:tabs>
        <w:rPr>
          <w:rFonts w:eastAsiaTheme="minorEastAsia" w:cs="Calibri"/>
          <w:noProof/>
          <w:szCs w:val="22"/>
        </w:rPr>
      </w:pPr>
      <w:hyperlink w:anchor="_Toc101778415" w:history="1">
        <w:r w:rsidR="00BE5937" w:rsidRPr="00E14BC9">
          <w:rPr>
            <w:rStyle w:val="Hyperlink"/>
            <w:rFonts w:cs="Calibri"/>
            <w:noProof/>
          </w:rPr>
          <w:t>3.5.16</w:t>
        </w:r>
        <w:r w:rsidR="00BE5937" w:rsidRPr="00E14BC9">
          <w:rPr>
            <w:rFonts w:eastAsiaTheme="minorEastAsia" w:cs="Calibri"/>
            <w:noProof/>
            <w:szCs w:val="22"/>
          </w:rPr>
          <w:tab/>
        </w:r>
        <w:r w:rsidR="00BE5937" w:rsidRPr="00E14BC9">
          <w:rPr>
            <w:rStyle w:val="Hyperlink"/>
            <w:rFonts w:cs="Calibri"/>
            <w:noProof/>
          </w:rPr>
          <w:t>Other Control Equipment Functionality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28</w:t>
        </w:r>
        <w:r w:rsidR="00BE5937" w:rsidRPr="00E14BC9">
          <w:rPr>
            <w:rFonts w:cs="Calibri"/>
            <w:noProof/>
            <w:webHidden/>
          </w:rPr>
          <w:fldChar w:fldCharType="end"/>
        </w:r>
      </w:hyperlink>
    </w:p>
    <w:p w14:paraId="5B26F51D" w14:textId="015C81ED" w:rsidR="00BE5937" w:rsidRPr="00E14BC9" w:rsidRDefault="00F6241F" w:rsidP="00E14BC9">
      <w:pPr>
        <w:pStyle w:val="TOC4"/>
        <w:tabs>
          <w:tab w:val="left" w:pos="1540"/>
          <w:tab w:val="right" w:leader="dot" w:pos="10800"/>
        </w:tabs>
        <w:rPr>
          <w:rFonts w:eastAsiaTheme="minorEastAsia" w:cs="Calibri"/>
          <w:noProof/>
          <w:szCs w:val="22"/>
        </w:rPr>
      </w:pPr>
      <w:hyperlink w:anchor="_Toc101778416" w:history="1">
        <w:r w:rsidR="00BE5937" w:rsidRPr="00E14BC9">
          <w:rPr>
            <w:rStyle w:val="Hyperlink"/>
            <w:rFonts w:cs="Calibri"/>
            <w:noProof/>
          </w:rPr>
          <w:t>3.5.17</w:t>
        </w:r>
        <w:r w:rsidR="00BE5937" w:rsidRPr="00E14BC9">
          <w:rPr>
            <w:rFonts w:eastAsiaTheme="minorEastAsia" w:cs="Calibri"/>
            <w:noProof/>
            <w:szCs w:val="22"/>
          </w:rPr>
          <w:tab/>
        </w:r>
        <w:r w:rsidR="00BE5937" w:rsidRPr="00E14BC9">
          <w:rPr>
            <w:rStyle w:val="Hyperlink"/>
            <w:rFonts w:cs="Calibri"/>
            <w:noProof/>
          </w:rPr>
          <w:t>Finishing Up</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29</w:t>
        </w:r>
        <w:r w:rsidR="00BE5937" w:rsidRPr="00E14BC9">
          <w:rPr>
            <w:rFonts w:cs="Calibri"/>
            <w:noProof/>
            <w:webHidden/>
          </w:rPr>
          <w:fldChar w:fldCharType="end"/>
        </w:r>
      </w:hyperlink>
    </w:p>
    <w:p w14:paraId="00965027" w14:textId="402217E7" w:rsidR="00BE5937" w:rsidRPr="00E14BC9" w:rsidRDefault="00F6241F" w:rsidP="00E14BC9">
      <w:pPr>
        <w:pStyle w:val="TOC2"/>
        <w:tabs>
          <w:tab w:val="clear" w:pos="9926"/>
          <w:tab w:val="right" w:leader="dot" w:pos="10800"/>
        </w:tabs>
        <w:rPr>
          <w:rFonts w:eastAsiaTheme="minorEastAsia" w:cs="Calibri"/>
          <w:noProof/>
          <w:szCs w:val="22"/>
        </w:rPr>
      </w:pPr>
      <w:hyperlink w:anchor="_Toc101778417" w:history="1">
        <w:r w:rsidR="00BE5937" w:rsidRPr="00E14BC9">
          <w:rPr>
            <w:rStyle w:val="Hyperlink"/>
            <w:rFonts w:cs="Calibri"/>
            <w:noProof/>
          </w:rPr>
          <w:t>3.6</w:t>
        </w:r>
        <w:r w:rsidR="00BE5937" w:rsidRPr="00E14BC9">
          <w:rPr>
            <w:rFonts w:eastAsiaTheme="minorEastAsia" w:cs="Calibri"/>
            <w:noProof/>
            <w:szCs w:val="22"/>
          </w:rPr>
          <w:tab/>
        </w:r>
        <w:r w:rsidR="00BE5937" w:rsidRPr="00E14BC9">
          <w:rPr>
            <w:rStyle w:val="Hyperlink"/>
            <w:rFonts w:cs="Calibri"/>
            <w:noProof/>
          </w:rPr>
          <w:t>Emission Unit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29</w:t>
        </w:r>
        <w:r w:rsidR="00BE5937" w:rsidRPr="00E14BC9">
          <w:rPr>
            <w:rFonts w:cs="Calibri"/>
            <w:noProof/>
            <w:webHidden/>
          </w:rPr>
          <w:fldChar w:fldCharType="end"/>
        </w:r>
      </w:hyperlink>
    </w:p>
    <w:p w14:paraId="218D89E3" w14:textId="35C2CECC" w:rsidR="00BE5937" w:rsidRPr="00E14BC9" w:rsidRDefault="00F6241F" w:rsidP="00E14BC9">
      <w:pPr>
        <w:pStyle w:val="TOC4"/>
        <w:tabs>
          <w:tab w:val="left" w:pos="1540"/>
          <w:tab w:val="right" w:leader="dot" w:pos="10800"/>
        </w:tabs>
        <w:rPr>
          <w:rFonts w:eastAsiaTheme="minorEastAsia" w:cs="Calibri"/>
          <w:noProof/>
          <w:szCs w:val="22"/>
        </w:rPr>
      </w:pPr>
      <w:hyperlink w:anchor="_Toc101778418" w:history="1">
        <w:r w:rsidR="00BE5937" w:rsidRPr="00E14BC9">
          <w:rPr>
            <w:rStyle w:val="Hyperlink"/>
            <w:rFonts w:cs="Calibri"/>
            <w:noProof/>
          </w:rPr>
          <w:t>3.6.1</w:t>
        </w:r>
        <w:r w:rsidR="00BE5937" w:rsidRPr="00E14BC9">
          <w:rPr>
            <w:rFonts w:eastAsiaTheme="minorEastAsia" w:cs="Calibri"/>
            <w:noProof/>
            <w:szCs w:val="22"/>
          </w:rPr>
          <w:tab/>
        </w:r>
        <w:r w:rsidR="00BE5937" w:rsidRPr="00E14BC9">
          <w:rPr>
            <w:rStyle w:val="Hyperlink"/>
            <w:rFonts w:cs="Calibri"/>
            <w:noProof/>
          </w:rPr>
          <w:t>New Emission Units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29</w:t>
        </w:r>
        <w:r w:rsidR="00BE5937" w:rsidRPr="00E14BC9">
          <w:rPr>
            <w:rFonts w:cs="Calibri"/>
            <w:noProof/>
            <w:webHidden/>
          </w:rPr>
          <w:fldChar w:fldCharType="end"/>
        </w:r>
      </w:hyperlink>
    </w:p>
    <w:p w14:paraId="4DEF9944" w14:textId="232B3840" w:rsidR="00BE5937" w:rsidRPr="00E14BC9" w:rsidRDefault="00F6241F" w:rsidP="00E14BC9">
      <w:pPr>
        <w:pStyle w:val="TOC4"/>
        <w:tabs>
          <w:tab w:val="left" w:pos="1540"/>
          <w:tab w:val="right" w:leader="dot" w:pos="10800"/>
        </w:tabs>
        <w:rPr>
          <w:rFonts w:eastAsiaTheme="minorEastAsia" w:cs="Calibri"/>
          <w:noProof/>
          <w:szCs w:val="22"/>
        </w:rPr>
      </w:pPr>
      <w:hyperlink w:anchor="_Toc101778419" w:history="1">
        <w:r w:rsidR="00BE5937" w:rsidRPr="00E14BC9">
          <w:rPr>
            <w:rStyle w:val="Hyperlink"/>
            <w:rFonts w:cs="Calibri"/>
            <w:noProof/>
          </w:rPr>
          <w:t>3.6.2</w:t>
        </w:r>
        <w:r w:rsidR="00BE5937" w:rsidRPr="00E14BC9">
          <w:rPr>
            <w:rFonts w:eastAsiaTheme="minorEastAsia" w:cs="Calibri"/>
            <w:noProof/>
            <w:szCs w:val="22"/>
          </w:rPr>
          <w:tab/>
        </w:r>
        <w:r w:rsidR="00BE5937" w:rsidRPr="00E14BC9">
          <w:rPr>
            <w:rStyle w:val="Hyperlink"/>
            <w:rFonts w:cs="Calibri"/>
            <w:noProof/>
          </w:rPr>
          <w:t>Miscellaneous/General Emission Unit Form Information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_Toc101778419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31</w:t>
        </w:r>
        <w:r w:rsidR="00BE5937" w:rsidRPr="00E14BC9">
          <w:rPr>
            <w:rFonts w:cs="Calibri"/>
            <w:noProof/>
            <w:webHidden/>
          </w:rPr>
          <w:fldChar w:fldCharType="end"/>
        </w:r>
      </w:hyperlink>
    </w:p>
    <w:p w14:paraId="7BD795D6" w14:textId="0E6D8C48" w:rsidR="00BE5937" w:rsidRPr="00E14BC9" w:rsidRDefault="00F6241F" w:rsidP="00E14BC9">
      <w:pPr>
        <w:pStyle w:val="TOC4"/>
        <w:tabs>
          <w:tab w:val="left" w:pos="1540"/>
          <w:tab w:val="right" w:leader="dot" w:pos="10800"/>
        </w:tabs>
        <w:rPr>
          <w:rFonts w:eastAsiaTheme="minorEastAsia" w:cs="Calibri"/>
          <w:noProof/>
          <w:szCs w:val="22"/>
        </w:rPr>
      </w:pPr>
      <w:hyperlink w:anchor="_Toc101778420" w:history="1">
        <w:r w:rsidR="00BE5937" w:rsidRPr="00E14BC9">
          <w:rPr>
            <w:rStyle w:val="Hyperlink"/>
            <w:rFonts w:cs="Calibri"/>
            <w:noProof/>
          </w:rPr>
          <w:t>3.6.3</w:t>
        </w:r>
        <w:r w:rsidR="00BE5937" w:rsidRPr="00E14BC9">
          <w:rPr>
            <w:rFonts w:eastAsiaTheme="minorEastAsia" w:cs="Calibri"/>
            <w:noProof/>
            <w:szCs w:val="22"/>
          </w:rPr>
          <w:tab/>
        </w:r>
        <w:r w:rsidR="00BE5937" w:rsidRPr="00E14BC9">
          <w:rPr>
            <w:rStyle w:val="Hyperlink"/>
            <w:rFonts w:cs="Calibri"/>
            <w:noProof/>
          </w:rPr>
          <w:t>Cooling Tower</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34</w:t>
        </w:r>
        <w:r w:rsidR="00BE5937" w:rsidRPr="00E14BC9">
          <w:rPr>
            <w:rFonts w:cs="Calibri"/>
            <w:noProof/>
            <w:webHidden/>
          </w:rPr>
          <w:fldChar w:fldCharType="end"/>
        </w:r>
      </w:hyperlink>
    </w:p>
    <w:p w14:paraId="189C29E2" w14:textId="16BA379D" w:rsidR="00BE5937" w:rsidRPr="00E14BC9" w:rsidRDefault="00F6241F" w:rsidP="00E14BC9">
      <w:pPr>
        <w:pStyle w:val="TOC4"/>
        <w:tabs>
          <w:tab w:val="left" w:pos="1540"/>
          <w:tab w:val="right" w:leader="dot" w:pos="10800"/>
        </w:tabs>
        <w:rPr>
          <w:rFonts w:eastAsiaTheme="minorEastAsia" w:cs="Calibri"/>
          <w:noProof/>
          <w:szCs w:val="22"/>
        </w:rPr>
      </w:pPr>
      <w:hyperlink w:anchor="_Toc101778421" w:history="1">
        <w:r w:rsidR="00BE5937" w:rsidRPr="00E14BC9">
          <w:rPr>
            <w:rStyle w:val="Hyperlink"/>
            <w:rFonts w:cs="Calibri"/>
            <w:noProof/>
          </w:rPr>
          <w:t>3.6.4</w:t>
        </w:r>
        <w:r w:rsidR="00BE5937" w:rsidRPr="00E14BC9">
          <w:rPr>
            <w:rFonts w:eastAsiaTheme="minorEastAsia" w:cs="Calibri"/>
            <w:noProof/>
            <w:szCs w:val="22"/>
          </w:rPr>
          <w:tab/>
        </w:r>
        <w:r w:rsidR="00BE5937" w:rsidRPr="00E14BC9">
          <w:rPr>
            <w:rStyle w:val="Hyperlink"/>
            <w:rFonts w:cs="Calibri"/>
            <w:noProof/>
          </w:rPr>
          <w:t>Boiler</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34</w:t>
        </w:r>
        <w:r w:rsidR="00BE5937" w:rsidRPr="00E14BC9">
          <w:rPr>
            <w:rFonts w:cs="Calibri"/>
            <w:noProof/>
            <w:webHidden/>
          </w:rPr>
          <w:fldChar w:fldCharType="end"/>
        </w:r>
      </w:hyperlink>
    </w:p>
    <w:p w14:paraId="39FF6F63" w14:textId="35D21BF3" w:rsidR="00BE5937" w:rsidRPr="00E14BC9" w:rsidRDefault="00F6241F" w:rsidP="00E14BC9">
      <w:pPr>
        <w:pStyle w:val="TOC4"/>
        <w:tabs>
          <w:tab w:val="left" w:pos="1540"/>
          <w:tab w:val="right" w:leader="dot" w:pos="10800"/>
        </w:tabs>
        <w:rPr>
          <w:rFonts w:eastAsiaTheme="minorEastAsia" w:cs="Calibri"/>
          <w:noProof/>
          <w:szCs w:val="22"/>
        </w:rPr>
      </w:pPr>
      <w:hyperlink w:anchor="_Toc101778422" w:history="1">
        <w:r w:rsidR="00BE5937" w:rsidRPr="00E14BC9">
          <w:rPr>
            <w:rStyle w:val="Hyperlink"/>
            <w:rFonts w:cs="Calibri"/>
            <w:noProof/>
          </w:rPr>
          <w:t>3.6.5</w:t>
        </w:r>
        <w:r w:rsidR="00BE5937" w:rsidRPr="00E14BC9">
          <w:rPr>
            <w:rFonts w:eastAsiaTheme="minorEastAsia" w:cs="Calibri"/>
            <w:noProof/>
            <w:szCs w:val="22"/>
          </w:rPr>
          <w:tab/>
        </w:r>
        <w:r w:rsidR="00BE5937" w:rsidRPr="00E14BC9">
          <w:rPr>
            <w:rStyle w:val="Hyperlink"/>
            <w:rFonts w:cs="Calibri"/>
            <w:noProof/>
          </w:rPr>
          <w:t>Internal Combustion Engine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35</w:t>
        </w:r>
        <w:r w:rsidR="00BE5937" w:rsidRPr="00E14BC9">
          <w:rPr>
            <w:rFonts w:cs="Calibri"/>
            <w:noProof/>
            <w:webHidden/>
          </w:rPr>
          <w:fldChar w:fldCharType="end"/>
        </w:r>
      </w:hyperlink>
    </w:p>
    <w:p w14:paraId="1760E9DB" w14:textId="4FC490BE" w:rsidR="00BE5937" w:rsidRPr="00E14BC9" w:rsidRDefault="00F6241F" w:rsidP="00E14BC9">
      <w:pPr>
        <w:pStyle w:val="TOC4"/>
        <w:tabs>
          <w:tab w:val="left" w:pos="1540"/>
          <w:tab w:val="right" w:leader="dot" w:pos="10800"/>
        </w:tabs>
        <w:rPr>
          <w:rFonts w:eastAsiaTheme="minorEastAsia" w:cs="Calibri"/>
          <w:noProof/>
          <w:szCs w:val="22"/>
        </w:rPr>
      </w:pPr>
      <w:hyperlink w:anchor="_Toc101778423" w:history="1">
        <w:r w:rsidR="00BE5937" w:rsidRPr="00E14BC9">
          <w:rPr>
            <w:rStyle w:val="Hyperlink"/>
            <w:rFonts w:cs="Calibri"/>
            <w:noProof/>
          </w:rPr>
          <w:t>3.6.6</w:t>
        </w:r>
        <w:r w:rsidR="00BE5937" w:rsidRPr="00E14BC9">
          <w:rPr>
            <w:rFonts w:eastAsiaTheme="minorEastAsia" w:cs="Calibri"/>
            <w:noProof/>
            <w:szCs w:val="22"/>
          </w:rPr>
          <w:tab/>
        </w:r>
        <w:r w:rsidR="00BE5937" w:rsidRPr="00E14BC9">
          <w:rPr>
            <w:rStyle w:val="Hyperlink"/>
            <w:rFonts w:cs="Calibri"/>
            <w:noProof/>
          </w:rPr>
          <w:t>Nonmetallic Mineral Processing Plant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37</w:t>
        </w:r>
        <w:r w:rsidR="00BE5937" w:rsidRPr="00E14BC9">
          <w:rPr>
            <w:rFonts w:cs="Calibri"/>
            <w:noProof/>
            <w:webHidden/>
          </w:rPr>
          <w:fldChar w:fldCharType="end"/>
        </w:r>
      </w:hyperlink>
    </w:p>
    <w:p w14:paraId="7BF83592" w14:textId="4BF61EF7" w:rsidR="00BE5937" w:rsidRPr="00E14BC9" w:rsidRDefault="00F6241F" w:rsidP="00E14BC9">
      <w:pPr>
        <w:pStyle w:val="TOC4"/>
        <w:tabs>
          <w:tab w:val="left" w:pos="1540"/>
          <w:tab w:val="right" w:leader="dot" w:pos="10800"/>
        </w:tabs>
        <w:rPr>
          <w:rFonts w:eastAsiaTheme="minorEastAsia" w:cs="Calibri"/>
          <w:noProof/>
          <w:szCs w:val="22"/>
        </w:rPr>
      </w:pPr>
      <w:hyperlink w:anchor="_Toc101778424" w:history="1">
        <w:r w:rsidR="00BE5937" w:rsidRPr="00E14BC9">
          <w:rPr>
            <w:rStyle w:val="Hyperlink"/>
            <w:rFonts w:cs="Calibri"/>
            <w:noProof/>
          </w:rPr>
          <w:t>3.6.7</w:t>
        </w:r>
        <w:r w:rsidR="00BE5937" w:rsidRPr="00E14BC9">
          <w:rPr>
            <w:rFonts w:eastAsiaTheme="minorEastAsia" w:cs="Calibri"/>
            <w:noProof/>
            <w:szCs w:val="22"/>
          </w:rPr>
          <w:tab/>
        </w:r>
        <w:r w:rsidR="00BE5937" w:rsidRPr="00E14BC9">
          <w:rPr>
            <w:rStyle w:val="Hyperlink"/>
            <w:rFonts w:cs="Calibri"/>
            <w:noProof/>
          </w:rPr>
          <w:t>Spray Paint Booth</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38</w:t>
        </w:r>
        <w:r w:rsidR="00BE5937" w:rsidRPr="00E14BC9">
          <w:rPr>
            <w:rFonts w:cs="Calibri"/>
            <w:noProof/>
            <w:webHidden/>
          </w:rPr>
          <w:fldChar w:fldCharType="end"/>
        </w:r>
      </w:hyperlink>
    </w:p>
    <w:p w14:paraId="7C2C1906" w14:textId="1C9FB327" w:rsidR="00BE5937" w:rsidRPr="00E14BC9" w:rsidRDefault="00F6241F" w:rsidP="00E14BC9">
      <w:pPr>
        <w:pStyle w:val="TOC4"/>
        <w:tabs>
          <w:tab w:val="left" w:pos="1540"/>
          <w:tab w:val="right" w:leader="dot" w:pos="10800"/>
        </w:tabs>
        <w:rPr>
          <w:rFonts w:eastAsiaTheme="minorEastAsia" w:cs="Calibri"/>
          <w:noProof/>
          <w:szCs w:val="22"/>
        </w:rPr>
      </w:pPr>
      <w:hyperlink w:anchor="_Toc101778425" w:history="1">
        <w:r w:rsidR="00BE5937" w:rsidRPr="00E14BC9">
          <w:rPr>
            <w:rStyle w:val="Hyperlink"/>
            <w:rFonts w:cs="Calibri"/>
            <w:noProof/>
          </w:rPr>
          <w:t>3.6.8</w:t>
        </w:r>
        <w:r w:rsidR="00BE5937" w:rsidRPr="00E14BC9">
          <w:rPr>
            <w:rFonts w:eastAsiaTheme="minorEastAsia" w:cs="Calibri"/>
            <w:noProof/>
            <w:szCs w:val="22"/>
          </w:rPr>
          <w:tab/>
        </w:r>
        <w:r w:rsidR="00BE5937" w:rsidRPr="00E14BC9">
          <w:rPr>
            <w:rStyle w:val="Hyperlink"/>
            <w:rFonts w:cs="Calibri"/>
            <w:noProof/>
          </w:rPr>
          <w:t>Associating Control Equipment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40</w:t>
        </w:r>
        <w:r w:rsidR="00BE5937" w:rsidRPr="00E14BC9">
          <w:rPr>
            <w:rFonts w:cs="Calibri"/>
            <w:noProof/>
            <w:webHidden/>
          </w:rPr>
          <w:fldChar w:fldCharType="end"/>
        </w:r>
      </w:hyperlink>
    </w:p>
    <w:p w14:paraId="42C8E61A" w14:textId="23D43EA7" w:rsidR="00BE5937" w:rsidRPr="00E14BC9" w:rsidRDefault="00F6241F" w:rsidP="00E14BC9">
      <w:pPr>
        <w:pStyle w:val="TOC4"/>
        <w:tabs>
          <w:tab w:val="left" w:pos="1540"/>
          <w:tab w:val="right" w:leader="dot" w:pos="10800"/>
        </w:tabs>
        <w:rPr>
          <w:rFonts w:eastAsiaTheme="minorEastAsia" w:cs="Calibri"/>
          <w:noProof/>
          <w:szCs w:val="22"/>
        </w:rPr>
      </w:pPr>
      <w:hyperlink w:anchor="_Toc101778426" w:history="1">
        <w:r w:rsidR="00BE5937" w:rsidRPr="00E14BC9">
          <w:rPr>
            <w:rStyle w:val="Hyperlink"/>
            <w:rFonts w:cs="Calibri"/>
            <w:noProof/>
          </w:rPr>
          <w:t>3.6.9</w:t>
        </w:r>
        <w:r w:rsidR="00BE5937" w:rsidRPr="00E14BC9">
          <w:rPr>
            <w:rFonts w:eastAsiaTheme="minorEastAsia" w:cs="Calibri"/>
            <w:noProof/>
            <w:szCs w:val="22"/>
          </w:rPr>
          <w:tab/>
        </w:r>
        <w:r w:rsidR="00BE5937" w:rsidRPr="00E14BC9">
          <w:rPr>
            <w:rStyle w:val="Hyperlink"/>
            <w:rFonts w:cs="Calibri"/>
            <w:noProof/>
          </w:rPr>
          <w:t>Associating Emission Points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40</w:t>
        </w:r>
        <w:r w:rsidR="00BE5937" w:rsidRPr="00E14BC9">
          <w:rPr>
            <w:rFonts w:cs="Calibri"/>
            <w:noProof/>
            <w:webHidden/>
          </w:rPr>
          <w:fldChar w:fldCharType="end"/>
        </w:r>
      </w:hyperlink>
    </w:p>
    <w:p w14:paraId="30305514" w14:textId="28B92700" w:rsidR="00BE5937" w:rsidRPr="00E14BC9" w:rsidRDefault="00F6241F" w:rsidP="00E14BC9">
      <w:pPr>
        <w:pStyle w:val="TOC4"/>
        <w:tabs>
          <w:tab w:val="left" w:pos="1540"/>
          <w:tab w:val="right" w:leader="dot" w:pos="10800"/>
        </w:tabs>
        <w:rPr>
          <w:rFonts w:eastAsiaTheme="minorEastAsia" w:cs="Calibri"/>
          <w:noProof/>
          <w:szCs w:val="22"/>
        </w:rPr>
      </w:pPr>
      <w:hyperlink w:anchor="_Toc101778427" w:history="1">
        <w:r w:rsidR="00BE5937" w:rsidRPr="00E14BC9">
          <w:rPr>
            <w:rStyle w:val="Hyperlink"/>
            <w:rFonts w:cs="Calibri"/>
            <w:noProof/>
          </w:rPr>
          <w:t>3.6.10</w:t>
        </w:r>
        <w:r w:rsidR="00BE5937" w:rsidRPr="00E14BC9">
          <w:rPr>
            <w:rFonts w:eastAsiaTheme="minorEastAsia" w:cs="Calibri"/>
            <w:noProof/>
            <w:szCs w:val="22"/>
          </w:rPr>
          <w:tab/>
        </w:r>
        <w:r w:rsidR="00BE5937" w:rsidRPr="00E14BC9">
          <w:rPr>
            <w:rStyle w:val="Hyperlink"/>
            <w:rFonts w:cs="Calibri"/>
            <w:noProof/>
          </w:rPr>
          <w:t>Modifying Existing Emission Units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41</w:t>
        </w:r>
        <w:r w:rsidR="00BE5937" w:rsidRPr="00E14BC9">
          <w:rPr>
            <w:rFonts w:cs="Calibri"/>
            <w:noProof/>
            <w:webHidden/>
          </w:rPr>
          <w:fldChar w:fldCharType="end"/>
        </w:r>
      </w:hyperlink>
    </w:p>
    <w:p w14:paraId="493CADBE" w14:textId="1907F700" w:rsidR="00BE5937" w:rsidRPr="00E14BC9" w:rsidRDefault="00F6241F" w:rsidP="00E14BC9">
      <w:pPr>
        <w:pStyle w:val="TOC4"/>
        <w:tabs>
          <w:tab w:val="left" w:pos="1540"/>
          <w:tab w:val="right" w:leader="dot" w:pos="10800"/>
        </w:tabs>
        <w:rPr>
          <w:rFonts w:eastAsiaTheme="minorEastAsia" w:cs="Calibri"/>
          <w:noProof/>
          <w:szCs w:val="22"/>
        </w:rPr>
      </w:pPr>
      <w:hyperlink w:anchor="_Toc101778428" w:history="1">
        <w:r w:rsidR="00BE5937" w:rsidRPr="00E14BC9">
          <w:rPr>
            <w:rStyle w:val="Hyperlink"/>
            <w:rFonts w:cs="Calibri"/>
            <w:noProof/>
          </w:rPr>
          <w:t>3.6.11</w:t>
        </w:r>
        <w:r w:rsidR="00BE5937" w:rsidRPr="00E14BC9">
          <w:rPr>
            <w:rFonts w:eastAsiaTheme="minorEastAsia" w:cs="Calibri"/>
            <w:noProof/>
            <w:szCs w:val="22"/>
          </w:rPr>
          <w:tab/>
        </w:r>
        <w:r w:rsidR="00BE5937" w:rsidRPr="00E14BC9">
          <w:rPr>
            <w:rStyle w:val="Hyperlink"/>
            <w:rFonts w:cs="Calibri"/>
            <w:noProof/>
          </w:rPr>
          <w:t>Deleting Emission Units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41</w:t>
        </w:r>
        <w:r w:rsidR="00BE5937" w:rsidRPr="00E14BC9">
          <w:rPr>
            <w:rFonts w:cs="Calibri"/>
            <w:noProof/>
            <w:webHidden/>
          </w:rPr>
          <w:fldChar w:fldCharType="end"/>
        </w:r>
      </w:hyperlink>
    </w:p>
    <w:p w14:paraId="37E224D2" w14:textId="228B3443" w:rsidR="00BE5937" w:rsidRPr="00E14BC9" w:rsidRDefault="00F6241F" w:rsidP="00E14BC9">
      <w:pPr>
        <w:pStyle w:val="TOC4"/>
        <w:tabs>
          <w:tab w:val="left" w:pos="1540"/>
          <w:tab w:val="right" w:leader="dot" w:pos="10800"/>
        </w:tabs>
        <w:rPr>
          <w:rFonts w:eastAsiaTheme="minorEastAsia" w:cs="Calibri"/>
          <w:noProof/>
          <w:szCs w:val="22"/>
        </w:rPr>
      </w:pPr>
      <w:hyperlink w:anchor="_Toc101778429" w:history="1">
        <w:r w:rsidR="00BE5937" w:rsidRPr="00E14BC9">
          <w:rPr>
            <w:rStyle w:val="Hyperlink"/>
            <w:rFonts w:cs="Calibri"/>
            <w:noProof/>
          </w:rPr>
          <w:t>3.6.12</w:t>
        </w:r>
        <w:r w:rsidR="00BE5937" w:rsidRPr="00E14BC9">
          <w:rPr>
            <w:rFonts w:eastAsiaTheme="minorEastAsia" w:cs="Calibri"/>
            <w:noProof/>
            <w:szCs w:val="22"/>
          </w:rPr>
          <w:tab/>
        </w:r>
        <w:r w:rsidR="00BE5937" w:rsidRPr="00E14BC9">
          <w:rPr>
            <w:rStyle w:val="Hyperlink"/>
            <w:rFonts w:cs="Calibri"/>
            <w:noProof/>
          </w:rPr>
          <w:t>Copying Emission Units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_Toc101778429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42</w:t>
        </w:r>
        <w:r w:rsidR="00BE5937" w:rsidRPr="00E14BC9">
          <w:rPr>
            <w:rFonts w:cs="Calibri"/>
            <w:noProof/>
            <w:webHidden/>
          </w:rPr>
          <w:fldChar w:fldCharType="end"/>
        </w:r>
      </w:hyperlink>
    </w:p>
    <w:p w14:paraId="79AB5B1C" w14:textId="063D5D4C" w:rsidR="00BE5937" w:rsidRPr="00E14BC9" w:rsidRDefault="00F6241F" w:rsidP="00E14BC9">
      <w:pPr>
        <w:pStyle w:val="TOC4"/>
        <w:tabs>
          <w:tab w:val="left" w:pos="1540"/>
          <w:tab w:val="right" w:leader="dot" w:pos="10800"/>
        </w:tabs>
        <w:rPr>
          <w:rFonts w:eastAsiaTheme="minorEastAsia" w:cs="Calibri"/>
          <w:noProof/>
          <w:szCs w:val="22"/>
        </w:rPr>
      </w:pPr>
      <w:hyperlink w:anchor="_Toc101778430" w:history="1">
        <w:r w:rsidR="00BE5937" w:rsidRPr="00E14BC9">
          <w:rPr>
            <w:rStyle w:val="Hyperlink"/>
            <w:rFonts w:cs="Calibri"/>
            <w:noProof/>
          </w:rPr>
          <w:t>3.6.13</w:t>
        </w:r>
        <w:r w:rsidR="00BE5937" w:rsidRPr="00E14BC9">
          <w:rPr>
            <w:rFonts w:eastAsiaTheme="minorEastAsia" w:cs="Calibri"/>
            <w:noProof/>
            <w:szCs w:val="22"/>
          </w:rPr>
          <w:tab/>
        </w:r>
        <w:r w:rsidR="00BE5937" w:rsidRPr="00E14BC9">
          <w:rPr>
            <w:rStyle w:val="Hyperlink"/>
            <w:rFonts w:cs="Calibri"/>
            <w:noProof/>
          </w:rPr>
          <w:t>Other Emission Unit Functionality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42</w:t>
        </w:r>
        <w:r w:rsidR="00BE5937" w:rsidRPr="00E14BC9">
          <w:rPr>
            <w:rFonts w:cs="Calibri"/>
            <w:noProof/>
            <w:webHidden/>
          </w:rPr>
          <w:fldChar w:fldCharType="end"/>
        </w:r>
      </w:hyperlink>
    </w:p>
    <w:p w14:paraId="3DD344AC" w14:textId="1B20340A" w:rsidR="00BE5937" w:rsidRPr="00E14BC9" w:rsidRDefault="00F6241F" w:rsidP="00E14BC9">
      <w:pPr>
        <w:pStyle w:val="TOC4"/>
        <w:tabs>
          <w:tab w:val="left" w:pos="1540"/>
          <w:tab w:val="right" w:leader="dot" w:pos="10800"/>
        </w:tabs>
        <w:rPr>
          <w:rFonts w:eastAsiaTheme="minorEastAsia" w:cs="Calibri"/>
          <w:noProof/>
          <w:szCs w:val="22"/>
        </w:rPr>
      </w:pPr>
      <w:hyperlink w:anchor="_Toc101778431" w:history="1">
        <w:r w:rsidR="00BE5937" w:rsidRPr="00E14BC9">
          <w:rPr>
            <w:rStyle w:val="Hyperlink"/>
            <w:rFonts w:cs="Calibri"/>
            <w:noProof/>
          </w:rPr>
          <w:t>3.6.14</w:t>
        </w:r>
        <w:r w:rsidR="00BE5937" w:rsidRPr="00E14BC9">
          <w:rPr>
            <w:rFonts w:eastAsiaTheme="minorEastAsia" w:cs="Calibri"/>
            <w:noProof/>
            <w:szCs w:val="22"/>
          </w:rPr>
          <w:tab/>
        </w:r>
        <w:r w:rsidR="00BE5937" w:rsidRPr="00E14BC9">
          <w:rPr>
            <w:rStyle w:val="Hyperlink"/>
            <w:rFonts w:cs="Calibri"/>
            <w:noProof/>
          </w:rPr>
          <w:t>Finishing Up</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43</w:t>
        </w:r>
        <w:r w:rsidR="00BE5937" w:rsidRPr="00E14BC9">
          <w:rPr>
            <w:rFonts w:cs="Calibri"/>
            <w:noProof/>
            <w:webHidden/>
          </w:rPr>
          <w:fldChar w:fldCharType="end"/>
        </w:r>
      </w:hyperlink>
    </w:p>
    <w:p w14:paraId="6CFE4BEE" w14:textId="6CC578D2" w:rsidR="00BE5937" w:rsidRPr="00E14BC9" w:rsidRDefault="00F6241F" w:rsidP="00E14BC9">
      <w:pPr>
        <w:pStyle w:val="TOC2"/>
        <w:tabs>
          <w:tab w:val="clear" w:pos="9926"/>
          <w:tab w:val="right" w:leader="dot" w:pos="10800"/>
        </w:tabs>
        <w:rPr>
          <w:rFonts w:eastAsiaTheme="minorEastAsia" w:cs="Calibri"/>
          <w:noProof/>
          <w:szCs w:val="22"/>
        </w:rPr>
      </w:pPr>
      <w:hyperlink w:anchor="_Toc101778432" w:history="1">
        <w:r w:rsidR="00BE5937" w:rsidRPr="00E14BC9">
          <w:rPr>
            <w:rStyle w:val="Hyperlink"/>
            <w:rFonts w:cs="Calibri"/>
            <w:noProof/>
          </w:rPr>
          <w:t>3.7</w:t>
        </w:r>
        <w:r w:rsidR="00BE5937" w:rsidRPr="00E14BC9">
          <w:rPr>
            <w:rFonts w:eastAsiaTheme="minorEastAsia" w:cs="Calibri"/>
            <w:noProof/>
            <w:szCs w:val="22"/>
          </w:rPr>
          <w:tab/>
        </w:r>
        <w:r w:rsidR="00BE5937" w:rsidRPr="00E14BC9">
          <w:rPr>
            <w:rStyle w:val="Hyperlink"/>
            <w:rFonts w:cs="Calibri"/>
            <w:noProof/>
          </w:rPr>
          <w:t>Emission Calculations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43</w:t>
        </w:r>
        <w:r w:rsidR="00BE5937" w:rsidRPr="00E14BC9">
          <w:rPr>
            <w:rFonts w:cs="Calibri"/>
            <w:noProof/>
            <w:webHidden/>
          </w:rPr>
          <w:fldChar w:fldCharType="end"/>
        </w:r>
      </w:hyperlink>
    </w:p>
    <w:p w14:paraId="72B3D44E" w14:textId="4950AAD6" w:rsidR="00BE5937" w:rsidRPr="00E14BC9" w:rsidRDefault="00F6241F" w:rsidP="00E14BC9">
      <w:pPr>
        <w:pStyle w:val="TOC4"/>
        <w:tabs>
          <w:tab w:val="left" w:pos="1540"/>
          <w:tab w:val="right" w:leader="dot" w:pos="10800"/>
        </w:tabs>
        <w:rPr>
          <w:rFonts w:eastAsiaTheme="minorEastAsia" w:cs="Calibri"/>
          <w:noProof/>
          <w:szCs w:val="22"/>
        </w:rPr>
      </w:pPr>
      <w:hyperlink w:anchor="_Toc101778433" w:history="1">
        <w:r w:rsidR="00BE5937" w:rsidRPr="00E14BC9">
          <w:rPr>
            <w:rStyle w:val="Hyperlink"/>
            <w:rFonts w:cs="Calibri"/>
            <w:noProof/>
          </w:rPr>
          <w:t>3.7.1</w:t>
        </w:r>
        <w:r w:rsidR="00BE5937" w:rsidRPr="00E14BC9">
          <w:rPr>
            <w:rFonts w:eastAsiaTheme="minorEastAsia" w:cs="Calibri"/>
            <w:noProof/>
            <w:szCs w:val="22"/>
          </w:rPr>
          <w:tab/>
        </w:r>
        <w:r w:rsidR="00BE5937" w:rsidRPr="00E14BC9">
          <w:rPr>
            <w:rStyle w:val="Hyperlink"/>
            <w:rFonts w:cs="Calibri"/>
            <w:noProof/>
          </w:rPr>
          <w:t>Adding New Emission Calculation Information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43</w:t>
        </w:r>
        <w:r w:rsidR="00BE5937" w:rsidRPr="00E14BC9">
          <w:rPr>
            <w:rFonts w:cs="Calibri"/>
            <w:noProof/>
            <w:webHidden/>
          </w:rPr>
          <w:fldChar w:fldCharType="end"/>
        </w:r>
      </w:hyperlink>
    </w:p>
    <w:p w14:paraId="77E4B56F" w14:textId="18310A2F" w:rsidR="00BE5937" w:rsidRPr="00E14BC9" w:rsidRDefault="00F6241F" w:rsidP="00E14BC9">
      <w:pPr>
        <w:pStyle w:val="TOC2"/>
        <w:tabs>
          <w:tab w:val="clear" w:pos="9926"/>
          <w:tab w:val="right" w:leader="dot" w:pos="10800"/>
        </w:tabs>
        <w:rPr>
          <w:rFonts w:eastAsiaTheme="minorEastAsia" w:cs="Calibri"/>
          <w:noProof/>
          <w:szCs w:val="22"/>
        </w:rPr>
      </w:pPr>
      <w:hyperlink w:anchor="_Toc101778434" w:history="1">
        <w:r w:rsidR="00BE5937" w:rsidRPr="00E14BC9">
          <w:rPr>
            <w:rStyle w:val="Hyperlink"/>
            <w:rFonts w:cs="Calibri"/>
            <w:noProof/>
          </w:rPr>
          <w:t>3.8</w:t>
        </w:r>
        <w:r w:rsidR="00BE5937" w:rsidRPr="00E14BC9">
          <w:rPr>
            <w:rFonts w:eastAsiaTheme="minorEastAsia" w:cs="Calibri"/>
            <w:noProof/>
            <w:szCs w:val="22"/>
          </w:rPr>
          <w:tab/>
        </w:r>
        <w:r w:rsidR="00BE5937" w:rsidRPr="00E14BC9">
          <w:rPr>
            <w:rStyle w:val="Hyperlink"/>
            <w:rFonts w:cs="Calibri"/>
            <w:noProof/>
          </w:rPr>
          <w:t>Emission Inventory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46</w:t>
        </w:r>
        <w:r w:rsidR="00BE5937" w:rsidRPr="00E14BC9">
          <w:rPr>
            <w:rFonts w:cs="Calibri"/>
            <w:noProof/>
            <w:webHidden/>
          </w:rPr>
          <w:fldChar w:fldCharType="end"/>
        </w:r>
      </w:hyperlink>
    </w:p>
    <w:p w14:paraId="1C116255" w14:textId="0AEE75AC" w:rsidR="00BE5937" w:rsidRPr="00E14BC9" w:rsidRDefault="00F6241F" w:rsidP="00E14BC9">
      <w:pPr>
        <w:pStyle w:val="TOC4"/>
        <w:tabs>
          <w:tab w:val="left" w:pos="1540"/>
          <w:tab w:val="right" w:leader="dot" w:pos="10800"/>
        </w:tabs>
        <w:rPr>
          <w:rFonts w:eastAsiaTheme="minorEastAsia" w:cs="Calibri"/>
          <w:noProof/>
          <w:szCs w:val="22"/>
        </w:rPr>
      </w:pPr>
      <w:hyperlink w:anchor="_Toc101778435" w:history="1">
        <w:r w:rsidR="00BE5937" w:rsidRPr="00E14BC9">
          <w:rPr>
            <w:rStyle w:val="Hyperlink"/>
            <w:rFonts w:cs="Calibri"/>
            <w:noProof/>
          </w:rPr>
          <w:t>3.8.1</w:t>
        </w:r>
        <w:r w:rsidR="00BE5937" w:rsidRPr="00E14BC9">
          <w:rPr>
            <w:rFonts w:eastAsiaTheme="minorEastAsia" w:cs="Calibri"/>
            <w:noProof/>
            <w:szCs w:val="22"/>
          </w:rPr>
          <w:tab/>
        </w:r>
        <w:r w:rsidR="00BE5937" w:rsidRPr="00E14BC9">
          <w:rPr>
            <w:rStyle w:val="Hyperlink"/>
            <w:rFonts w:cs="Calibri"/>
            <w:noProof/>
          </w:rPr>
          <w:t>Permitted or Potential Stack/Vent Emissions Summary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46</w:t>
        </w:r>
        <w:r w:rsidR="00BE5937" w:rsidRPr="00E14BC9">
          <w:rPr>
            <w:rFonts w:cs="Calibri"/>
            <w:noProof/>
            <w:webHidden/>
          </w:rPr>
          <w:fldChar w:fldCharType="end"/>
        </w:r>
      </w:hyperlink>
    </w:p>
    <w:p w14:paraId="61F605DB" w14:textId="1913142F" w:rsidR="00BE5937" w:rsidRPr="00E14BC9" w:rsidRDefault="00F6241F" w:rsidP="00E14BC9">
      <w:pPr>
        <w:pStyle w:val="TOC4"/>
        <w:tabs>
          <w:tab w:val="left" w:pos="1540"/>
          <w:tab w:val="right" w:leader="dot" w:pos="10800"/>
        </w:tabs>
        <w:rPr>
          <w:rFonts w:eastAsiaTheme="minorEastAsia" w:cs="Calibri"/>
          <w:noProof/>
          <w:szCs w:val="22"/>
        </w:rPr>
      </w:pPr>
      <w:hyperlink w:anchor="_Toc101778436" w:history="1">
        <w:r w:rsidR="00BE5937" w:rsidRPr="00E14BC9">
          <w:rPr>
            <w:rStyle w:val="Hyperlink"/>
            <w:rFonts w:cs="Calibri"/>
            <w:noProof/>
          </w:rPr>
          <w:t>3.8.2</w:t>
        </w:r>
        <w:r w:rsidR="00BE5937" w:rsidRPr="00E14BC9">
          <w:rPr>
            <w:rFonts w:eastAsiaTheme="minorEastAsia" w:cs="Calibri"/>
            <w:noProof/>
            <w:szCs w:val="22"/>
          </w:rPr>
          <w:tab/>
        </w:r>
        <w:r w:rsidR="00BE5937" w:rsidRPr="00E14BC9">
          <w:rPr>
            <w:rStyle w:val="Hyperlink"/>
            <w:rFonts w:cs="Calibri"/>
            <w:noProof/>
          </w:rPr>
          <w:t>Permitted or Potential Fugitive Emissions Summary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48</w:t>
        </w:r>
        <w:r w:rsidR="00BE5937" w:rsidRPr="00E14BC9">
          <w:rPr>
            <w:rFonts w:cs="Calibri"/>
            <w:noProof/>
            <w:webHidden/>
          </w:rPr>
          <w:fldChar w:fldCharType="end"/>
        </w:r>
      </w:hyperlink>
    </w:p>
    <w:p w14:paraId="364B9E7E" w14:textId="109FB424" w:rsidR="00BE5937" w:rsidRPr="00E14BC9" w:rsidRDefault="00F6241F" w:rsidP="00E14BC9">
      <w:pPr>
        <w:pStyle w:val="TOC4"/>
        <w:tabs>
          <w:tab w:val="left" w:pos="1540"/>
          <w:tab w:val="right" w:leader="dot" w:pos="10800"/>
        </w:tabs>
        <w:rPr>
          <w:rFonts w:eastAsiaTheme="minorEastAsia" w:cs="Calibri"/>
          <w:noProof/>
          <w:szCs w:val="22"/>
        </w:rPr>
      </w:pPr>
      <w:hyperlink w:anchor="_Toc101778437" w:history="1">
        <w:r w:rsidR="00BE5937" w:rsidRPr="00E14BC9">
          <w:rPr>
            <w:rStyle w:val="Hyperlink"/>
            <w:rFonts w:cs="Calibri"/>
            <w:noProof/>
          </w:rPr>
          <w:t>3.8.3</w:t>
        </w:r>
        <w:r w:rsidR="00BE5937" w:rsidRPr="00E14BC9">
          <w:rPr>
            <w:rFonts w:eastAsiaTheme="minorEastAsia" w:cs="Calibri"/>
            <w:noProof/>
            <w:szCs w:val="22"/>
          </w:rPr>
          <w:tab/>
        </w:r>
        <w:r w:rsidR="00BE5937" w:rsidRPr="00E14BC9">
          <w:rPr>
            <w:rStyle w:val="Hyperlink"/>
            <w:rFonts w:cs="Calibri"/>
            <w:noProof/>
          </w:rPr>
          <w:t>Exempt or Grandfathered Source Emissions Summary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48</w:t>
        </w:r>
        <w:r w:rsidR="00BE5937" w:rsidRPr="00E14BC9">
          <w:rPr>
            <w:rFonts w:cs="Calibri"/>
            <w:noProof/>
            <w:webHidden/>
          </w:rPr>
          <w:fldChar w:fldCharType="end"/>
        </w:r>
      </w:hyperlink>
    </w:p>
    <w:p w14:paraId="0E0C0BE3" w14:textId="6192E4FF" w:rsidR="00BE5937" w:rsidRPr="00E14BC9" w:rsidRDefault="00F6241F" w:rsidP="00E14BC9">
      <w:pPr>
        <w:pStyle w:val="TOC2"/>
        <w:tabs>
          <w:tab w:val="clear" w:pos="9926"/>
          <w:tab w:val="right" w:leader="dot" w:pos="10800"/>
        </w:tabs>
        <w:rPr>
          <w:rFonts w:eastAsiaTheme="minorEastAsia" w:cs="Calibri"/>
          <w:noProof/>
          <w:szCs w:val="22"/>
        </w:rPr>
      </w:pPr>
      <w:hyperlink w:anchor="_Toc101778438" w:history="1">
        <w:r w:rsidR="00BE5937" w:rsidRPr="00E14BC9">
          <w:rPr>
            <w:rStyle w:val="Hyperlink"/>
            <w:rFonts w:cs="Calibri"/>
            <w:noProof/>
          </w:rPr>
          <w:t>3.9</w:t>
        </w:r>
        <w:r w:rsidR="00BE5937" w:rsidRPr="00E14BC9">
          <w:rPr>
            <w:rFonts w:eastAsiaTheme="minorEastAsia" w:cs="Calibri"/>
            <w:noProof/>
            <w:szCs w:val="22"/>
          </w:rPr>
          <w:tab/>
        </w:r>
        <w:r w:rsidR="00BE5937" w:rsidRPr="00E14BC9">
          <w:rPr>
            <w:rStyle w:val="Hyperlink"/>
            <w:rFonts w:cs="Calibri"/>
            <w:noProof/>
          </w:rPr>
          <w:t>Greenhouse Gas Emission Inventory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48</w:t>
        </w:r>
        <w:r w:rsidR="00BE5937" w:rsidRPr="00E14BC9">
          <w:rPr>
            <w:rFonts w:cs="Calibri"/>
            <w:noProof/>
            <w:webHidden/>
          </w:rPr>
          <w:fldChar w:fldCharType="end"/>
        </w:r>
      </w:hyperlink>
    </w:p>
    <w:p w14:paraId="7F30BB35" w14:textId="40273AC8" w:rsidR="00BE5937" w:rsidRPr="00E14BC9" w:rsidRDefault="00F6241F" w:rsidP="00E14BC9">
      <w:pPr>
        <w:pStyle w:val="TOC2"/>
        <w:tabs>
          <w:tab w:val="clear" w:pos="9926"/>
          <w:tab w:val="right" w:leader="dot" w:pos="10800"/>
        </w:tabs>
        <w:rPr>
          <w:rFonts w:eastAsiaTheme="minorEastAsia" w:cs="Calibri"/>
          <w:noProof/>
          <w:szCs w:val="22"/>
        </w:rPr>
      </w:pPr>
      <w:hyperlink w:anchor="_Toc101778439" w:history="1">
        <w:r w:rsidR="00BE5937" w:rsidRPr="00E14BC9">
          <w:rPr>
            <w:rStyle w:val="Hyperlink"/>
            <w:rFonts w:cs="Calibri"/>
            <w:noProof/>
          </w:rPr>
          <w:t>3.10</w:t>
        </w:r>
        <w:r w:rsidR="00BE5937" w:rsidRPr="00E14BC9">
          <w:rPr>
            <w:rFonts w:eastAsiaTheme="minorEastAsia" w:cs="Calibri"/>
            <w:noProof/>
            <w:szCs w:val="22"/>
          </w:rPr>
          <w:tab/>
        </w:r>
        <w:r w:rsidR="00BE5937" w:rsidRPr="00E14BC9">
          <w:rPr>
            <w:rStyle w:val="Hyperlink"/>
            <w:rFonts w:cs="Calibri"/>
            <w:noProof/>
          </w:rPr>
          <w:t>Non-PSD Modeling Determination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_Toc101778439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50</w:t>
        </w:r>
        <w:r w:rsidR="00BE5937" w:rsidRPr="00E14BC9">
          <w:rPr>
            <w:rFonts w:cs="Calibri"/>
            <w:noProof/>
            <w:webHidden/>
          </w:rPr>
          <w:fldChar w:fldCharType="end"/>
        </w:r>
      </w:hyperlink>
    </w:p>
    <w:p w14:paraId="0B8AE5DB" w14:textId="6C4E1247" w:rsidR="00BE5937" w:rsidRPr="00E14BC9" w:rsidRDefault="00F6241F" w:rsidP="00E14BC9">
      <w:pPr>
        <w:pStyle w:val="TOC2"/>
        <w:tabs>
          <w:tab w:val="clear" w:pos="9926"/>
          <w:tab w:val="right" w:leader="dot" w:pos="10800"/>
        </w:tabs>
        <w:rPr>
          <w:rFonts w:eastAsiaTheme="minorEastAsia" w:cs="Calibri"/>
          <w:noProof/>
          <w:szCs w:val="22"/>
        </w:rPr>
      </w:pPr>
      <w:hyperlink w:anchor="_Toc101778440" w:history="1">
        <w:r w:rsidR="00BE5937" w:rsidRPr="00E14BC9">
          <w:rPr>
            <w:rStyle w:val="Hyperlink"/>
            <w:rFonts w:cs="Calibri"/>
            <w:noProof/>
          </w:rPr>
          <w:t>3.11</w:t>
        </w:r>
        <w:r w:rsidR="00BE5937" w:rsidRPr="00E14BC9">
          <w:rPr>
            <w:rFonts w:eastAsiaTheme="minorEastAsia" w:cs="Calibri"/>
            <w:noProof/>
            <w:szCs w:val="22"/>
          </w:rPr>
          <w:tab/>
        </w:r>
        <w:r w:rsidR="00BE5937" w:rsidRPr="00E14BC9">
          <w:rPr>
            <w:rStyle w:val="Hyperlink"/>
            <w:rFonts w:cs="Calibri"/>
            <w:noProof/>
          </w:rPr>
          <w:t>Form AF (Application Fee)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55</w:t>
        </w:r>
        <w:r w:rsidR="00BE5937" w:rsidRPr="00E14BC9">
          <w:rPr>
            <w:rFonts w:cs="Calibri"/>
            <w:noProof/>
            <w:webHidden/>
          </w:rPr>
          <w:fldChar w:fldCharType="end"/>
        </w:r>
      </w:hyperlink>
    </w:p>
    <w:p w14:paraId="6AA0B0F0" w14:textId="0B6F90FB" w:rsidR="00BE5937" w:rsidRPr="00E14BC9" w:rsidRDefault="00F6241F" w:rsidP="00E14BC9">
      <w:pPr>
        <w:pStyle w:val="TOC2"/>
        <w:tabs>
          <w:tab w:val="clear" w:pos="9926"/>
          <w:tab w:val="right" w:leader="dot" w:pos="10800"/>
        </w:tabs>
        <w:rPr>
          <w:rFonts w:eastAsiaTheme="minorEastAsia" w:cs="Calibri"/>
          <w:noProof/>
          <w:szCs w:val="22"/>
        </w:rPr>
      </w:pPr>
      <w:hyperlink w:anchor="_Toc101778441" w:history="1">
        <w:r w:rsidR="00BE5937" w:rsidRPr="00E14BC9">
          <w:rPr>
            <w:rStyle w:val="Hyperlink"/>
            <w:rFonts w:cs="Calibri"/>
            <w:noProof/>
          </w:rPr>
          <w:t>3.12</w:t>
        </w:r>
        <w:r w:rsidR="00BE5937" w:rsidRPr="00E14BC9">
          <w:rPr>
            <w:rFonts w:eastAsiaTheme="minorEastAsia" w:cs="Calibri"/>
            <w:noProof/>
            <w:szCs w:val="22"/>
          </w:rPr>
          <w:tab/>
        </w:r>
        <w:r w:rsidR="00BE5937" w:rsidRPr="00E14BC9">
          <w:rPr>
            <w:rStyle w:val="Hyperlink"/>
            <w:rFonts w:cs="Calibri"/>
            <w:noProof/>
          </w:rPr>
          <w:t>Attachments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55</w:t>
        </w:r>
        <w:r w:rsidR="00BE5937" w:rsidRPr="00E14BC9">
          <w:rPr>
            <w:rFonts w:cs="Calibri"/>
            <w:noProof/>
            <w:webHidden/>
          </w:rPr>
          <w:fldChar w:fldCharType="end"/>
        </w:r>
      </w:hyperlink>
    </w:p>
    <w:p w14:paraId="31B0D1BD" w14:textId="3A7D78DB" w:rsidR="00BE5937" w:rsidRPr="00E14BC9" w:rsidRDefault="00F6241F" w:rsidP="00E14BC9">
      <w:pPr>
        <w:pStyle w:val="TOC2"/>
        <w:tabs>
          <w:tab w:val="clear" w:pos="9926"/>
          <w:tab w:val="right" w:leader="dot" w:pos="10800"/>
        </w:tabs>
        <w:rPr>
          <w:rFonts w:eastAsiaTheme="minorEastAsia" w:cs="Calibri"/>
          <w:noProof/>
          <w:szCs w:val="22"/>
        </w:rPr>
      </w:pPr>
      <w:hyperlink w:anchor="_Toc101778442" w:history="1">
        <w:r w:rsidR="00BE5937" w:rsidRPr="00E14BC9">
          <w:rPr>
            <w:rStyle w:val="Hyperlink"/>
            <w:rFonts w:cs="Calibri"/>
            <w:noProof/>
          </w:rPr>
          <w:t>3.13</w:t>
        </w:r>
        <w:r w:rsidR="00BE5937" w:rsidRPr="00E14BC9">
          <w:rPr>
            <w:rFonts w:eastAsiaTheme="minorEastAsia" w:cs="Calibri"/>
            <w:noProof/>
            <w:szCs w:val="22"/>
          </w:rPr>
          <w:tab/>
        </w:r>
        <w:r w:rsidR="00BE5937" w:rsidRPr="00E14BC9">
          <w:rPr>
            <w:rStyle w:val="Hyperlink"/>
            <w:rFonts w:cs="Calibri"/>
            <w:noProof/>
          </w:rPr>
          <w:t>Validation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57</w:t>
        </w:r>
        <w:r w:rsidR="00BE5937" w:rsidRPr="00E14BC9">
          <w:rPr>
            <w:rFonts w:cs="Calibri"/>
            <w:noProof/>
            <w:webHidden/>
          </w:rPr>
          <w:fldChar w:fldCharType="end"/>
        </w:r>
      </w:hyperlink>
    </w:p>
    <w:p w14:paraId="676AFE60" w14:textId="54E077E0" w:rsidR="00BE5937" w:rsidRPr="00E14BC9" w:rsidRDefault="00F6241F" w:rsidP="00E14BC9">
      <w:pPr>
        <w:pStyle w:val="TOC2"/>
        <w:tabs>
          <w:tab w:val="clear" w:pos="9926"/>
          <w:tab w:val="right" w:leader="dot" w:pos="10800"/>
        </w:tabs>
        <w:rPr>
          <w:rFonts w:eastAsiaTheme="minorEastAsia" w:cs="Calibri"/>
          <w:noProof/>
          <w:szCs w:val="22"/>
        </w:rPr>
      </w:pPr>
      <w:hyperlink w:anchor="_Toc101778443" w:history="1">
        <w:r w:rsidR="00BE5937" w:rsidRPr="00E14BC9">
          <w:rPr>
            <w:rStyle w:val="Hyperlink"/>
            <w:rFonts w:cs="Calibri"/>
            <w:noProof/>
          </w:rPr>
          <w:t>3.14</w:t>
        </w:r>
        <w:r w:rsidR="00BE5937" w:rsidRPr="00E14BC9">
          <w:rPr>
            <w:rFonts w:eastAsiaTheme="minorEastAsia" w:cs="Calibri"/>
            <w:noProof/>
            <w:szCs w:val="22"/>
          </w:rPr>
          <w:tab/>
        </w:r>
        <w:r w:rsidR="00BE5937" w:rsidRPr="00E14BC9">
          <w:rPr>
            <w:rStyle w:val="Hyperlink"/>
            <w:rFonts w:cs="Calibri"/>
            <w:noProof/>
          </w:rPr>
          <w:t>Payment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57</w:t>
        </w:r>
        <w:r w:rsidR="00BE5937" w:rsidRPr="00E14BC9">
          <w:rPr>
            <w:rFonts w:cs="Calibri"/>
            <w:noProof/>
            <w:webHidden/>
          </w:rPr>
          <w:fldChar w:fldCharType="end"/>
        </w:r>
      </w:hyperlink>
    </w:p>
    <w:p w14:paraId="0EAD83FE" w14:textId="07D4B0A7" w:rsidR="00BE5937" w:rsidRPr="00E14BC9" w:rsidRDefault="00F6241F" w:rsidP="00E14BC9">
      <w:pPr>
        <w:pStyle w:val="TOC2"/>
        <w:tabs>
          <w:tab w:val="clear" w:pos="9926"/>
          <w:tab w:val="right" w:leader="dot" w:pos="10800"/>
        </w:tabs>
        <w:rPr>
          <w:rFonts w:eastAsiaTheme="minorEastAsia" w:cs="Calibri"/>
          <w:noProof/>
          <w:szCs w:val="22"/>
        </w:rPr>
      </w:pPr>
      <w:hyperlink w:anchor="_Toc101778444" w:history="1">
        <w:r w:rsidR="00BE5937" w:rsidRPr="00E14BC9">
          <w:rPr>
            <w:rStyle w:val="Hyperlink"/>
            <w:rFonts w:cs="Calibri"/>
            <w:noProof/>
          </w:rPr>
          <w:t>3.15</w:t>
        </w:r>
        <w:r w:rsidR="00BE5937" w:rsidRPr="00E14BC9">
          <w:rPr>
            <w:rFonts w:eastAsiaTheme="minorEastAsia" w:cs="Calibri"/>
            <w:noProof/>
            <w:szCs w:val="22"/>
          </w:rPr>
          <w:tab/>
        </w:r>
        <w:r w:rsidR="00BE5937" w:rsidRPr="00E14BC9">
          <w:rPr>
            <w:rStyle w:val="Hyperlink"/>
            <w:rFonts w:cs="Calibri"/>
            <w:noProof/>
          </w:rPr>
          <w:t>Submission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58</w:t>
        </w:r>
        <w:r w:rsidR="00BE5937" w:rsidRPr="00E14BC9">
          <w:rPr>
            <w:rFonts w:cs="Calibri"/>
            <w:noProof/>
            <w:webHidden/>
          </w:rPr>
          <w:fldChar w:fldCharType="end"/>
        </w:r>
      </w:hyperlink>
    </w:p>
    <w:p w14:paraId="35BC40BC" w14:textId="6F38A914" w:rsidR="00F4518A" w:rsidRPr="00E14BC9" w:rsidRDefault="002C2055" w:rsidP="00E14BC9">
      <w:pPr>
        <w:tabs>
          <w:tab w:val="right" w:leader="dot" w:pos="10800"/>
        </w:tabs>
        <w:rPr>
          <w:rFonts w:cs="Calibri"/>
          <w:bCs/>
          <w:noProof/>
          <w:szCs w:val="22"/>
        </w:rPr>
      </w:pPr>
      <w:r w:rsidRPr="00E14BC9">
        <w:rPr>
          <w:rFonts w:cs="Calibri"/>
        </w:rPr>
        <w:fldChar w:fldCharType="end"/>
      </w:r>
    </w:p>
    <w:p w14:paraId="120C32F5" w14:textId="77777777" w:rsidR="009F213D" w:rsidRPr="00E14BC9" w:rsidRDefault="009F213D" w:rsidP="00E14BC9">
      <w:pPr>
        <w:rPr>
          <w:rFonts w:cs="Calibri"/>
          <w:bCs/>
          <w:noProof/>
          <w:szCs w:val="22"/>
        </w:rPr>
      </w:pPr>
    </w:p>
    <w:p w14:paraId="4DF29158" w14:textId="32F1E94B" w:rsidR="009F213D" w:rsidRPr="00E14BC9" w:rsidRDefault="001C4C5B" w:rsidP="00E14BC9">
      <w:pPr>
        <w:pStyle w:val="Heading1"/>
        <w:numPr>
          <w:ilvl w:val="0"/>
          <w:numId w:val="0"/>
        </w:numPr>
        <w:spacing w:before="0" w:after="0" w:line="240" w:lineRule="auto"/>
        <w:rPr>
          <w:rFonts w:ascii="Calibri" w:hAnsi="Calibri" w:cs="Calibri"/>
          <w:b w:val="0"/>
          <w:spacing w:val="0"/>
          <w:position w:val="0"/>
        </w:rPr>
      </w:pPr>
      <w:bookmarkStart w:id="6" w:name="_Toc23848915"/>
      <w:bookmarkStart w:id="7" w:name="_Toc23849028"/>
      <w:bookmarkStart w:id="8" w:name="_Toc23850745"/>
      <w:bookmarkStart w:id="9" w:name="_Toc24546691"/>
      <w:bookmarkStart w:id="10" w:name="_Toc25749185"/>
      <w:bookmarkStart w:id="11" w:name="_Toc101778383"/>
      <w:r w:rsidRPr="00E14BC9">
        <w:rPr>
          <w:rFonts w:ascii="Calibri" w:hAnsi="Calibri" w:cs="Calibri"/>
          <w:spacing w:val="0"/>
          <w:position w:val="0"/>
        </w:rPr>
        <w:t>List of Figures</w:t>
      </w:r>
      <w:bookmarkEnd w:id="6"/>
      <w:bookmarkEnd w:id="7"/>
      <w:bookmarkEnd w:id="8"/>
      <w:bookmarkEnd w:id="9"/>
      <w:bookmarkEnd w:id="10"/>
      <w:bookmarkEnd w:id="11"/>
    </w:p>
    <w:p w14:paraId="5959708F" w14:textId="003C99E7" w:rsidR="00BE5937" w:rsidRPr="00E14BC9" w:rsidRDefault="000A3B1D" w:rsidP="00E14BC9">
      <w:pPr>
        <w:pStyle w:val="TableofFigures"/>
        <w:tabs>
          <w:tab w:val="right" w:leader="dot" w:pos="10800"/>
        </w:tabs>
        <w:rPr>
          <w:rFonts w:eastAsiaTheme="minorEastAsia" w:cs="Calibri"/>
          <w:noProof/>
          <w:szCs w:val="22"/>
        </w:rPr>
      </w:pPr>
      <w:r w:rsidRPr="00E14BC9">
        <w:rPr>
          <w:rFonts w:cs="Calibri"/>
          <w:bCs/>
          <w:noProof/>
          <w:szCs w:val="22"/>
        </w:rPr>
        <w:fldChar w:fldCharType="begin"/>
      </w:r>
      <w:r w:rsidRPr="00E14BC9">
        <w:rPr>
          <w:rFonts w:cs="Calibri"/>
          <w:bCs/>
          <w:noProof/>
          <w:szCs w:val="22"/>
        </w:rPr>
        <w:instrText xml:space="preserve"> TOC \h \z \c "Figure" </w:instrText>
      </w:r>
      <w:r w:rsidRPr="00E14BC9">
        <w:rPr>
          <w:rFonts w:cs="Calibri"/>
          <w:bCs/>
          <w:noProof/>
          <w:szCs w:val="22"/>
        </w:rPr>
        <w:fldChar w:fldCharType="separate"/>
      </w:r>
      <w:hyperlink w:anchor="_Toc101778445" w:history="1">
        <w:r w:rsidR="00BE5937" w:rsidRPr="00E14BC9">
          <w:rPr>
            <w:rStyle w:val="Hyperlink"/>
            <w:rFonts w:cs="Calibri"/>
            <w:noProof/>
          </w:rPr>
          <w:t>Figure 1 Dashboard Buttons to Create a New Submittal</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w:t>
        </w:r>
        <w:r w:rsidR="00BE5937" w:rsidRPr="00E14BC9">
          <w:rPr>
            <w:rFonts w:cs="Calibri"/>
            <w:noProof/>
            <w:webHidden/>
          </w:rPr>
          <w:fldChar w:fldCharType="end"/>
        </w:r>
      </w:hyperlink>
    </w:p>
    <w:p w14:paraId="57400E31" w14:textId="1576BB62" w:rsidR="00BE5937" w:rsidRPr="00E14BC9" w:rsidRDefault="00F6241F" w:rsidP="00E14BC9">
      <w:pPr>
        <w:pStyle w:val="TableofFigures"/>
        <w:tabs>
          <w:tab w:val="right" w:leader="dot" w:pos="10800"/>
        </w:tabs>
        <w:rPr>
          <w:rFonts w:eastAsiaTheme="minorEastAsia" w:cs="Calibri"/>
          <w:noProof/>
          <w:szCs w:val="22"/>
        </w:rPr>
      </w:pPr>
      <w:hyperlink w:anchor="_Toc101778446" w:history="1">
        <w:r w:rsidR="00BE5937" w:rsidRPr="00E14BC9">
          <w:rPr>
            <w:rStyle w:val="Hyperlink"/>
            <w:rFonts w:cs="Calibri"/>
            <w:noProof/>
          </w:rPr>
          <w:t>Figure 2 Submittal Menu</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w:t>
        </w:r>
        <w:r w:rsidR="00BE5937" w:rsidRPr="00E14BC9">
          <w:rPr>
            <w:rFonts w:cs="Calibri"/>
            <w:noProof/>
            <w:webHidden/>
          </w:rPr>
          <w:fldChar w:fldCharType="end"/>
        </w:r>
      </w:hyperlink>
    </w:p>
    <w:p w14:paraId="4F6D4B63" w14:textId="0F3875B2" w:rsidR="00BE5937" w:rsidRPr="00E14BC9" w:rsidRDefault="00F6241F" w:rsidP="00E14BC9">
      <w:pPr>
        <w:pStyle w:val="TableofFigures"/>
        <w:tabs>
          <w:tab w:val="right" w:leader="dot" w:pos="10800"/>
        </w:tabs>
        <w:rPr>
          <w:rFonts w:eastAsiaTheme="minorEastAsia" w:cs="Calibri"/>
          <w:noProof/>
          <w:szCs w:val="22"/>
        </w:rPr>
      </w:pPr>
      <w:hyperlink w:anchor="_Toc101778447" w:history="1">
        <w:r w:rsidR="00BE5937" w:rsidRPr="00E14BC9">
          <w:rPr>
            <w:rStyle w:val="Hyperlink"/>
            <w:rFonts w:cs="Calibri"/>
            <w:noProof/>
          </w:rPr>
          <w:t>Figure 3 Link to Submittal Types Associated with my Account</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6</w:t>
        </w:r>
        <w:r w:rsidR="00BE5937" w:rsidRPr="00E14BC9">
          <w:rPr>
            <w:rFonts w:cs="Calibri"/>
            <w:noProof/>
            <w:webHidden/>
          </w:rPr>
          <w:fldChar w:fldCharType="end"/>
        </w:r>
      </w:hyperlink>
    </w:p>
    <w:p w14:paraId="2EF1E9C9" w14:textId="3D9FB063" w:rsidR="00BE5937" w:rsidRPr="00E14BC9" w:rsidRDefault="00F6241F" w:rsidP="00E14BC9">
      <w:pPr>
        <w:pStyle w:val="TableofFigures"/>
        <w:tabs>
          <w:tab w:val="right" w:leader="dot" w:pos="10800"/>
        </w:tabs>
        <w:rPr>
          <w:rFonts w:eastAsiaTheme="minorEastAsia" w:cs="Calibri"/>
          <w:noProof/>
          <w:szCs w:val="22"/>
        </w:rPr>
      </w:pPr>
      <w:hyperlink w:anchor="_Toc101778448" w:history="1">
        <w:r w:rsidR="00BE5937" w:rsidRPr="00E14BC9">
          <w:rPr>
            <w:rStyle w:val="Hyperlink"/>
            <w:rFonts w:cs="Calibri"/>
            <w:noProof/>
          </w:rPr>
          <w:t>Figure 4 Available Submittal Types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6</w:t>
        </w:r>
        <w:r w:rsidR="00BE5937" w:rsidRPr="00E14BC9">
          <w:rPr>
            <w:rFonts w:cs="Calibri"/>
            <w:noProof/>
            <w:webHidden/>
          </w:rPr>
          <w:fldChar w:fldCharType="end"/>
        </w:r>
      </w:hyperlink>
    </w:p>
    <w:p w14:paraId="11A28F2D" w14:textId="28A4E694" w:rsidR="00BE5937" w:rsidRPr="00E14BC9" w:rsidRDefault="00F6241F" w:rsidP="00E14BC9">
      <w:pPr>
        <w:pStyle w:val="TableofFigures"/>
        <w:tabs>
          <w:tab w:val="right" w:leader="dot" w:pos="10800"/>
        </w:tabs>
        <w:rPr>
          <w:rFonts w:eastAsiaTheme="minorEastAsia" w:cs="Calibri"/>
          <w:noProof/>
          <w:szCs w:val="22"/>
        </w:rPr>
      </w:pPr>
      <w:hyperlink w:anchor="_Toc101778449" w:history="1">
        <w:r w:rsidR="00BE5937" w:rsidRPr="00E14BC9">
          <w:rPr>
            <w:rStyle w:val="Hyperlink"/>
            <w:rFonts w:cs="Calibri"/>
            <w:noProof/>
          </w:rPr>
          <w:t>Figure 5 My Account Menu</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_Toc101778449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7</w:t>
        </w:r>
        <w:r w:rsidR="00BE5937" w:rsidRPr="00E14BC9">
          <w:rPr>
            <w:rFonts w:cs="Calibri"/>
            <w:noProof/>
            <w:webHidden/>
          </w:rPr>
          <w:fldChar w:fldCharType="end"/>
        </w:r>
      </w:hyperlink>
    </w:p>
    <w:p w14:paraId="245B6BF2" w14:textId="66D89EE6" w:rsidR="00BE5937" w:rsidRPr="00E14BC9" w:rsidRDefault="00F6241F" w:rsidP="00E14BC9">
      <w:pPr>
        <w:pStyle w:val="TableofFigures"/>
        <w:tabs>
          <w:tab w:val="right" w:leader="dot" w:pos="10800"/>
        </w:tabs>
        <w:rPr>
          <w:rFonts w:eastAsiaTheme="minorEastAsia" w:cs="Calibri"/>
          <w:noProof/>
          <w:szCs w:val="22"/>
        </w:rPr>
      </w:pPr>
      <w:hyperlink w:anchor="_Toc101778450" w:history="1">
        <w:r w:rsidR="00BE5937" w:rsidRPr="00E14BC9">
          <w:rPr>
            <w:rStyle w:val="Hyperlink"/>
            <w:rFonts w:cs="Calibri"/>
            <w:noProof/>
          </w:rPr>
          <w:t>Figure 6 Basic Information Tabs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7</w:t>
        </w:r>
        <w:r w:rsidR="00BE5937" w:rsidRPr="00E14BC9">
          <w:rPr>
            <w:rFonts w:cs="Calibri"/>
            <w:noProof/>
            <w:webHidden/>
          </w:rPr>
          <w:fldChar w:fldCharType="end"/>
        </w:r>
      </w:hyperlink>
    </w:p>
    <w:p w14:paraId="6248D809" w14:textId="12A7515D" w:rsidR="00BE5937" w:rsidRPr="00E14BC9" w:rsidRDefault="00F6241F" w:rsidP="00E14BC9">
      <w:pPr>
        <w:pStyle w:val="TableofFigures"/>
        <w:tabs>
          <w:tab w:val="right" w:leader="dot" w:pos="10800"/>
        </w:tabs>
        <w:rPr>
          <w:rFonts w:eastAsiaTheme="minorEastAsia" w:cs="Calibri"/>
          <w:noProof/>
          <w:szCs w:val="22"/>
        </w:rPr>
      </w:pPr>
      <w:hyperlink w:anchor="_Toc101778451" w:history="1">
        <w:r w:rsidR="00BE5937" w:rsidRPr="00E14BC9">
          <w:rPr>
            <w:rStyle w:val="Hyperlink"/>
            <w:rFonts w:cs="Calibri"/>
            <w:noProof/>
          </w:rPr>
          <w:t>Figure 7 Associate Facility Button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7</w:t>
        </w:r>
        <w:r w:rsidR="00BE5937" w:rsidRPr="00E14BC9">
          <w:rPr>
            <w:rFonts w:cs="Calibri"/>
            <w:noProof/>
            <w:webHidden/>
          </w:rPr>
          <w:fldChar w:fldCharType="end"/>
        </w:r>
      </w:hyperlink>
    </w:p>
    <w:p w14:paraId="1F94C928" w14:textId="0383679E" w:rsidR="00BE5937" w:rsidRPr="00E14BC9" w:rsidRDefault="00F6241F" w:rsidP="00E14BC9">
      <w:pPr>
        <w:pStyle w:val="TableofFigures"/>
        <w:tabs>
          <w:tab w:val="right" w:leader="dot" w:pos="10800"/>
        </w:tabs>
        <w:rPr>
          <w:rFonts w:eastAsiaTheme="minorEastAsia" w:cs="Calibri"/>
          <w:noProof/>
          <w:szCs w:val="22"/>
        </w:rPr>
      </w:pPr>
      <w:hyperlink w:anchor="_Toc101778452" w:history="1">
        <w:r w:rsidR="00BE5937" w:rsidRPr="00E14BC9">
          <w:rPr>
            <w:rStyle w:val="Hyperlink"/>
            <w:rFonts w:cs="Calibri"/>
            <w:noProof/>
          </w:rPr>
          <w:t>Figure 8 Associate Facility Search</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8</w:t>
        </w:r>
        <w:r w:rsidR="00BE5937" w:rsidRPr="00E14BC9">
          <w:rPr>
            <w:rFonts w:cs="Calibri"/>
            <w:noProof/>
            <w:webHidden/>
          </w:rPr>
          <w:fldChar w:fldCharType="end"/>
        </w:r>
      </w:hyperlink>
    </w:p>
    <w:p w14:paraId="29F5CEFC" w14:textId="7DCA8BCD" w:rsidR="00BE5937" w:rsidRPr="00E14BC9" w:rsidRDefault="00F6241F" w:rsidP="00E14BC9">
      <w:pPr>
        <w:pStyle w:val="TableofFigures"/>
        <w:tabs>
          <w:tab w:val="right" w:leader="dot" w:pos="10800"/>
        </w:tabs>
        <w:rPr>
          <w:rFonts w:eastAsiaTheme="minorEastAsia" w:cs="Calibri"/>
          <w:noProof/>
          <w:szCs w:val="22"/>
        </w:rPr>
      </w:pPr>
      <w:hyperlink w:anchor="_Toc101778453" w:history="1">
        <w:r w:rsidR="00BE5937" w:rsidRPr="00E14BC9">
          <w:rPr>
            <w:rStyle w:val="Hyperlink"/>
            <w:rFonts w:cs="Calibri"/>
            <w:noProof/>
          </w:rPr>
          <w:t>Figure 9 Facility Search Results and Adding Submission Type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8</w:t>
        </w:r>
        <w:r w:rsidR="00BE5937" w:rsidRPr="00E14BC9">
          <w:rPr>
            <w:rFonts w:cs="Calibri"/>
            <w:noProof/>
            <w:webHidden/>
          </w:rPr>
          <w:fldChar w:fldCharType="end"/>
        </w:r>
      </w:hyperlink>
    </w:p>
    <w:p w14:paraId="56127003" w14:textId="763019EC" w:rsidR="00BE5937" w:rsidRPr="00E14BC9" w:rsidRDefault="00F6241F" w:rsidP="00E14BC9">
      <w:pPr>
        <w:pStyle w:val="TableofFigures"/>
        <w:tabs>
          <w:tab w:val="right" w:leader="dot" w:pos="10800"/>
        </w:tabs>
        <w:rPr>
          <w:rFonts w:eastAsiaTheme="minorEastAsia" w:cs="Calibri"/>
          <w:noProof/>
          <w:szCs w:val="22"/>
        </w:rPr>
      </w:pPr>
      <w:hyperlink w:anchor="_Toc101778454" w:history="1">
        <w:r w:rsidR="00BE5937" w:rsidRPr="00E14BC9">
          <w:rPr>
            <w:rStyle w:val="Hyperlink"/>
            <w:rFonts w:cs="Calibri"/>
            <w:noProof/>
          </w:rPr>
          <w:t>Figure 10 Dashboard Buttons to Create a New Submittal</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9</w:t>
        </w:r>
        <w:r w:rsidR="00BE5937" w:rsidRPr="00E14BC9">
          <w:rPr>
            <w:rFonts w:cs="Calibri"/>
            <w:noProof/>
            <w:webHidden/>
          </w:rPr>
          <w:fldChar w:fldCharType="end"/>
        </w:r>
      </w:hyperlink>
    </w:p>
    <w:p w14:paraId="1C601475" w14:textId="1EEE912E" w:rsidR="00BE5937" w:rsidRPr="00E14BC9" w:rsidRDefault="00F6241F" w:rsidP="00E14BC9">
      <w:pPr>
        <w:pStyle w:val="TableofFigures"/>
        <w:tabs>
          <w:tab w:val="right" w:leader="dot" w:pos="10800"/>
        </w:tabs>
        <w:rPr>
          <w:rFonts w:eastAsiaTheme="minorEastAsia" w:cs="Calibri"/>
          <w:noProof/>
          <w:szCs w:val="22"/>
        </w:rPr>
      </w:pPr>
      <w:hyperlink w:anchor="_Toc101778455" w:history="1">
        <w:r w:rsidR="00BE5937" w:rsidRPr="00E14BC9">
          <w:rPr>
            <w:rStyle w:val="Hyperlink"/>
            <w:rFonts w:cs="Calibri"/>
            <w:noProof/>
          </w:rPr>
          <w:t>Figure 11 Submittal Menu</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9</w:t>
        </w:r>
        <w:r w:rsidR="00BE5937" w:rsidRPr="00E14BC9">
          <w:rPr>
            <w:rFonts w:cs="Calibri"/>
            <w:noProof/>
            <w:webHidden/>
          </w:rPr>
          <w:fldChar w:fldCharType="end"/>
        </w:r>
      </w:hyperlink>
    </w:p>
    <w:p w14:paraId="2CFD9F87" w14:textId="76860CEC" w:rsidR="00BE5937" w:rsidRPr="00E14BC9" w:rsidRDefault="00F6241F" w:rsidP="00E14BC9">
      <w:pPr>
        <w:pStyle w:val="TableofFigures"/>
        <w:tabs>
          <w:tab w:val="right" w:leader="dot" w:pos="10800"/>
        </w:tabs>
        <w:rPr>
          <w:rFonts w:eastAsiaTheme="minorEastAsia" w:cs="Calibri"/>
          <w:noProof/>
          <w:szCs w:val="22"/>
        </w:rPr>
      </w:pPr>
      <w:hyperlink w:anchor="_Toc101778456" w:history="1">
        <w:r w:rsidR="00BE5937" w:rsidRPr="00E14BC9">
          <w:rPr>
            <w:rStyle w:val="Hyperlink"/>
            <w:rFonts w:cs="Calibri"/>
            <w:noProof/>
          </w:rPr>
          <w:t>Figure 12 Construction Standard Application Icon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9</w:t>
        </w:r>
        <w:r w:rsidR="00BE5937" w:rsidRPr="00E14BC9">
          <w:rPr>
            <w:rFonts w:cs="Calibri"/>
            <w:noProof/>
            <w:webHidden/>
          </w:rPr>
          <w:fldChar w:fldCharType="end"/>
        </w:r>
      </w:hyperlink>
    </w:p>
    <w:p w14:paraId="18DDBB69" w14:textId="207302FA" w:rsidR="00BE5937" w:rsidRPr="00E14BC9" w:rsidRDefault="00F6241F" w:rsidP="00E14BC9">
      <w:pPr>
        <w:pStyle w:val="TableofFigures"/>
        <w:tabs>
          <w:tab w:val="right" w:leader="dot" w:pos="10800"/>
        </w:tabs>
        <w:rPr>
          <w:rFonts w:eastAsiaTheme="minorEastAsia" w:cs="Calibri"/>
          <w:noProof/>
          <w:szCs w:val="22"/>
        </w:rPr>
      </w:pPr>
      <w:hyperlink w:anchor="_Toc101778457" w:history="1">
        <w:r w:rsidR="00BE5937" w:rsidRPr="00E14BC9">
          <w:rPr>
            <w:rStyle w:val="Hyperlink"/>
            <w:rFonts w:cs="Calibri"/>
            <w:noProof/>
          </w:rPr>
          <w:t>Figure 13 Form Navigation Buttons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10</w:t>
        </w:r>
        <w:r w:rsidR="00BE5937" w:rsidRPr="00E14BC9">
          <w:rPr>
            <w:rFonts w:cs="Calibri"/>
            <w:noProof/>
            <w:webHidden/>
          </w:rPr>
          <w:fldChar w:fldCharType="end"/>
        </w:r>
      </w:hyperlink>
    </w:p>
    <w:p w14:paraId="0D6B7BEC" w14:textId="54087318" w:rsidR="00BE5937" w:rsidRPr="00E14BC9" w:rsidRDefault="00F6241F" w:rsidP="00E14BC9">
      <w:pPr>
        <w:pStyle w:val="TableofFigures"/>
        <w:tabs>
          <w:tab w:val="right" w:leader="dot" w:pos="10800"/>
        </w:tabs>
        <w:rPr>
          <w:rFonts w:eastAsiaTheme="minorEastAsia" w:cs="Calibri"/>
          <w:noProof/>
          <w:szCs w:val="22"/>
        </w:rPr>
      </w:pPr>
      <w:hyperlink w:anchor="_Toc101778458" w:history="1">
        <w:r w:rsidR="00BE5937" w:rsidRPr="00E14BC9">
          <w:rPr>
            <w:rStyle w:val="Hyperlink"/>
            <w:rFonts w:cs="Calibri"/>
            <w:noProof/>
          </w:rPr>
          <w:t>Figure 14 Wizard Panel</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10</w:t>
        </w:r>
        <w:r w:rsidR="00BE5937" w:rsidRPr="00E14BC9">
          <w:rPr>
            <w:rFonts w:cs="Calibri"/>
            <w:noProof/>
            <w:webHidden/>
          </w:rPr>
          <w:fldChar w:fldCharType="end"/>
        </w:r>
      </w:hyperlink>
    </w:p>
    <w:p w14:paraId="6F7DB8DD" w14:textId="657435EA" w:rsidR="00BE5937" w:rsidRPr="00E14BC9" w:rsidRDefault="00F6241F" w:rsidP="00E14BC9">
      <w:pPr>
        <w:pStyle w:val="TableofFigures"/>
        <w:tabs>
          <w:tab w:val="right" w:leader="dot" w:pos="10800"/>
        </w:tabs>
        <w:rPr>
          <w:rFonts w:eastAsiaTheme="minorEastAsia" w:cs="Calibri"/>
          <w:noProof/>
          <w:szCs w:val="22"/>
        </w:rPr>
      </w:pPr>
      <w:hyperlink w:anchor="_Toc101778459" w:history="1">
        <w:r w:rsidR="00BE5937" w:rsidRPr="00E14BC9">
          <w:rPr>
            <w:rStyle w:val="Hyperlink"/>
            <w:rFonts w:cs="Calibri"/>
            <w:noProof/>
          </w:rPr>
          <w:t>Figure 15 Incomplete Emission Unit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_Toc101778459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11</w:t>
        </w:r>
        <w:r w:rsidR="00BE5937" w:rsidRPr="00E14BC9">
          <w:rPr>
            <w:rFonts w:cs="Calibri"/>
            <w:noProof/>
            <w:webHidden/>
          </w:rPr>
          <w:fldChar w:fldCharType="end"/>
        </w:r>
      </w:hyperlink>
    </w:p>
    <w:p w14:paraId="4529F5F7" w14:textId="170BF15E" w:rsidR="00BE5937" w:rsidRPr="00E14BC9" w:rsidRDefault="00F6241F" w:rsidP="00E14BC9">
      <w:pPr>
        <w:pStyle w:val="TableofFigures"/>
        <w:tabs>
          <w:tab w:val="right" w:leader="dot" w:pos="10800"/>
        </w:tabs>
        <w:rPr>
          <w:rFonts w:eastAsiaTheme="minorEastAsia" w:cs="Calibri"/>
          <w:noProof/>
          <w:szCs w:val="22"/>
        </w:rPr>
      </w:pPr>
      <w:hyperlink w:anchor="_Toc101778460" w:history="1">
        <w:r w:rsidR="00BE5937" w:rsidRPr="00E14BC9">
          <w:rPr>
            <w:rStyle w:val="Hyperlink"/>
            <w:rFonts w:cs="Calibri"/>
            <w:noProof/>
          </w:rPr>
          <w:t>Figure 16 Reason for Application, Facility Name, and Contact Person Summary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12</w:t>
        </w:r>
        <w:r w:rsidR="00BE5937" w:rsidRPr="00E14BC9">
          <w:rPr>
            <w:rFonts w:cs="Calibri"/>
            <w:noProof/>
            <w:webHidden/>
          </w:rPr>
          <w:fldChar w:fldCharType="end"/>
        </w:r>
      </w:hyperlink>
    </w:p>
    <w:p w14:paraId="75CDCBFC" w14:textId="292DA554" w:rsidR="00BE5937" w:rsidRPr="00E14BC9" w:rsidRDefault="00F6241F" w:rsidP="00E14BC9">
      <w:pPr>
        <w:pStyle w:val="TableofFigures"/>
        <w:tabs>
          <w:tab w:val="right" w:leader="dot" w:pos="10800"/>
        </w:tabs>
        <w:rPr>
          <w:rFonts w:eastAsiaTheme="minorEastAsia" w:cs="Calibri"/>
          <w:noProof/>
          <w:szCs w:val="22"/>
        </w:rPr>
      </w:pPr>
      <w:hyperlink w:anchor="_Toc101778461" w:history="1">
        <w:r w:rsidR="00BE5937" w:rsidRPr="00E14BC9">
          <w:rPr>
            <w:rStyle w:val="Hyperlink"/>
            <w:rFonts w:cs="Calibri"/>
            <w:noProof/>
          </w:rPr>
          <w:t>Figure 17 Equipment Location and Mailing Contact Summary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12</w:t>
        </w:r>
        <w:r w:rsidR="00BE5937" w:rsidRPr="00E14BC9">
          <w:rPr>
            <w:rFonts w:cs="Calibri"/>
            <w:noProof/>
            <w:webHidden/>
          </w:rPr>
          <w:fldChar w:fldCharType="end"/>
        </w:r>
      </w:hyperlink>
    </w:p>
    <w:p w14:paraId="731778C8" w14:textId="5ADF45E7" w:rsidR="00BE5937" w:rsidRPr="00E14BC9" w:rsidRDefault="00F6241F" w:rsidP="00E14BC9">
      <w:pPr>
        <w:pStyle w:val="TableofFigures"/>
        <w:tabs>
          <w:tab w:val="right" w:leader="dot" w:pos="10800"/>
        </w:tabs>
        <w:rPr>
          <w:rFonts w:eastAsiaTheme="minorEastAsia" w:cs="Calibri"/>
          <w:noProof/>
          <w:szCs w:val="22"/>
        </w:rPr>
      </w:pPr>
      <w:hyperlink w:anchor="_Toc101778462" w:history="1">
        <w:r w:rsidR="00BE5937" w:rsidRPr="00E14BC9">
          <w:rPr>
            <w:rStyle w:val="Hyperlink"/>
            <w:rFonts w:cs="Calibri"/>
            <w:noProof/>
          </w:rPr>
          <w:t>Figure 18 Application Description Summary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14</w:t>
        </w:r>
        <w:r w:rsidR="00BE5937" w:rsidRPr="00E14BC9">
          <w:rPr>
            <w:rFonts w:cs="Calibri"/>
            <w:noProof/>
            <w:webHidden/>
          </w:rPr>
          <w:fldChar w:fldCharType="end"/>
        </w:r>
      </w:hyperlink>
    </w:p>
    <w:p w14:paraId="668182C5" w14:textId="359A5ABF" w:rsidR="00BE5937" w:rsidRPr="00E14BC9" w:rsidRDefault="00F6241F" w:rsidP="00E14BC9">
      <w:pPr>
        <w:pStyle w:val="TableofFigures"/>
        <w:tabs>
          <w:tab w:val="right" w:leader="dot" w:pos="10800"/>
        </w:tabs>
        <w:rPr>
          <w:rFonts w:eastAsiaTheme="minorEastAsia" w:cs="Calibri"/>
          <w:noProof/>
          <w:szCs w:val="22"/>
        </w:rPr>
      </w:pPr>
      <w:hyperlink w:anchor="_Toc101778463" w:history="1">
        <w:r w:rsidR="00BE5937" w:rsidRPr="00E14BC9">
          <w:rPr>
            <w:rStyle w:val="Hyperlink"/>
            <w:rFonts w:cs="Calibri"/>
            <w:noProof/>
          </w:rPr>
          <w:t>Figure 19 SIC/NAICS Code Search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14</w:t>
        </w:r>
        <w:r w:rsidR="00BE5937" w:rsidRPr="00E14BC9">
          <w:rPr>
            <w:rFonts w:cs="Calibri"/>
            <w:noProof/>
            <w:webHidden/>
          </w:rPr>
          <w:fldChar w:fldCharType="end"/>
        </w:r>
      </w:hyperlink>
    </w:p>
    <w:p w14:paraId="1182B1FC" w14:textId="517A24D8" w:rsidR="00BE5937" w:rsidRPr="00E14BC9" w:rsidRDefault="00F6241F" w:rsidP="00E14BC9">
      <w:pPr>
        <w:pStyle w:val="TableofFigures"/>
        <w:tabs>
          <w:tab w:val="right" w:leader="dot" w:pos="10800"/>
        </w:tabs>
        <w:rPr>
          <w:rFonts w:eastAsiaTheme="minorEastAsia" w:cs="Calibri"/>
          <w:noProof/>
          <w:szCs w:val="22"/>
        </w:rPr>
      </w:pPr>
      <w:hyperlink w:anchor="_Toc101778464" w:history="1">
        <w:r w:rsidR="00BE5937" w:rsidRPr="00E14BC9">
          <w:rPr>
            <w:rStyle w:val="Hyperlink"/>
            <w:rFonts w:cs="Calibri"/>
            <w:noProof/>
          </w:rPr>
          <w:t>Figure 20 Emission Point Information Table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16</w:t>
        </w:r>
        <w:r w:rsidR="00BE5937" w:rsidRPr="00E14BC9">
          <w:rPr>
            <w:rFonts w:cs="Calibri"/>
            <w:noProof/>
            <w:webHidden/>
          </w:rPr>
          <w:fldChar w:fldCharType="end"/>
        </w:r>
      </w:hyperlink>
    </w:p>
    <w:p w14:paraId="5DF2D208" w14:textId="35979E9C" w:rsidR="00BE5937" w:rsidRPr="00E14BC9" w:rsidRDefault="00F6241F" w:rsidP="00E14BC9">
      <w:pPr>
        <w:pStyle w:val="TableofFigures"/>
        <w:tabs>
          <w:tab w:val="right" w:leader="dot" w:pos="10800"/>
        </w:tabs>
        <w:rPr>
          <w:rFonts w:eastAsiaTheme="minorEastAsia" w:cs="Calibri"/>
          <w:noProof/>
          <w:szCs w:val="22"/>
        </w:rPr>
      </w:pPr>
      <w:hyperlink w:anchor="_Toc101778465" w:history="1">
        <w:r w:rsidR="00BE5937" w:rsidRPr="00E14BC9">
          <w:rPr>
            <w:rStyle w:val="Hyperlink"/>
            <w:rFonts w:cs="Calibri"/>
            <w:noProof/>
          </w:rPr>
          <w:t>Figure 21 Emission Point Information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16</w:t>
        </w:r>
        <w:r w:rsidR="00BE5937" w:rsidRPr="00E14BC9">
          <w:rPr>
            <w:rFonts w:cs="Calibri"/>
            <w:noProof/>
            <w:webHidden/>
          </w:rPr>
          <w:fldChar w:fldCharType="end"/>
        </w:r>
      </w:hyperlink>
    </w:p>
    <w:p w14:paraId="477073AB" w14:textId="3B68EC5A" w:rsidR="00BE5937" w:rsidRPr="00E14BC9" w:rsidRDefault="00F6241F" w:rsidP="00E14BC9">
      <w:pPr>
        <w:pStyle w:val="TableofFigures"/>
        <w:tabs>
          <w:tab w:val="right" w:leader="dot" w:pos="10800"/>
        </w:tabs>
        <w:rPr>
          <w:rFonts w:eastAsiaTheme="minorEastAsia" w:cs="Calibri"/>
          <w:noProof/>
          <w:szCs w:val="22"/>
        </w:rPr>
      </w:pPr>
      <w:hyperlink w:anchor="_Toc101778466" w:history="1">
        <w:r w:rsidR="00BE5937" w:rsidRPr="00E14BC9">
          <w:rPr>
            <w:rStyle w:val="Hyperlink"/>
            <w:rFonts w:cs="Calibri"/>
            <w:noProof/>
          </w:rPr>
          <w:t>Figure 22 Emission Point Modification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18</w:t>
        </w:r>
        <w:r w:rsidR="00BE5937" w:rsidRPr="00E14BC9">
          <w:rPr>
            <w:rFonts w:cs="Calibri"/>
            <w:noProof/>
            <w:webHidden/>
          </w:rPr>
          <w:fldChar w:fldCharType="end"/>
        </w:r>
      </w:hyperlink>
    </w:p>
    <w:p w14:paraId="40123D24" w14:textId="0B16EED3" w:rsidR="00BE5937" w:rsidRPr="00E14BC9" w:rsidRDefault="00F6241F" w:rsidP="00E14BC9">
      <w:pPr>
        <w:pStyle w:val="TableofFigures"/>
        <w:tabs>
          <w:tab w:val="right" w:leader="dot" w:pos="10800"/>
        </w:tabs>
        <w:rPr>
          <w:rFonts w:eastAsiaTheme="minorEastAsia" w:cs="Calibri"/>
          <w:noProof/>
          <w:szCs w:val="22"/>
        </w:rPr>
      </w:pPr>
      <w:hyperlink w:anchor="_Toc101778467" w:history="1">
        <w:r w:rsidR="00BE5937" w:rsidRPr="00E14BC9">
          <w:rPr>
            <w:rStyle w:val="Hyperlink"/>
            <w:rFonts w:cs="Calibri"/>
            <w:noProof/>
          </w:rPr>
          <w:t>Figure 23 Copying an Emission Point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18</w:t>
        </w:r>
        <w:r w:rsidR="00BE5937" w:rsidRPr="00E14BC9">
          <w:rPr>
            <w:rFonts w:cs="Calibri"/>
            <w:noProof/>
            <w:webHidden/>
          </w:rPr>
          <w:fldChar w:fldCharType="end"/>
        </w:r>
      </w:hyperlink>
    </w:p>
    <w:p w14:paraId="16C055A3" w14:textId="45980E6F" w:rsidR="00BE5937" w:rsidRPr="00E14BC9" w:rsidRDefault="00F6241F" w:rsidP="00E14BC9">
      <w:pPr>
        <w:pStyle w:val="TableofFigures"/>
        <w:tabs>
          <w:tab w:val="right" w:leader="dot" w:pos="10800"/>
        </w:tabs>
        <w:rPr>
          <w:rFonts w:eastAsiaTheme="minorEastAsia" w:cs="Calibri"/>
          <w:noProof/>
          <w:szCs w:val="22"/>
        </w:rPr>
      </w:pPr>
      <w:hyperlink w:anchor="_Toc101778468" w:history="1">
        <w:r w:rsidR="00BE5937" w:rsidRPr="00E14BC9">
          <w:rPr>
            <w:rStyle w:val="Hyperlink"/>
            <w:rFonts w:cs="Calibri"/>
            <w:noProof/>
          </w:rPr>
          <w:t>Figure 24 Copying an Emission Point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18</w:t>
        </w:r>
        <w:r w:rsidR="00BE5937" w:rsidRPr="00E14BC9">
          <w:rPr>
            <w:rFonts w:cs="Calibri"/>
            <w:noProof/>
            <w:webHidden/>
          </w:rPr>
          <w:fldChar w:fldCharType="end"/>
        </w:r>
      </w:hyperlink>
    </w:p>
    <w:p w14:paraId="6BA21399" w14:textId="2C40BA12" w:rsidR="00BE5937" w:rsidRPr="00E14BC9" w:rsidRDefault="00F6241F" w:rsidP="00E14BC9">
      <w:pPr>
        <w:pStyle w:val="TableofFigures"/>
        <w:tabs>
          <w:tab w:val="right" w:leader="dot" w:pos="10800"/>
        </w:tabs>
        <w:rPr>
          <w:rFonts w:eastAsiaTheme="minorEastAsia" w:cs="Calibri"/>
          <w:noProof/>
          <w:szCs w:val="22"/>
        </w:rPr>
      </w:pPr>
      <w:hyperlink w:anchor="_Toc101778469" w:history="1">
        <w:r w:rsidR="00BE5937" w:rsidRPr="00E14BC9">
          <w:rPr>
            <w:rStyle w:val="Hyperlink"/>
            <w:rFonts w:cs="Calibri"/>
            <w:noProof/>
          </w:rPr>
          <w:t>Figure 25 Control Equipment Table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_Toc101778469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19</w:t>
        </w:r>
        <w:r w:rsidR="00BE5937" w:rsidRPr="00E14BC9">
          <w:rPr>
            <w:rFonts w:cs="Calibri"/>
            <w:noProof/>
            <w:webHidden/>
          </w:rPr>
          <w:fldChar w:fldCharType="end"/>
        </w:r>
      </w:hyperlink>
    </w:p>
    <w:p w14:paraId="43D6B610" w14:textId="0C0C4828" w:rsidR="00BE5937" w:rsidRPr="00E14BC9" w:rsidRDefault="00F6241F" w:rsidP="00E14BC9">
      <w:pPr>
        <w:pStyle w:val="TableofFigures"/>
        <w:tabs>
          <w:tab w:val="right" w:leader="dot" w:pos="10800"/>
        </w:tabs>
        <w:rPr>
          <w:rFonts w:eastAsiaTheme="minorEastAsia" w:cs="Calibri"/>
          <w:noProof/>
          <w:szCs w:val="22"/>
        </w:rPr>
      </w:pPr>
      <w:hyperlink w:anchor="_Toc101778470" w:history="1">
        <w:r w:rsidR="00BE5937" w:rsidRPr="00E14BC9">
          <w:rPr>
            <w:rStyle w:val="Hyperlink"/>
            <w:rFonts w:cs="Calibri"/>
            <w:noProof/>
          </w:rPr>
          <w:t>Figure 26 Control Equipment Data Entry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20</w:t>
        </w:r>
        <w:r w:rsidR="00BE5937" w:rsidRPr="00E14BC9">
          <w:rPr>
            <w:rFonts w:cs="Calibri"/>
            <w:noProof/>
            <w:webHidden/>
          </w:rPr>
          <w:fldChar w:fldCharType="end"/>
        </w:r>
      </w:hyperlink>
    </w:p>
    <w:p w14:paraId="1F1369CB" w14:textId="76161023" w:rsidR="00BE5937" w:rsidRPr="00E14BC9" w:rsidRDefault="00F6241F" w:rsidP="00E14BC9">
      <w:pPr>
        <w:pStyle w:val="TableofFigures"/>
        <w:tabs>
          <w:tab w:val="right" w:leader="dot" w:pos="10800"/>
        </w:tabs>
        <w:rPr>
          <w:rFonts w:eastAsiaTheme="minorEastAsia" w:cs="Calibri"/>
          <w:noProof/>
          <w:szCs w:val="22"/>
        </w:rPr>
      </w:pPr>
      <w:hyperlink w:anchor="_Toc101778471" w:history="1">
        <w:r w:rsidR="00BE5937" w:rsidRPr="00E14BC9">
          <w:rPr>
            <w:rStyle w:val="Hyperlink"/>
            <w:rFonts w:cs="Calibri"/>
            <w:noProof/>
          </w:rPr>
          <w:t>Figure 27 Miscellaneous Control Equipment Types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21</w:t>
        </w:r>
        <w:r w:rsidR="00BE5937" w:rsidRPr="00E14BC9">
          <w:rPr>
            <w:rFonts w:cs="Calibri"/>
            <w:noProof/>
            <w:webHidden/>
          </w:rPr>
          <w:fldChar w:fldCharType="end"/>
        </w:r>
      </w:hyperlink>
    </w:p>
    <w:p w14:paraId="46CE4C64" w14:textId="15D9AE1F" w:rsidR="00BE5937" w:rsidRPr="00E14BC9" w:rsidRDefault="00F6241F" w:rsidP="00E14BC9">
      <w:pPr>
        <w:pStyle w:val="TableofFigures"/>
        <w:tabs>
          <w:tab w:val="right" w:leader="dot" w:pos="10800"/>
        </w:tabs>
        <w:rPr>
          <w:rFonts w:eastAsiaTheme="minorEastAsia" w:cs="Calibri"/>
          <w:noProof/>
          <w:szCs w:val="22"/>
        </w:rPr>
      </w:pPr>
      <w:hyperlink w:anchor="_Toc101778472" w:history="1">
        <w:r w:rsidR="00BE5937" w:rsidRPr="00E14BC9">
          <w:rPr>
            <w:rStyle w:val="Hyperlink"/>
            <w:rFonts w:cs="Calibri"/>
            <w:noProof/>
          </w:rPr>
          <w:t>Figure 28 Associate Controlled Equipment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25</w:t>
        </w:r>
        <w:r w:rsidR="00BE5937" w:rsidRPr="00E14BC9">
          <w:rPr>
            <w:rFonts w:cs="Calibri"/>
            <w:noProof/>
            <w:webHidden/>
          </w:rPr>
          <w:fldChar w:fldCharType="end"/>
        </w:r>
      </w:hyperlink>
    </w:p>
    <w:p w14:paraId="73556248" w14:textId="36863090" w:rsidR="00BE5937" w:rsidRPr="00E14BC9" w:rsidRDefault="00F6241F" w:rsidP="00E14BC9">
      <w:pPr>
        <w:pStyle w:val="TableofFigures"/>
        <w:tabs>
          <w:tab w:val="right" w:leader="dot" w:pos="10800"/>
        </w:tabs>
        <w:rPr>
          <w:rFonts w:eastAsiaTheme="minorEastAsia" w:cs="Calibri"/>
          <w:noProof/>
          <w:szCs w:val="22"/>
        </w:rPr>
      </w:pPr>
      <w:hyperlink w:anchor="_Toc101778473" w:history="1">
        <w:r w:rsidR="00BE5937" w:rsidRPr="00E14BC9">
          <w:rPr>
            <w:rStyle w:val="Hyperlink"/>
            <w:rFonts w:cs="Calibri"/>
            <w:noProof/>
          </w:rPr>
          <w:t>Figure 29 Criteria Air Pollutant Codes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26</w:t>
        </w:r>
        <w:r w:rsidR="00BE5937" w:rsidRPr="00E14BC9">
          <w:rPr>
            <w:rFonts w:cs="Calibri"/>
            <w:noProof/>
            <w:webHidden/>
          </w:rPr>
          <w:fldChar w:fldCharType="end"/>
        </w:r>
      </w:hyperlink>
    </w:p>
    <w:p w14:paraId="2DA848B6" w14:textId="3FA0DEC9" w:rsidR="00BE5937" w:rsidRPr="00E14BC9" w:rsidRDefault="00F6241F" w:rsidP="00E14BC9">
      <w:pPr>
        <w:pStyle w:val="TableofFigures"/>
        <w:tabs>
          <w:tab w:val="right" w:leader="dot" w:pos="10800"/>
        </w:tabs>
        <w:rPr>
          <w:rFonts w:eastAsiaTheme="minorEastAsia" w:cs="Calibri"/>
          <w:noProof/>
          <w:szCs w:val="22"/>
        </w:rPr>
      </w:pPr>
      <w:hyperlink w:anchor="_Toc101778474" w:history="1">
        <w:r w:rsidR="00BE5937" w:rsidRPr="00E14BC9">
          <w:rPr>
            <w:rStyle w:val="Hyperlink"/>
            <w:rFonts w:cs="Calibri"/>
            <w:noProof/>
          </w:rPr>
          <w:t xml:space="preserve">Figure 30 </w:t>
        </w:r>
        <w:r w:rsidR="00E14BC9">
          <w:rPr>
            <w:rStyle w:val="Hyperlink"/>
            <w:rFonts w:cs="Calibri"/>
            <w:noProof/>
          </w:rPr>
          <w:t>“</w:t>
        </w:r>
        <w:r w:rsidR="00BE5937" w:rsidRPr="00E14BC9">
          <w:rPr>
            <w:rStyle w:val="Hyperlink"/>
            <w:rFonts w:cs="Calibri"/>
            <w:noProof/>
          </w:rPr>
          <w:t>Other</w:t>
        </w:r>
        <w:r w:rsidR="00E14BC9">
          <w:rPr>
            <w:rStyle w:val="Hyperlink"/>
            <w:rFonts w:cs="Calibri"/>
            <w:noProof/>
          </w:rPr>
          <w:t>”</w:t>
        </w:r>
        <w:r w:rsidR="00BE5937" w:rsidRPr="00E14BC9">
          <w:rPr>
            <w:rStyle w:val="Hyperlink"/>
            <w:rFonts w:cs="Calibri"/>
            <w:noProof/>
          </w:rPr>
          <w:t xml:space="preserve"> Pollutant Codes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26</w:t>
        </w:r>
        <w:r w:rsidR="00BE5937" w:rsidRPr="00E14BC9">
          <w:rPr>
            <w:rFonts w:cs="Calibri"/>
            <w:noProof/>
            <w:webHidden/>
          </w:rPr>
          <w:fldChar w:fldCharType="end"/>
        </w:r>
      </w:hyperlink>
    </w:p>
    <w:p w14:paraId="2BFA3EF7" w14:textId="35B450C2" w:rsidR="00BE5937" w:rsidRPr="00E14BC9" w:rsidRDefault="00F6241F" w:rsidP="00E14BC9">
      <w:pPr>
        <w:pStyle w:val="TableofFigures"/>
        <w:tabs>
          <w:tab w:val="right" w:leader="dot" w:pos="10800"/>
        </w:tabs>
        <w:rPr>
          <w:rFonts w:eastAsiaTheme="minorEastAsia" w:cs="Calibri"/>
          <w:noProof/>
          <w:szCs w:val="22"/>
        </w:rPr>
      </w:pPr>
      <w:hyperlink w:anchor="_Toc101778475" w:history="1">
        <w:r w:rsidR="00BE5937" w:rsidRPr="00E14BC9">
          <w:rPr>
            <w:rStyle w:val="Hyperlink"/>
            <w:rFonts w:cs="Calibri"/>
            <w:noProof/>
          </w:rPr>
          <w:t>Figure 31 Associate Emission Point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27</w:t>
        </w:r>
        <w:r w:rsidR="00BE5937" w:rsidRPr="00E14BC9">
          <w:rPr>
            <w:rFonts w:cs="Calibri"/>
            <w:noProof/>
            <w:webHidden/>
          </w:rPr>
          <w:fldChar w:fldCharType="end"/>
        </w:r>
      </w:hyperlink>
    </w:p>
    <w:p w14:paraId="3A4E6332" w14:textId="2BBC6413" w:rsidR="00BE5937" w:rsidRPr="00E14BC9" w:rsidRDefault="00F6241F" w:rsidP="00E14BC9">
      <w:pPr>
        <w:pStyle w:val="TableofFigures"/>
        <w:tabs>
          <w:tab w:val="right" w:leader="dot" w:pos="10800"/>
        </w:tabs>
        <w:rPr>
          <w:rFonts w:eastAsiaTheme="minorEastAsia" w:cs="Calibri"/>
          <w:noProof/>
          <w:szCs w:val="22"/>
        </w:rPr>
      </w:pPr>
      <w:hyperlink w:anchor="_Toc101778476" w:history="1">
        <w:r w:rsidR="00BE5937" w:rsidRPr="00E14BC9">
          <w:rPr>
            <w:rStyle w:val="Hyperlink"/>
            <w:rFonts w:cs="Calibri"/>
            <w:noProof/>
          </w:rPr>
          <w:t>Figure 32 Control Equipment Modification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27</w:t>
        </w:r>
        <w:r w:rsidR="00BE5937" w:rsidRPr="00E14BC9">
          <w:rPr>
            <w:rFonts w:cs="Calibri"/>
            <w:noProof/>
            <w:webHidden/>
          </w:rPr>
          <w:fldChar w:fldCharType="end"/>
        </w:r>
      </w:hyperlink>
    </w:p>
    <w:p w14:paraId="6C404A5B" w14:textId="49EB3C85" w:rsidR="00BE5937" w:rsidRPr="00E14BC9" w:rsidRDefault="00F6241F" w:rsidP="00E14BC9">
      <w:pPr>
        <w:pStyle w:val="TableofFigures"/>
        <w:tabs>
          <w:tab w:val="right" w:leader="dot" w:pos="10800"/>
        </w:tabs>
        <w:rPr>
          <w:rFonts w:eastAsiaTheme="minorEastAsia" w:cs="Calibri"/>
          <w:noProof/>
          <w:szCs w:val="22"/>
        </w:rPr>
      </w:pPr>
      <w:hyperlink w:anchor="_Toc101778477" w:history="1">
        <w:r w:rsidR="00BE5937" w:rsidRPr="00E14BC9">
          <w:rPr>
            <w:rStyle w:val="Hyperlink"/>
            <w:rFonts w:cs="Calibri"/>
            <w:noProof/>
          </w:rPr>
          <w:t>Figure 33 Copying a Control Equipment Entry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28</w:t>
        </w:r>
        <w:r w:rsidR="00BE5937" w:rsidRPr="00E14BC9">
          <w:rPr>
            <w:rFonts w:cs="Calibri"/>
            <w:noProof/>
            <w:webHidden/>
          </w:rPr>
          <w:fldChar w:fldCharType="end"/>
        </w:r>
      </w:hyperlink>
    </w:p>
    <w:p w14:paraId="7971730D" w14:textId="4B33E504" w:rsidR="00BE5937" w:rsidRPr="00E14BC9" w:rsidRDefault="00F6241F" w:rsidP="00E14BC9">
      <w:pPr>
        <w:pStyle w:val="TableofFigures"/>
        <w:tabs>
          <w:tab w:val="right" w:leader="dot" w:pos="10800"/>
        </w:tabs>
        <w:rPr>
          <w:rFonts w:eastAsiaTheme="minorEastAsia" w:cs="Calibri"/>
          <w:noProof/>
          <w:szCs w:val="22"/>
        </w:rPr>
      </w:pPr>
      <w:hyperlink w:anchor="_Toc101778478" w:history="1">
        <w:r w:rsidR="00BE5937" w:rsidRPr="00E14BC9">
          <w:rPr>
            <w:rStyle w:val="Hyperlink"/>
            <w:rFonts w:cs="Calibri"/>
            <w:noProof/>
          </w:rPr>
          <w:t>Figure 34 Copying a Control Equipment Entry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28</w:t>
        </w:r>
        <w:r w:rsidR="00BE5937" w:rsidRPr="00E14BC9">
          <w:rPr>
            <w:rFonts w:cs="Calibri"/>
            <w:noProof/>
            <w:webHidden/>
          </w:rPr>
          <w:fldChar w:fldCharType="end"/>
        </w:r>
      </w:hyperlink>
    </w:p>
    <w:p w14:paraId="1057AC71" w14:textId="2497A606" w:rsidR="00BE5937" w:rsidRPr="00E14BC9" w:rsidRDefault="00F6241F" w:rsidP="00E14BC9">
      <w:pPr>
        <w:pStyle w:val="TableofFigures"/>
        <w:tabs>
          <w:tab w:val="right" w:leader="dot" w:pos="10800"/>
        </w:tabs>
        <w:rPr>
          <w:rFonts w:eastAsiaTheme="minorEastAsia" w:cs="Calibri"/>
          <w:noProof/>
          <w:szCs w:val="22"/>
        </w:rPr>
      </w:pPr>
      <w:hyperlink w:anchor="_Toc101778479" w:history="1">
        <w:r w:rsidR="00BE5937" w:rsidRPr="00E14BC9">
          <w:rPr>
            <w:rStyle w:val="Hyperlink"/>
            <w:rFonts w:cs="Calibri"/>
            <w:noProof/>
          </w:rPr>
          <w:t>Figure 35 Emission Unit Table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_Toc101778479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29</w:t>
        </w:r>
        <w:r w:rsidR="00BE5937" w:rsidRPr="00E14BC9">
          <w:rPr>
            <w:rFonts w:cs="Calibri"/>
            <w:noProof/>
            <w:webHidden/>
          </w:rPr>
          <w:fldChar w:fldCharType="end"/>
        </w:r>
      </w:hyperlink>
    </w:p>
    <w:p w14:paraId="0E7F2220" w14:textId="01AD8434" w:rsidR="00BE5937" w:rsidRPr="00E14BC9" w:rsidRDefault="00F6241F" w:rsidP="00E14BC9">
      <w:pPr>
        <w:pStyle w:val="TableofFigures"/>
        <w:tabs>
          <w:tab w:val="right" w:leader="dot" w:pos="10800"/>
        </w:tabs>
        <w:rPr>
          <w:rFonts w:eastAsiaTheme="minorEastAsia" w:cs="Calibri"/>
          <w:noProof/>
          <w:szCs w:val="22"/>
        </w:rPr>
      </w:pPr>
      <w:hyperlink w:anchor="_Toc101778480" w:history="1">
        <w:r w:rsidR="00BE5937" w:rsidRPr="00E14BC9">
          <w:rPr>
            <w:rStyle w:val="Hyperlink"/>
            <w:rFonts w:cs="Calibri"/>
            <w:noProof/>
          </w:rPr>
          <w:t>Figure 36 Emission Unit Data Entry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30</w:t>
        </w:r>
        <w:r w:rsidR="00BE5937" w:rsidRPr="00E14BC9">
          <w:rPr>
            <w:rFonts w:cs="Calibri"/>
            <w:noProof/>
            <w:webHidden/>
          </w:rPr>
          <w:fldChar w:fldCharType="end"/>
        </w:r>
      </w:hyperlink>
    </w:p>
    <w:p w14:paraId="3E4CEC82" w14:textId="62FFDCAF" w:rsidR="00BE5937" w:rsidRPr="00E14BC9" w:rsidRDefault="00F6241F" w:rsidP="00E14BC9">
      <w:pPr>
        <w:pStyle w:val="TableofFigures"/>
        <w:tabs>
          <w:tab w:val="right" w:leader="dot" w:pos="10800"/>
        </w:tabs>
        <w:rPr>
          <w:rFonts w:eastAsiaTheme="minorEastAsia" w:cs="Calibri"/>
          <w:noProof/>
          <w:szCs w:val="22"/>
        </w:rPr>
      </w:pPr>
      <w:hyperlink w:anchor="_Toc101778481" w:history="1">
        <w:r w:rsidR="00BE5937" w:rsidRPr="00E14BC9">
          <w:rPr>
            <w:rStyle w:val="Hyperlink"/>
            <w:rFonts w:cs="Calibri"/>
            <w:noProof/>
          </w:rPr>
          <w:t>Figure 37 Miscellaneous Emission Unit Types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31</w:t>
        </w:r>
        <w:r w:rsidR="00BE5937" w:rsidRPr="00E14BC9">
          <w:rPr>
            <w:rFonts w:cs="Calibri"/>
            <w:noProof/>
            <w:webHidden/>
          </w:rPr>
          <w:fldChar w:fldCharType="end"/>
        </w:r>
      </w:hyperlink>
    </w:p>
    <w:p w14:paraId="281A0AA0" w14:textId="0CF6EE93" w:rsidR="00BE5937" w:rsidRPr="00E14BC9" w:rsidRDefault="00F6241F" w:rsidP="00E14BC9">
      <w:pPr>
        <w:pStyle w:val="TableofFigures"/>
        <w:tabs>
          <w:tab w:val="right" w:leader="dot" w:pos="10800"/>
        </w:tabs>
        <w:rPr>
          <w:rFonts w:eastAsiaTheme="minorEastAsia" w:cs="Calibri"/>
          <w:noProof/>
          <w:szCs w:val="22"/>
        </w:rPr>
      </w:pPr>
      <w:hyperlink w:anchor="_Toc101778482" w:history="1">
        <w:r w:rsidR="00BE5937" w:rsidRPr="00E14BC9">
          <w:rPr>
            <w:rStyle w:val="Hyperlink"/>
            <w:rFonts w:cs="Calibri"/>
            <w:noProof/>
          </w:rPr>
          <w:t>Figure 38 Capacity Units of Measure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32</w:t>
        </w:r>
        <w:r w:rsidR="00BE5937" w:rsidRPr="00E14BC9">
          <w:rPr>
            <w:rFonts w:cs="Calibri"/>
            <w:noProof/>
            <w:webHidden/>
          </w:rPr>
          <w:fldChar w:fldCharType="end"/>
        </w:r>
      </w:hyperlink>
    </w:p>
    <w:p w14:paraId="0A1655F9" w14:textId="2D7A6857" w:rsidR="00BE5937" w:rsidRPr="00E14BC9" w:rsidRDefault="00F6241F" w:rsidP="00E14BC9">
      <w:pPr>
        <w:pStyle w:val="TableofFigures"/>
        <w:tabs>
          <w:tab w:val="right" w:leader="dot" w:pos="10800"/>
        </w:tabs>
        <w:rPr>
          <w:rFonts w:eastAsiaTheme="minorEastAsia" w:cs="Calibri"/>
          <w:noProof/>
          <w:szCs w:val="22"/>
        </w:rPr>
      </w:pPr>
      <w:hyperlink w:anchor="_Toc101778483" w:history="1">
        <w:r w:rsidR="00BE5937" w:rsidRPr="00E14BC9">
          <w:rPr>
            <w:rStyle w:val="Hyperlink"/>
            <w:rFonts w:cs="Calibri"/>
            <w:noProof/>
          </w:rPr>
          <w:t>Figure 39 Emission Limit Table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33</w:t>
        </w:r>
        <w:r w:rsidR="00BE5937" w:rsidRPr="00E14BC9">
          <w:rPr>
            <w:rFonts w:cs="Calibri"/>
            <w:noProof/>
            <w:webHidden/>
          </w:rPr>
          <w:fldChar w:fldCharType="end"/>
        </w:r>
      </w:hyperlink>
    </w:p>
    <w:p w14:paraId="15ECEDA1" w14:textId="76071280" w:rsidR="00BE5937" w:rsidRPr="00E14BC9" w:rsidRDefault="00F6241F" w:rsidP="00E14BC9">
      <w:pPr>
        <w:pStyle w:val="TableofFigures"/>
        <w:tabs>
          <w:tab w:val="right" w:leader="dot" w:pos="10800"/>
        </w:tabs>
        <w:rPr>
          <w:rFonts w:eastAsiaTheme="minorEastAsia" w:cs="Calibri"/>
          <w:noProof/>
          <w:szCs w:val="22"/>
        </w:rPr>
      </w:pPr>
      <w:hyperlink w:anchor="_Toc101778484" w:history="1">
        <w:r w:rsidR="00BE5937" w:rsidRPr="00E14BC9">
          <w:rPr>
            <w:rStyle w:val="Hyperlink"/>
            <w:rFonts w:cs="Calibri"/>
            <w:noProof/>
          </w:rPr>
          <w:t>Figure 40 Emission Limit Table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33</w:t>
        </w:r>
        <w:r w:rsidR="00BE5937" w:rsidRPr="00E14BC9">
          <w:rPr>
            <w:rFonts w:cs="Calibri"/>
            <w:noProof/>
            <w:webHidden/>
          </w:rPr>
          <w:fldChar w:fldCharType="end"/>
        </w:r>
      </w:hyperlink>
    </w:p>
    <w:p w14:paraId="3D64E77F" w14:textId="0A7E9171" w:rsidR="00BE5937" w:rsidRPr="00E14BC9" w:rsidRDefault="00F6241F" w:rsidP="00E14BC9">
      <w:pPr>
        <w:pStyle w:val="TableofFigures"/>
        <w:tabs>
          <w:tab w:val="right" w:leader="dot" w:pos="10800"/>
        </w:tabs>
        <w:rPr>
          <w:rFonts w:eastAsiaTheme="minorEastAsia" w:cs="Calibri"/>
          <w:noProof/>
          <w:szCs w:val="22"/>
        </w:rPr>
      </w:pPr>
      <w:hyperlink w:anchor="_Toc101778485" w:history="1">
        <w:r w:rsidR="00BE5937" w:rsidRPr="00E14BC9">
          <w:rPr>
            <w:rStyle w:val="Hyperlink"/>
            <w:rFonts w:cs="Calibri"/>
            <w:noProof/>
          </w:rPr>
          <w:t>Figure 41 Air Emissions Diagram (Form EU-13A)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34</w:t>
        </w:r>
        <w:r w:rsidR="00BE5937" w:rsidRPr="00E14BC9">
          <w:rPr>
            <w:rFonts w:cs="Calibri"/>
            <w:noProof/>
            <w:webHidden/>
          </w:rPr>
          <w:fldChar w:fldCharType="end"/>
        </w:r>
      </w:hyperlink>
    </w:p>
    <w:p w14:paraId="6311BAD7" w14:textId="3638B86B" w:rsidR="00BE5937" w:rsidRPr="00E14BC9" w:rsidRDefault="00F6241F" w:rsidP="00E14BC9">
      <w:pPr>
        <w:pStyle w:val="TableofFigures"/>
        <w:tabs>
          <w:tab w:val="right" w:leader="dot" w:pos="10800"/>
        </w:tabs>
        <w:rPr>
          <w:rFonts w:eastAsiaTheme="minorEastAsia" w:cs="Calibri"/>
          <w:noProof/>
          <w:szCs w:val="22"/>
        </w:rPr>
      </w:pPr>
      <w:hyperlink w:anchor="_Toc101778486" w:history="1">
        <w:r w:rsidR="00BE5937" w:rsidRPr="00E14BC9">
          <w:rPr>
            <w:rStyle w:val="Hyperlink"/>
            <w:rFonts w:cs="Calibri"/>
            <w:noProof/>
          </w:rPr>
          <w:t>Figure 42 Boiler Fuel Burned Component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35</w:t>
        </w:r>
        <w:r w:rsidR="00BE5937" w:rsidRPr="00E14BC9">
          <w:rPr>
            <w:rFonts w:cs="Calibri"/>
            <w:noProof/>
            <w:webHidden/>
          </w:rPr>
          <w:fldChar w:fldCharType="end"/>
        </w:r>
      </w:hyperlink>
    </w:p>
    <w:p w14:paraId="3A39C3CA" w14:textId="75BB6A81" w:rsidR="00BE5937" w:rsidRPr="00E14BC9" w:rsidRDefault="00F6241F" w:rsidP="00E14BC9">
      <w:pPr>
        <w:pStyle w:val="TableofFigures"/>
        <w:tabs>
          <w:tab w:val="right" w:leader="dot" w:pos="10800"/>
        </w:tabs>
        <w:rPr>
          <w:rFonts w:eastAsiaTheme="minorEastAsia" w:cs="Calibri"/>
          <w:noProof/>
          <w:szCs w:val="22"/>
        </w:rPr>
      </w:pPr>
      <w:hyperlink w:anchor="_Toc101778487" w:history="1">
        <w:r w:rsidR="00BE5937" w:rsidRPr="00E14BC9">
          <w:rPr>
            <w:rStyle w:val="Hyperlink"/>
            <w:rFonts w:cs="Calibri"/>
            <w:noProof/>
          </w:rPr>
          <w:t>Figure 43 Engine Fuel Burned Component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37</w:t>
        </w:r>
        <w:r w:rsidR="00BE5937" w:rsidRPr="00E14BC9">
          <w:rPr>
            <w:rFonts w:cs="Calibri"/>
            <w:noProof/>
            <w:webHidden/>
          </w:rPr>
          <w:fldChar w:fldCharType="end"/>
        </w:r>
      </w:hyperlink>
    </w:p>
    <w:p w14:paraId="5518F59F" w14:textId="26C8CDDB" w:rsidR="00BE5937" w:rsidRPr="00E14BC9" w:rsidRDefault="00F6241F" w:rsidP="00E14BC9">
      <w:pPr>
        <w:pStyle w:val="TableofFigures"/>
        <w:tabs>
          <w:tab w:val="right" w:leader="dot" w:pos="10800"/>
        </w:tabs>
        <w:rPr>
          <w:rFonts w:eastAsiaTheme="minorEastAsia" w:cs="Calibri"/>
          <w:noProof/>
          <w:szCs w:val="22"/>
        </w:rPr>
      </w:pPr>
      <w:hyperlink w:anchor="_Toc101778488" w:history="1">
        <w:r w:rsidR="00BE5937" w:rsidRPr="00E14BC9">
          <w:rPr>
            <w:rStyle w:val="Hyperlink"/>
            <w:rFonts w:cs="Calibri"/>
            <w:noProof/>
          </w:rPr>
          <w:t>Figure 44 Spray Gun Description and Specifications Table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38</w:t>
        </w:r>
        <w:r w:rsidR="00BE5937" w:rsidRPr="00E14BC9">
          <w:rPr>
            <w:rFonts w:cs="Calibri"/>
            <w:noProof/>
            <w:webHidden/>
          </w:rPr>
          <w:fldChar w:fldCharType="end"/>
        </w:r>
      </w:hyperlink>
    </w:p>
    <w:p w14:paraId="3993BB6A" w14:textId="6745582A" w:rsidR="00BE5937" w:rsidRPr="00E14BC9" w:rsidRDefault="00F6241F" w:rsidP="00E14BC9">
      <w:pPr>
        <w:pStyle w:val="TableofFigures"/>
        <w:tabs>
          <w:tab w:val="right" w:leader="dot" w:pos="10800"/>
        </w:tabs>
        <w:rPr>
          <w:rFonts w:eastAsiaTheme="minorEastAsia" w:cs="Calibri"/>
          <w:noProof/>
          <w:szCs w:val="22"/>
        </w:rPr>
      </w:pPr>
      <w:hyperlink w:anchor="_Toc101778489" w:history="1">
        <w:r w:rsidR="00BE5937" w:rsidRPr="00E14BC9">
          <w:rPr>
            <w:rStyle w:val="Hyperlink"/>
            <w:rFonts w:cs="Calibri"/>
            <w:noProof/>
          </w:rPr>
          <w:t>Figure 45 Spray Material Description and Specifications Table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_Toc101778489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39</w:t>
        </w:r>
        <w:r w:rsidR="00BE5937" w:rsidRPr="00E14BC9">
          <w:rPr>
            <w:rFonts w:cs="Calibri"/>
            <w:noProof/>
            <w:webHidden/>
          </w:rPr>
          <w:fldChar w:fldCharType="end"/>
        </w:r>
      </w:hyperlink>
    </w:p>
    <w:p w14:paraId="7389A580" w14:textId="3CB2CE41" w:rsidR="00BE5937" w:rsidRPr="00E14BC9" w:rsidRDefault="00F6241F" w:rsidP="00E14BC9">
      <w:pPr>
        <w:pStyle w:val="TableofFigures"/>
        <w:tabs>
          <w:tab w:val="right" w:leader="dot" w:pos="10800"/>
        </w:tabs>
        <w:rPr>
          <w:rFonts w:eastAsiaTheme="minorEastAsia" w:cs="Calibri"/>
          <w:noProof/>
          <w:szCs w:val="22"/>
        </w:rPr>
      </w:pPr>
      <w:hyperlink w:anchor="_Toc101778490" w:history="1">
        <w:r w:rsidR="00BE5937" w:rsidRPr="00E14BC9">
          <w:rPr>
            <w:rStyle w:val="Hyperlink"/>
            <w:rFonts w:cs="Calibri"/>
            <w:noProof/>
          </w:rPr>
          <w:t>Figure 46 Material Usage Limits Table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40</w:t>
        </w:r>
        <w:r w:rsidR="00BE5937" w:rsidRPr="00E14BC9">
          <w:rPr>
            <w:rFonts w:cs="Calibri"/>
            <w:noProof/>
            <w:webHidden/>
          </w:rPr>
          <w:fldChar w:fldCharType="end"/>
        </w:r>
      </w:hyperlink>
    </w:p>
    <w:p w14:paraId="029F1118" w14:textId="29EEC48A" w:rsidR="00BE5937" w:rsidRPr="00E14BC9" w:rsidRDefault="00F6241F" w:rsidP="00E14BC9">
      <w:pPr>
        <w:pStyle w:val="TableofFigures"/>
        <w:tabs>
          <w:tab w:val="right" w:leader="dot" w:pos="10800"/>
        </w:tabs>
        <w:rPr>
          <w:rFonts w:eastAsiaTheme="minorEastAsia" w:cs="Calibri"/>
          <w:noProof/>
          <w:szCs w:val="22"/>
        </w:rPr>
      </w:pPr>
      <w:hyperlink w:anchor="_Toc101778491" w:history="1">
        <w:r w:rsidR="00BE5937" w:rsidRPr="00E14BC9">
          <w:rPr>
            <w:rStyle w:val="Hyperlink"/>
            <w:rFonts w:cs="Calibri"/>
            <w:noProof/>
          </w:rPr>
          <w:t>Figure 47 Associate Control Equipment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40</w:t>
        </w:r>
        <w:r w:rsidR="00BE5937" w:rsidRPr="00E14BC9">
          <w:rPr>
            <w:rFonts w:cs="Calibri"/>
            <w:noProof/>
            <w:webHidden/>
          </w:rPr>
          <w:fldChar w:fldCharType="end"/>
        </w:r>
      </w:hyperlink>
    </w:p>
    <w:p w14:paraId="2B5F8748" w14:textId="5A7D0BD7" w:rsidR="00BE5937" w:rsidRPr="00E14BC9" w:rsidRDefault="00F6241F" w:rsidP="00E14BC9">
      <w:pPr>
        <w:pStyle w:val="TableofFigures"/>
        <w:tabs>
          <w:tab w:val="right" w:leader="dot" w:pos="10800"/>
        </w:tabs>
        <w:rPr>
          <w:rFonts w:eastAsiaTheme="minorEastAsia" w:cs="Calibri"/>
          <w:noProof/>
          <w:szCs w:val="22"/>
        </w:rPr>
      </w:pPr>
      <w:hyperlink w:anchor="_Toc101778492" w:history="1">
        <w:r w:rsidR="00BE5937" w:rsidRPr="00E14BC9">
          <w:rPr>
            <w:rStyle w:val="Hyperlink"/>
            <w:rFonts w:cs="Calibri"/>
            <w:noProof/>
          </w:rPr>
          <w:t>Figure 48 Associate Emission Point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41</w:t>
        </w:r>
        <w:r w:rsidR="00BE5937" w:rsidRPr="00E14BC9">
          <w:rPr>
            <w:rFonts w:cs="Calibri"/>
            <w:noProof/>
            <w:webHidden/>
          </w:rPr>
          <w:fldChar w:fldCharType="end"/>
        </w:r>
      </w:hyperlink>
    </w:p>
    <w:p w14:paraId="0AD5AC87" w14:textId="41BE3368" w:rsidR="00BE5937" w:rsidRPr="00E14BC9" w:rsidRDefault="00F6241F" w:rsidP="00E14BC9">
      <w:pPr>
        <w:pStyle w:val="TableofFigures"/>
        <w:tabs>
          <w:tab w:val="right" w:leader="dot" w:pos="10800"/>
        </w:tabs>
        <w:rPr>
          <w:rFonts w:eastAsiaTheme="minorEastAsia" w:cs="Calibri"/>
          <w:noProof/>
          <w:szCs w:val="22"/>
        </w:rPr>
      </w:pPr>
      <w:hyperlink w:anchor="_Toc101778493" w:history="1">
        <w:r w:rsidR="00BE5937" w:rsidRPr="00E14BC9">
          <w:rPr>
            <w:rStyle w:val="Hyperlink"/>
            <w:rFonts w:cs="Calibri"/>
            <w:noProof/>
          </w:rPr>
          <w:t>Figure 49 Emission Unit Modification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41</w:t>
        </w:r>
        <w:r w:rsidR="00BE5937" w:rsidRPr="00E14BC9">
          <w:rPr>
            <w:rFonts w:cs="Calibri"/>
            <w:noProof/>
            <w:webHidden/>
          </w:rPr>
          <w:fldChar w:fldCharType="end"/>
        </w:r>
      </w:hyperlink>
    </w:p>
    <w:p w14:paraId="42487994" w14:textId="45B62F00" w:rsidR="00BE5937" w:rsidRPr="00E14BC9" w:rsidRDefault="00F6241F" w:rsidP="00E14BC9">
      <w:pPr>
        <w:pStyle w:val="TableofFigures"/>
        <w:tabs>
          <w:tab w:val="right" w:leader="dot" w:pos="10800"/>
        </w:tabs>
        <w:rPr>
          <w:rFonts w:eastAsiaTheme="minorEastAsia" w:cs="Calibri"/>
          <w:noProof/>
          <w:szCs w:val="22"/>
        </w:rPr>
      </w:pPr>
      <w:hyperlink w:anchor="_Toc101778494" w:history="1">
        <w:r w:rsidR="00BE5937" w:rsidRPr="00E14BC9">
          <w:rPr>
            <w:rStyle w:val="Hyperlink"/>
            <w:rFonts w:cs="Calibri"/>
            <w:noProof/>
          </w:rPr>
          <w:t>Figure 50 Copying an Emission Unit Entry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42</w:t>
        </w:r>
        <w:r w:rsidR="00BE5937" w:rsidRPr="00E14BC9">
          <w:rPr>
            <w:rFonts w:cs="Calibri"/>
            <w:noProof/>
            <w:webHidden/>
          </w:rPr>
          <w:fldChar w:fldCharType="end"/>
        </w:r>
      </w:hyperlink>
    </w:p>
    <w:p w14:paraId="716D07FE" w14:textId="24E2C4BF" w:rsidR="00BE5937" w:rsidRPr="00E14BC9" w:rsidRDefault="00F6241F" w:rsidP="00E14BC9">
      <w:pPr>
        <w:pStyle w:val="TableofFigures"/>
        <w:tabs>
          <w:tab w:val="right" w:leader="dot" w:pos="10800"/>
        </w:tabs>
        <w:rPr>
          <w:rFonts w:eastAsiaTheme="minorEastAsia" w:cs="Calibri"/>
          <w:noProof/>
          <w:szCs w:val="22"/>
        </w:rPr>
      </w:pPr>
      <w:hyperlink w:anchor="_Toc101778495" w:history="1">
        <w:r w:rsidR="00BE5937" w:rsidRPr="00E14BC9">
          <w:rPr>
            <w:rStyle w:val="Hyperlink"/>
            <w:rFonts w:cs="Calibri"/>
            <w:noProof/>
          </w:rPr>
          <w:t>Figure 51 Copying an Emission Unit Entry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42</w:t>
        </w:r>
        <w:r w:rsidR="00BE5937" w:rsidRPr="00E14BC9">
          <w:rPr>
            <w:rFonts w:cs="Calibri"/>
            <w:noProof/>
            <w:webHidden/>
          </w:rPr>
          <w:fldChar w:fldCharType="end"/>
        </w:r>
      </w:hyperlink>
    </w:p>
    <w:p w14:paraId="7ED88452" w14:textId="38E0152A" w:rsidR="00BE5937" w:rsidRPr="00E14BC9" w:rsidRDefault="00F6241F" w:rsidP="00E14BC9">
      <w:pPr>
        <w:pStyle w:val="TableofFigures"/>
        <w:tabs>
          <w:tab w:val="right" w:leader="dot" w:pos="10800"/>
        </w:tabs>
        <w:rPr>
          <w:rFonts w:eastAsiaTheme="minorEastAsia" w:cs="Calibri"/>
          <w:noProof/>
          <w:szCs w:val="22"/>
        </w:rPr>
      </w:pPr>
      <w:hyperlink w:anchor="_Toc101778496" w:history="1">
        <w:r w:rsidR="00BE5937" w:rsidRPr="00E14BC9">
          <w:rPr>
            <w:rStyle w:val="Hyperlink"/>
            <w:rFonts w:cs="Calibri"/>
            <w:noProof/>
          </w:rPr>
          <w:t>Figure 52 Add New Calculations Button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43</w:t>
        </w:r>
        <w:r w:rsidR="00BE5937" w:rsidRPr="00E14BC9">
          <w:rPr>
            <w:rFonts w:cs="Calibri"/>
            <w:noProof/>
            <w:webHidden/>
          </w:rPr>
          <w:fldChar w:fldCharType="end"/>
        </w:r>
      </w:hyperlink>
    </w:p>
    <w:p w14:paraId="5359311A" w14:textId="0922D3B5" w:rsidR="00BE5937" w:rsidRPr="00E14BC9" w:rsidRDefault="00F6241F" w:rsidP="00E14BC9">
      <w:pPr>
        <w:pStyle w:val="TableofFigures"/>
        <w:tabs>
          <w:tab w:val="right" w:leader="dot" w:pos="10800"/>
        </w:tabs>
        <w:rPr>
          <w:rFonts w:eastAsiaTheme="minorEastAsia" w:cs="Calibri"/>
          <w:noProof/>
          <w:szCs w:val="22"/>
        </w:rPr>
      </w:pPr>
      <w:hyperlink w:anchor="_Toc101778497" w:history="1">
        <w:r w:rsidR="00BE5937" w:rsidRPr="00E14BC9">
          <w:rPr>
            <w:rStyle w:val="Hyperlink"/>
            <w:rFonts w:cs="Calibri"/>
            <w:noProof/>
          </w:rPr>
          <w:t>Figure 53 Emission Calculation Information Data Entry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43</w:t>
        </w:r>
        <w:r w:rsidR="00BE5937" w:rsidRPr="00E14BC9">
          <w:rPr>
            <w:rFonts w:cs="Calibri"/>
            <w:noProof/>
            <w:webHidden/>
          </w:rPr>
          <w:fldChar w:fldCharType="end"/>
        </w:r>
      </w:hyperlink>
    </w:p>
    <w:p w14:paraId="1FBDA144" w14:textId="333CE13E" w:rsidR="00BE5937" w:rsidRPr="00E14BC9" w:rsidRDefault="00F6241F" w:rsidP="00E14BC9">
      <w:pPr>
        <w:pStyle w:val="TableofFigures"/>
        <w:tabs>
          <w:tab w:val="right" w:leader="dot" w:pos="10800"/>
        </w:tabs>
        <w:rPr>
          <w:rFonts w:eastAsiaTheme="minorEastAsia" w:cs="Calibri"/>
          <w:noProof/>
          <w:szCs w:val="22"/>
        </w:rPr>
      </w:pPr>
      <w:hyperlink w:anchor="_Toc101778498" w:history="1">
        <w:r w:rsidR="00BE5937" w:rsidRPr="00E14BC9">
          <w:rPr>
            <w:rStyle w:val="Hyperlink"/>
            <w:rFonts w:cs="Calibri"/>
            <w:noProof/>
          </w:rPr>
          <w:t>Figure 54 Pollutant Code Search Field</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44</w:t>
        </w:r>
        <w:r w:rsidR="00BE5937" w:rsidRPr="00E14BC9">
          <w:rPr>
            <w:rFonts w:cs="Calibri"/>
            <w:noProof/>
            <w:webHidden/>
          </w:rPr>
          <w:fldChar w:fldCharType="end"/>
        </w:r>
      </w:hyperlink>
    </w:p>
    <w:p w14:paraId="48E079FB" w14:textId="448D5F4E" w:rsidR="00BE5937" w:rsidRPr="00E14BC9" w:rsidRDefault="00F6241F" w:rsidP="00E14BC9">
      <w:pPr>
        <w:pStyle w:val="TableofFigures"/>
        <w:tabs>
          <w:tab w:val="right" w:leader="dot" w:pos="10800"/>
        </w:tabs>
        <w:rPr>
          <w:rFonts w:eastAsiaTheme="minorEastAsia" w:cs="Calibri"/>
          <w:noProof/>
          <w:szCs w:val="22"/>
        </w:rPr>
      </w:pPr>
      <w:hyperlink w:anchor="_Toc101778499" w:history="1">
        <w:r w:rsidR="00BE5937" w:rsidRPr="00E14BC9">
          <w:rPr>
            <w:rStyle w:val="Hyperlink"/>
            <w:rFonts w:cs="Calibri"/>
            <w:noProof/>
          </w:rPr>
          <w:t>Figure 55 Pollutant Code Search Results</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_Toc101778499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45</w:t>
        </w:r>
        <w:r w:rsidR="00BE5937" w:rsidRPr="00E14BC9">
          <w:rPr>
            <w:rFonts w:cs="Calibri"/>
            <w:noProof/>
            <w:webHidden/>
          </w:rPr>
          <w:fldChar w:fldCharType="end"/>
        </w:r>
      </w:hyperlink>
    </w:p>
    <w:p w14:paraId="66B46893" w14:textId="2C2EB6EA" w:rsidR="00BE5937" w:rsidRPr="00E14BC9" w:rsidRDefault="00F6241F" w:rsidP="00E14BC9">
      <w:pPr>
        <w:pStyle w:val="TableofFigures"/>
        <w:tabs>
          <w:tab w:val="right" w:leader="dot" w:pos="10800"/>
        </w:tabs>
        <w:rPr>
          <w:rFonts w:eastAsiaTheme="minorEastAsia" w:cs="Calibri"/>
          <w:noProof/>
          <w:szCs w:val="22"/>
        </w:rPr>
      </w:pPr>
      <w:hyperlink w:anchor="_Toc101778500" w:history="1">
        <w:r w:rsidR="00BE5937" w:rsidRPr="00E14BC9">
          <w:rPr>
            <w:rStyle w:val="Hyperlink"/>
            <w:rFonts w:cs="Calibri"/>
            <w:noProof/>
          </w:rPr>
          <w:t>Figure 56 Emission Inventory Screen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46</w:t>
        </w:r>
        <w:r w:rsidR="00BE5937" w:rsidRPr="00E14BC9">
          <w:rPr>
            <w:rFonts w:cs="Calibri"/>
            <w:noProof/>
            <w:webHidden/>
          </w:rPr>
          <w:fldChar w:fldCharType="end"/>
        </w:r>
      </w:hyperlink>
    </w:p>
    <w:p w14:paraId="321CB9CD" w14:textId="0F17419C" w:rsidR="00BE5937" w:rsidRPr="00E14BC9" w:rsidRDefault="00F6241F" w:rsidP="00E14BC9">
      <w:pPr>
        <w:pStyle w:val="TableofFigures"/>
        <w:tabs>
          <w:tab w:val="right" w:leader="dot" w:pos="10800"/>
        </w:tabs>
        <w:rPr>
          <w:rFonts w:eastAsiaTheme="minorEastAsia" w:cs="Calibri"/>
          <w:noProof/>
          <w:szCs w:val="22"/>
        </w:rPr>
      </w:pPr>
      <w:hyperlink w:anchor="_Toc101778501" w:history="1">
        <w:r w:rsidR="00BE5937" w:rsidRPr="00E14BC9">
          <w:rPr>
            <w:rStyle w:val="Hyperlink"/>
            <w:rFonts w:cs="Calibri"/>
            <w:noProof/>
          </w:rPr>
          <w:t>Figure 57 Emissions Summary Example</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46</w:t>
        </w:r>
        <w:r w:rsidR="00BE5937" w:rsidRPr="00E14BC9">
          <w:rPr>
            <w:rFonts w:cs="Calibri"/>
            <w:noProof/>
            <w:webHidden/>
          </w:rPr>
          <w:fldChar w:fldCharType="end"/>
        </w:r>
      </w:hyperlink>
    </w:p>
    <w:p w14:paraId="1310C49E" w14:textId="58A66AF9" w:rsidR="00BE5937" w:rsidRPr="00E14BC9" w:rsidRDefault="00F6241F" w:rsidP="00E14BC9">
      <w:pPr>
        <w:pStyle w:val="TableofFigures"/>
        <w:tabs>
          <w:tab w:val="right" w:leader="dot" w:pos="10800"/>
        </w:tabs>
        <w:rPr>
          <w:rFonts w:eastAsiaTheme="minorEastAsia" w:cs="Calibri"/>
          <w:noProof/>
          <w:szCs w:val="22"/>
        </w:rPr>
      </w:pPr>
      <w:hyperlink w:anchor="_Toc101778502" w:history="1">
        <w:r w:rsidR="00BE5937" w:rsidRPr="00E14BC9">
          <w:rPr>
            <w:rStyle w:val="Hyperlink"/>
            <w:rFonts w:cs="Calibri"/>
            <w:noProof/>
          </w:rPr>
          <w:t>Figure 58 Project Greenhouse Gas Emission Inventory Information Summary</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49</w:t>
        </w:r>
        <w:r w:rsidR="00BE5937" w:rsidRPr="00E14BC9">
          <w:rPr>
            <w:rFonts w:cs="Calibri"/>
            <w:noProof/>
            <w:webHidden/>
          </w:rPr>
          <w:fldChar w:fldCharType="end"/>
        </w:r>
      </w:hyperlink>
    </w:p>
    <w:p w14:paraId="05539E65" w14:textId="7A873C24" w:rsidR="00BE5937" w:rsidRPr="00E14BC9" w:rsidRDefault="00F6241F" w:rsidP="00E14BC9">
      <w:pPr>
        <w:pStyle w:val="TableofFigures"/>
        <w:tabs>
          <w:tab w:val="right" w:leader="dot" w:pos="10800"/>
        </w:tabs>
        <w:rPr>
          <w:rFonts w:eastAsiaTheme="minorEastAsia" w:cs="Calibri"/>
          <w:noProof/>
          <w:szCs w:val="22"/>
        </w:rPr>
      </w:pPr>
      <w:hyperlink w:anchor="_Toc101778503" w:history="1">
        <w:r w:rsidR="00BE5937" w:rsidRPr="00E14BC9">
          <w:rPr>
            <w:rStyle w:val="Hyperlink"/>
            <w:rFonts w:cs="Calibri"/>
            <w:noProof/>
          </w:rPr>
          <w:t>Figure 59 Non-PSD Modeling Information Example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51</w:t>
        </w:r>
        <w:r w:rsidR="00BE5937" w:rsidRPr="00E14BC9">
          <w:rPr>
            <w:rFonts w:cs="Calibri"/>
            <w:noProof/>
            <w:webHidden/>
          </w:rPr>
          <w:fldChar w:fldCharType="end"/>
        </w:r>
      </w:hyperlink>
    </w:p>
    <w:p w14:paraId="73F0369F" w14:textId="7B4FA820" w:rsidR="00BE5937" w:rsidRPr="00E14BC9" w:rsidRDefault="00F6241F" w:rsidP="00E14BC9">
      <w:pPr>
        <w:pStyle w:val="TableofFigures"/>
        <w:tabs>
          <w:tab w:val="right" w:leader="dot" w:pos="10800"/>
        </w:tabs>
        <w:rPr>
          <w:rFonts w:eastAsiaTheme="minorEastAsia" w:cs="Calibri"/>
          <w:noProof/>
          <w:szCs w:val="22"/>
        </w:rPr>
      </w:pPr>
      <w:hyperlink w:anchor="_Toc101778504" w:history="1">
        <w:r w:rsidR="00BE5937" w:rsidRPr="00E14BC9">
          <w:rPr>
            <w:rStyle w:val="Hyperlink"/>
            <w:rFonts w:cs="Calibri"/>
            <w:noProof/>
          </w:rPr>
          <w:t>Figure 60 Availability of Air Resources Example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_Toc101778504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52</w:t>
        </w:r>
        <w:r w:rsidR="00BE5937" w:rsidRPr="00E14BC9">
          <w:rPr>
            <w:rFonts w:cs="Calibri"/>
            <w:noProof/>
            <w:webHidden/>
          </w:rPr>
          <w:fldChar w:fldCharType="end"/>
        </w:r>
      </w:hyperlink>
    </w:p>
    <w:p w14:paraId="616C58DD" w14:textId="0A9DBD1E" w:rsidR="00BE5937" w:rsidRPr="00E14BC9" w:rsidRDefault="00F6241F" w:rsidP="00E14BC9">
      <w:pPr>
        <w:pStyle w:val="TableofFigures"/>
        <w:tabs>
          <w:tab w:val="right" w:leader="dot" w:pos="10800"/>
        </w:tabs>
        <w:rPr>
          <w:rFonts w:eastAsiaTheme="minorEastAsia" w:cs="Calibri"/>
          <w:noProof/>
          <w:szCs w:val="22"/>
        </w:rPr>
      </w:pPr>
      <w:hyperlink w:anchor="_Toc101778505" w:history="1">
        <w:r w:rsidR="00BE5937" w:rsidRPr="00E14BC9">
          <w:rPr>
            <w:rStyle w:val="Hyperlink"/>
            <w:rFonts w:cs="Calibri"/>
            <w:noProof/>
          </w:rPr>
          <w:t>Figure 61 Modeling Determination Example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_Toc101778505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53</w:t>
        </w:r>
        <w:r w:rsidR="00BE5937" w:rsidRPr="00E14BC9">
          <w:rPr>
            <w:rFonts w:cs="Calibri"/>
            <w:noProof/>
            <w:webHidden/>
          </w:rPr>
          <w:fldChar w:fldCharType="end"/>
        </w:r>
      </w:hyperlink>
    </w:p>
    <w:p w14:paraId="1499EDBB" w14:textId="4BAFDD78" w:rsidR="00BE5937" w:rsidRPr="00E14BC9" w:rsidRDefault="00F6241F" w:rsidP="00E14BC9">
      <w:pPr>
        <w:pStyle w:val="TableofFigures"/>
        <w:tabs>
          <w:tab w:val="right" w:leader="dot" w:pos="10800"/>
        </w:tabs>
        <w:rPr>
          <w:rFonts w:eastAsiaTheme="minorEastAsia" w:cs="Calibri"/>
          <w:noProof/>
          <w:szCs w:val="22"/>
        </w:rPr>
      </w:pPr>
      <w:hyperlink w:anchor="_Toc101778506" w:history="1">
        <w:r w:rsidR="00BE5937" w:rsidRPr="00E14BC9">
          <w:rPr>
            <w:rStyle w:val="Hyperlink"/>
            <w:rFonts w:cs="Calibri"/>
            <w:noProof/>
          </w:rPr>
          <w:t>Figure 62 Form AF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_Toc101778506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55</w:t>
        </w:r>
        <w:r w:rsidR="00BE5937" w:rsidRPr="00E14BC9">
          <w:rPr>
            <w:rFonts w:cs="Calibri"/>
            <w:noProof/>
            <w:webHidden/>
          </w:rPr>
          <w:fldChar w:fldCharType="end"/>
        </w:r>
      </w:hyperlink>
    </w:p>
    <w:p w14:paraId="7041D16F" w14:textId="2ED33E02" w:rsidR="00BE5937" w:rsidRPr="00E14BC9" w:rsidRDefault="00F6241F" w:rsidP="00E14BC9">
      <w:pPr>
        <w:pStyle w:val="TableofFigures"/>
        <w:tabs>
          <w:tab w:val="right" w:leader="dot" w:pos="10800"/>
        </w:tabs>
        <w:rPr>
          <w:rFonts w:eastAsiaTheme="minorEastAsia" w:cs="Calibri"/>
          <w:noProof/>
          <w:szCs w:val="22"/>
        </w:rPr>
      </w:pPr>
      <w:hyperlink w:anchor="_Toc101778507" w:history="1">
        <w:r w:rsidR="00BE5937" w:rsidRPr="00E14BC9">
          <w:rPr>
            <w:rStyle w:val="Hyperlink"/>
            <w:rFonts w:cs="Calibri"/>
            <w:noProof/>
          </w:rPr>
          <w:t>Figure 63 Example Attachment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_Toc101778507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56</w:t>
        </w:r>
        <w:r w:rsidR="00BE5937" w:rsidRPr="00E14BC9">
          <w:rPr>
            <w:rFonts w:cs="Calibri"/>
            <w:noProof/>
            <w:webHidden/>
          </w:rPr>
          <w:fldChar w:fldCharType="end"/>
        </w:r>
      </w:hyperlink>
    </w:p>
    <w:p w14:paraId="280C7980" w14:textId="5943D57B" w:rsidR="00BE5937" w:rsidRPr="00E14BC9" w:rsidRDefault="00F6241F" w:rsidP="00E14BC9">
      <w:pPr>
        <w:pStyle w:val="TableofFigures"/>
        <w:tabs>
          <w:tab w:val="right" w:leader="dot" w:pos="10800"/>
        </w:tabs>
        <w:rPr>
          <w:rFonts w:eastAsiaTheme="minorEastAsia" w:cs="Calibri"/>
          <w:noProof/>
          <w:szCs w:val="22"/>
        </w:rPr>
      </w:pPr>
      <w:hyperlink w:anchor="_Toc101778508" w:history="1">
        <w:r w:rsidR="00BE5937" w:rsidRPr="00E14BC9">
          <w:rPr>
            <w:rStyle w:val="Hyperlink"/>
            <w:rFonts w:cs="Calibri"/>
            <w:noProof/>
          </w:rPr>
          <w:t>Figure 64 Upload Attachment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_Toc101778508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56</w:t>
        </w:r>
        <w:r w:rsidR="00BE5937" w:rsidRPr="00E14BC9">
          <w:rPr>
            <w:rFonts w:cs="Calibri"/>
            <w:noProof/>
            <w:webHidden/>
          </w:rPr>
          <w:fldChar w:fldCharType="end"/>
        </w:r>
      </w:hyperlink>
    </w:p>
    <w:p w14:paraId="019DE5D1" w14:textId="32746B8A" w:rsidR="00BE5937" w:rsidRPr="00E14BC9" w:rsidRDefault="00F6241F" w:rsidP="00E14BC9">
      <w:pPr>
        <w:pStyle w:val="TableofFigures"/>
        <w:tabs>
          <w:tab w:val="right" w:leader="dot" w:pos="10800"/>
        </w:tabs>
        <w:rPr>
          <w:rFonts w:eastAsiaTheme="minorEastAsia" w:cs="Calibri"/>
          <w:noProof/>
          <w:szCs w:val="22"/>
        </w:rPr>
      </w:pPr>
      <w:hyperlink w:anchor="_Toc101778509" w:history="1">
        <w:r w:rsidR="00BE5937" w:rsidRPr="00E14BC9">
          <w:rPr>
            <w:rStyle w:val="Hyperlink"/>
            <w:rFonts w:cs="Calibri"/>
            <w:noProof/>
          </w:rPr>
          <w:t>Figure 65 Example Attachment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_Toc101778509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56</w:t>
        </w:r>
        <w:r w:rsidR="00BE5937" w:rsidRPr="00E14BC9">
          <w:rPr>
            <w:rFonts w:cs="Calibri"/>
            <w:noProof/>
            <w:webHidden/>
          </w:rPr>
          <w:fldChar w:fldCharType="end"/>
        </w:r>
      </w:hyperlink>
    </w:p>
    <w:p w14:paraId="21862CE3" w14:textId="534D4D19" w:rsidR="00BE5937" w:rsidRPr="00E14BC9" w:rsidRDefault="00F6241F" w:rsidP="00E14BC9">
      <w:pPr>
        <w:pStyle w:val="TableofFigures"/>
        <w:tabs>
          <w:tab w:val="right" w:leader="dot" w:pos="10800"/>
        </w:tabs>
        <w:rPr>
          <w:rFonts w:eastAsiaTheme="minorEastAsia" w:cs="Calibri"/>
          <w:noProof/>
          <w:szCs w:val="22"/>
        </w:rPr>
      </w:pPr>
      <w:hyperlink w:anchor="_Toc101778510" w:history="1">
        <w:r w:rsidR="00BE5937" w:rsidRPr="00E14BC9">
          <w:rPr>
            <w:rStyle w:val="Hyperlink"/>
            <w:rFonts w:cs="Calibri"/>
            <w:noProof/>
          </w:rPr>
          <w:t>Figure 66 Example Validation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_Toc101778510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57</w:t>
        </w:r>
        <w:r w:rsidR="00BE5937" w:rsidRPr="00E14BC9">
          <w:rPr>
            <w:rFonts w:cs="Calibri"/>
            <w:noProof/>
            <w:webHidden/>
          </w:rPr>
          <w:fldChar w:fldCharType="end"/>
        </w:r>
      </w:hyperlink>
    </w:p>
    <w:p w14:paraId="3374CF84" w14:textId="539C990B" w:rsidR="00BE5937" w:rsidRPr="00E14BC9" w:rsidRDefault="00F6241F" w:rsidP="00E14BC9">
      <w:pPr>
        <w:pStyle w:val="TableofFigures"/>
        <w:tabs>
          <w:tab w:val="right" w:leader="dot" w:pos="10800"/>
        </w:tabs>
        <w:rPr>
          <w:rFonts w:eastAsiaTheme="minorEastAsia" w:cs="Calibri"/>
          <w:noProof/>
          <w:szCs w:val="22"/>
        </w:rPr>
      </w:pPr>
      <w:hyperlink w:anchor="_Toc101778511" w:history="1">
        <w:r w:rsidR="00BE5937" w:rsidRPr="00E14BC9">
          <w:rPr>
            <w:rStyle w:val="Hyperlink"/>
            <w:rFonts w:cs="Calibri"/>
            <w:noProof/>
          </w:rPr>
          <w:t>Figure 67 Example Payment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_Toc101778511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58</w:t>
        </w:r>
        <w:r w:rsidR="00BE5937" w:rsidRPr="00E14BC9">
          <w:rPr>
            <w:rFonts w:cs="Calibri"/>
            <w:noProof/>
            <w:webHidden/>
          </w:rPr>
          <w:fldChar w:fldCharType="end"/>
        </w:r>
      </w:hyperlink>
    </w:p>
    <w:p w14:paraId="2349D222" w14:textId="01539A7C" w:rsidR="00BE5937" w:rsidRPr="00E14BC9" w:rsidRDefault="00F6241F" w:rsidP="00E14BC9">
      <w:pPr>
        <w:pStyle w:val="TableofFigures"/>
        <w:tabs>
          <w:tab w:val="right" w:leader="dot" w:pos="10800"/>
        </w:tabs>
        <w:rPr>
          <w:rFonts w:eastAsiaTheme="minorEastAsia" w:cs="Calibri"/>
          <w:noProof/>
          <w:szCs w:val="22"/>
        </w:rPr>
      </w:pPr>
      <w:hyperlink w:anchor="_Toc101778512" w:history="1">
        <w:r w:rsidR="00BE5937" w:rsidRPr="00E14BC9">
          <w:rPr>
            <w:rStyle w:val="Hyperlink"/>
            <w:rFonts w:cs="Calibri"/>
            <w:noProof/>
          </w:rPr>
          <w:t>Figure 68 Example Certificate of Submission Screen</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_Toc101778512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58</w:t>
        </w:r>
        <w:r w:rsidR="00BE5937" w:rsidRPr="00E14BC9">
          <w:rPr>
            <w:rFonts w:cs="Calibri"/>
            <w:noProof/>
            <w:webHidden/>
          </w:rPr>
          <w:fldChar w:fldCharType="end"/>
        </w:r>
      </w:hyperlink>
    </w:p>
    <w:p w14:paraId="620F3602" w14:textId="44EE280F" w:rsidR="00BE5937" w:rsidRPr="00E14BC9" w:rsidRDefault="00F6241F" w:rsidP="00E14BC9">
      <w:pPr>
        <w:pStyle w:val="TableofFigures"/>
        <w:tabs>
          <w:tab w:val="right" w:leader="dot" w:pos="10800"/>
        </w:tabs>
        <w:rPr>
          <w:rFonts w:eastAsiaTheme="minorEastAsia" w:cs="Calibri"/>
          <w:noProof/>
          <w:szCs w:val="22"/>
        </w:rPr>
      </w:pPr>
      <w:hyperlink w:anchor="_Toc101778513" w:history="1">
        <w:r w:rsidR="00BE5937" w:rsidRPr="00E14BC9">
          <w:rPr>
            <w:rStyle w:val="Hyperlink"/>
            <w:rFonts w:cs="Calibri"/>
            <w:noProof/>
          </w:rPr>
          <w:t>Figure 69 Confirmation of Submittal</w:t>
        </w:r>
        <w:r w:rsidR="00BE5937" w:rsidRPr="00E14BC9">
          <w:rPr>
            <w:rFonts w:cs="Calibri"/>
            <w:noProof/>
            <w:webHidden/>
          </w:rPr>
          <w:tab/>
        </w:r>
        <w:r w:rsidR="00BE5937" w:rsidRPr="00E14BC9">
          <w:rPr>
            <w:rFonts w:cs="Calibri"/>
            <w:noProof/>
            <w:webHidden/>
          </w:rPr>
          <w:fldChar w:fldCharType="begin"/>
        </w:r>
        <w:r w:rsidR="00BE5937" w:rsidRPr="00E14BC9">
          <w:rPr>
            <w:rFonts w:cs="Calibri"/>
            <w:noProof/>
            <w:webHidden/>
          </w:rPr>
          <w:instrText xml:space="preserve"> PAGEREF _Toc101778513 \h </w:instrText>
        </w:r>
        <w:r w:rsidR="00BE5937" w:rsidRPr="00E14BC9">
          <w:rPr>
            <w:rFonts w:cs="Calibri"/>
            <w:noProof/>
            <w:webHidden/>
          </w:rPr>
        </w:r>
        <w:r w:rsidR="00BE5937" w:rsidRPr="00E14BC9">
          <w:rPr>
            <w:rFonts w:cs="Calibri"/>
            <w:noProof/>
            <w:webHidden/>
          </w:rPr>
          <w:fldChar w:fldCharType="separate"/>
        </w:r>
        <w:r w:rsidR="00C16F25">
          <w:rPr>
            <w:rFonts w:cs="Calibri"/>
            <w:noProof/>
            <w:webHidden/>
          </w:rPr>
          <w:t>59</w:t>
        </w:r>
        <w:r w:rsidR="00BE5937" w:rsidRPr="00E14BC9">
          <w:rPr>
            <w:rFonts w:cs="Calibri"/>
            <w:noProof/>
            <w:webHidden/>
          </w:rPr>
          <w:fldChar w:fldCharType="end"/>
        </w:r>
      </w:hyperlink>
    </w:p>
    <w:p w14:paraId="508BFA1E" w14:textId="67F912F7" w:rsidR="004A18AD" w:rsidRPr="00E14BC9" w:rsidRDefault="000A3B1D" w:rsidP="00E14BC9">
      <w:pPr>
        <w:rPr>
          <w:rFonts w:cs="Calibri"/>
        </w:rPr>
      </w:pPr>
      <w:r w:rsidRPr="00E14BC9">
        <w:rPr>
          <w:rFonts w:cs="Calibri"/>
          <w:bCs/>
          <w:noProof/>
          <w:szCs w:val="22"/>
        </w:rPr>
        <w:fldChar w:fldCharType="end"/>
      </w:r>
    </w:p>
    <w:p w14:paraId="19F28D9F" w14:textId="75724909" w:rsidR="00DF420E" w:rsidRPr="00E14BC9" w:rsidRDefault="00DF420E" w:rsidP="00E14BC9">
      <w:pPr>
        <w:rPr>
          <w:rFonts w:cs="Calibri"/>
        </w:rPr>
        <w:sectPr w:rsidR="00DF420E" w:rsidRPr="00E14BC9" w:rsidSect="00E14BC9">
          <w:headerReference w:type="default" r:id="rId12"/>
          <w:footerReference w:type="default" r:id="rId13"/>
          <w:pgSz w:w="12240" w:h="15840"/>
          <w:pgMar w:top="720" w:right="720" w:bottom="720" w:left="720" w:header="432" w:footer="432" w:gutter="0"/>
          <w:cols w:space="720"/>
          <w:docGrid w:linePitch="360"/>
        </w:sectPr>
      </w:pPr>
    </w:p>
    <w:p w14:paraId="4BB2CE6A" w14:textId="77777777" w:rsidR="001004FC" w:rsidRPr="00E14BC9" w:rsidRDefault="001004FC" w:rsidP="00E14BC9">
      <w:pPr>
        <w:contextualSpacing/>
        <w:rPr>
          <w:rFonts w:cs="Calibri"/>
        </w:rPr>
      </w:pPr>
    </w:p>
    <w:p w14:paraId="1DC9AA46" w14:textId="019EE44B" w:rsidR="0094142B" w:rsidRPr="00E14BC9" w:rsidRDefault="0094142B" w:rsidP="00E14BC9">
      <w:pPr>
        <w:contextualSpacing/>
        <w:rPr>
          <w:rFonts w:cs="Calibri"/>
        </w:rPr>
      </w:pPr>
      <w:r w:rsidRPr="00E14BC9">
        <w:rPr>
          <w:rFonts w:cs="Calibri"/>
        </w:rPr>
        <w:t>This document provide</w:t>
      </w:r>
      <w:r w:rsidR="00BB129E" w:rsidRPr="00E14BC9">
        <w:rPr>
          <w:rFonts w:cs="Calibri"/>
        </w:rPr>
        <w:t>s</w:t>
      </w:r>
      <w:r w:rsidRPr="00E14BC9">
        <w:rPr>
          <w:rFonts w:cs="Calibri"/>
        </w:rPr>
        <w:t xml:space="preserve"> direction</w:t>
      </w:r>
      <w:r w:rsidR="0069055B" w:rsidRPr="00E14BC9">
        <w:rPr>
          <w:rFonts w:cs="Calibri"/>
        </w:rPr>
        <w:t>s</w:t>
      </w:r>
      <w:r w:rsidRPr="00E14BC9">
        <w:rPr>
          <w:rFonts w:cs="Calibri"/>
        </w:rPr>
        <w:t xml:space="preserve"> on how to </w:t>
      </w:r>
      <w:r w:rsidR="00677C2F" w:rsidRPr="00E14BC9">
        <w:rPr>
          <w:rFonts w:cs="Calibri"/>
        </w:rPr>
        <w:t>apply for a</w:t>
      </w:r>
      <w:r w:rsidR="00C13701" w:rsidRPr="00E14BC9">
        <w:rPr>
          <w:rFonts w:cs="Calibri"/>
        </w:rPr>
        <w:t xml:space="preserve"> </w:t>
      </w:r>
      <w:r w:rsidR="00F95754" w:rsidRPr="00E14BC9">
        <w:rPr>
          <w:rFonts w:cs="Calibri"/>
        </w:rPr>
        <w:t>construction permit using the Construction Standard Application</w:t>
      </w:r>
      <w:r w:rsidR="00677C2F" w:rsidRPr="00E14BC9">
        <w:rPr>
          <w:rFonts w:cs="Calibri"/>
        </w:rPr>
        <w:t xml:space="preserve"> in</w:t>
      </w:r>
      <w:r w:rsidRPr="00E14BC9">
        <w:rPr>
          <w:rFonts w:cs="Calibri"/>
        </w:rPr>
        <w:t xml:space="preserve"> the Iowa EASY Air System.</w:t>
      </w:r>
    </w:p>
    <w:p w14:paraId="5C95F1C8" w14:textId="169F418D" w:rsidR="0094142B" w:rsidRPr="00E14BC9" w:rsidRDefault="0094142B" w:rsidP="00E14BC9">
      <w:pPr>
        <w:contextualSpacing/>
        <w:rPr>
          <w:rFonts w:cs="Calibri"/>
        </w:rPr>
      </w:pPr>
    </w:p>
    <w:p w14:paraId="76A2718C" w14:textId="511B4A37" w:rsidR="00552E40" w:rsidRDefault="00552E40" w:rsidP="00E14BC9">
      <w:pPr>
        <w:contextualSpacing/>
        <w:rPr>
          <w:rFonts w:cs="Calibri"/>
        </w:rPr>
      </w:pPr>
      <w:r w:rsidRPr="00E14BC9">
        <w:rPr>
          <w:rFonts w:cs="Calibri"/>
        </w:rPr>
        <w:t xml:space="preserve">(Note: This document is written to explain how a Responsible Official can </w:t>
      </w:r>
      <w:r w:rsidR="00F95754" w:rsidRPr="00E14BC9">
        <w:rPr>
          <w:rFonts w:cs="Calibri"/>
        </w:rPr>
        <w:t>apply</w:t>
      </w:r>
      <w:r w:rsidR="009D3CD8" w:rsidRPr="00E14BC9">
        <w:rPr>
          <w:rFonts w:cs="Calibri"/>
        </w:rPr>
        <w:t xml:space="preserve"> for a</w:t>
      </w:r>
      <w:r w:rsidR="000A7ADA" w:rsidRPr="00E14BC9">
        <w:rPr>
          <w:rFonts w:cs="Calibri"/>
        </w:rPr>
        <w:t xml:space="preserve"> </w:t>
      </w:r>
      <w:r w:rsidR="00F95754" w:rsidRPr="00E14BC9">
        <w:rPr>
          <w:rFonts w:cs="Calibri"/>
        </w:rPr>
        <w:t>construction permit using the Construction Standard Application</w:t>
      </w:r>
      <w:r w:rsidRPr="00E14BC9">
        <w:rPr>
          <w:rFonts w:cs="Calibri"/>
        </w:rPr>
        <w:t>. As with other submittal types within the Iowa EASY Air system, the Responsible Official may delegate the completion of these forms to a Preparer</w:t>
      </w:r>
      <w:r w:rsidR="0069055B" w:rsidRPr="00E14BC9">
        <w:rPr>
          <w:rFonts w:cs="Calibri"/>
        </w:rPr>
        <w:t>. The Preparer</w:t>
      </w:r>
      <w:r w:rsidRPr="00E14BC9">
        <w:rPr>
          <w:rFonts w:cs="Calibri"/>
        </w:rPr>
        <w:t xml:space="preserve"> can complete the forms and have the Responsible Official complete the certification and submit the application. The instructions for assigning a Preparer for a facility and submittal type are covered in other parts of the Iowa EASY Air documentation.)</w:t>
      </w:r>
    </w:p>
    <w:p w14:paraId="1EFAFDB8" w14:textId="77777777" w:rsidR="00E14BC9" w:rsidRPr="00E14BC9" w:rsidRDefault="00E14BC9" w:rsidP="00E14BC9">
      <w:pPr>
        <w:contextualSpacing/>
        <w:rPr>
          <w:rFonts w:cs="Calibri"/>
        </w:rPr>
      </w:pPr>
    </w:p>
    <w:p w14:paraId="7C5464CB" w14:textId="00FD4817" w:rsidR="004D6E68" w:rsidRPr="00E14BC9" w:rsidRDefault="00C13701" w:rsidP="00E14BC9">
      <w:pPr>
        <w:pStyle w:val="Heading1"/>
        <w:spacing w:before="0" w:after="0" w:line="240" w:lineRule="auto"/>
        <w:contextualSpacing/>
        <w:rPr>
          <w:rFonts w:ascii="Calibri" w:hAnsi="Calibri" w:cs="Calibri"/>
        </w:rPr>
      </w:pPr>
      <w:bookmarkStart w:id="12" w:name="_Toc101778384"/>
      <w:r w:rsidRPr="00E14BC9">
        <w:rPr>
          <w:rFonts w:ascii="Calibri" w:hAnsi="Calibri" w:cs="Calibri"/>
        </w:rPr>
        <w:t xml:space="preserve">Adding the </w:t>
      </w:r>
      <w:r w:rsidR="00F95754" w:rsidRPr="00E14BC9">
        <w:rPr>
          <w:rFonts w:ascii="Calibri" w:hAnsi="Calibri" w:cs="Calibri"/>
        </w:rPr>
        <w:t>Construction Standard</w:t>
      </w:r>
      <w:r w:rsidR="002E314D" w:rsidRPr="00E14BC9">
        <w:rPr>
          <w:rFonts w:ascii="Calibri" w:hAnsi="Calibri" w:cs="Calibri"/>
        </w:rPr>
        <w:t xml:space="preserve"> Application</w:t>
      </w:r>
      <w:r w:rsidRPr="00E14BC9">
        <w:rPr>
          <w:rFonts w:ascii="Calibri" w:hAnsi="Calibri" w:cs="Calibri"/>
        </w:rPr>
        <w:t xml:space="preserve"> to Your Account</w:t>
      </w:r>
      <w:bookmarkEnd w:id="12"/>
    </w:p>
    <w:p w14:paraId="52151E7B" w14:textId="77777777" w:rsidR="00DF09DA" w:rsidRPr="00E14BC9" w:rsidRDefault="004D6E68" w:rsidP="00E14BC9">
      <w:pPr>
        <w:pStyle w:val="BodyText"/>
        <w:spacing w:after="0"/>
        <w:contextualSpacing/>
        <w:rPr>
          <w:rFonts w:cs="Calibri"/>
        </w:rPr>
      </w:pPr>
      <w:r w:rsidRPr="00E14BC9">
        <w:rPr>
          <w:rFonts w:cs="Calibri"/>
        </w:rPr>
        <w:t xml:space="preserve">Before you are able to </w:t>
      </w:r>
      <w:r w:rsidR="00452EBE" w:rsidRPr="00E14BC9">
        <w:rPr>
          <w:rFonts w:cs="Calibri"/>
        </w:rPr>
        <w:t xml:space="preserve">apply for a </w:t>
      </w:r>
      <w:r w:rsidR="00F95754" w:rsidRPr="00E14BC9">
        <w:rPr>
          <w:rFonts w:cs="Calibri"/>
        </w:rPr>
        <w:t>construction permit using the Construction Standard Application</w:t>
      </w:r>
      <w:r w:rsidR="000A7ADA" w:rsidRPr="00E14BC9">
        <w:rPr>
          <w:rFonts w:cs="Calibri"/>
        </w:rPr>
        <w:t xml:space="preserve"> </w:t>
      </w:r>
      <w:r w:rsidRPr="00E14BC9">
        <w:rPr>
          <w:rFonts w:cs="Calibri"/>
        </w:rPr>
        <w:t xml:space="preserve">in the Iowa EASY Air system, you will need to add the </w:t>
      </w:r>
      <w:r w:rsidR="00F95754" w:rsidRPr="00E14BC9">
        <w:rPr>
          <w:rFonts w:cs="Calibri"/>
        </w:rPr>
        <w:t>Construction Standard Application</w:t>
      </w:r>
      <w:r w:rsidRPr="00E14BC9">
        <w:rPr>
          <w:rFonts w:cs="Calibri"/>
        </w:rPr>
        <w:t xml:space="preserve"> to your account. </w:t>
      </w:r>
    </w:p>
    <w:p w14:paraId="08BA1BE5" w14:textId="5493F5FB" w:rsidR="00DF09DA" w:rsidRPr="00E14BC9" w:rsidRDefault="00DF09DA" w:rsidP="00E14BC9">
      <w:pPr>
        <w:pStyle w:val="BodyText"/>
        <w:spacing w:after="0"/>
        <w:contextualSpacing/>
        <w:rPr>
          <w:rFonts w:cs="Calibri"/>
        </w:rPr>
      </w:pPr>
    </w:p>
    <w:p w14:paraId="268D9F50" w14:textId="77777777" w:rsidR="00045555" w:rsidRPr="00E14BC9" w:rsidRDefault="00045555" w:rsidP="00E14BC9">
      <w:pPr>
        <w:pStyle w:val="BodyText"/>
        <w:spacing w:after="0"/>
        <w:contextualSpacing/>
        <w:rPr>
          <w:rFonts w:cs="Calibri"/>
          <w:b/>
        </w:rPr>
      </w:pPr>
      <w:r w:rsidRPr="00E14BC9">
        <w:rPr>
          <w:rFonts w:cs="Calibri"/>
          <w:b/>
        </w:rPr>
        <w:t>Viewing Associated Application Types</w:t>
      </w:r>
    </w:p>
    <w:p w14:paraId="222595EF" w14:textId="77777777" w:rsidR="00045555" w:rsidRPr="00E14BC9" w:rsidRDefault="00045555" w:rsidP="00E14BC9">
      <w:pPr>
        <w:pStyle w:val="BodyText"/>
        <w:spacing w:after="0"/>
        <w:contextualSpacing/>
        <w:rPr>
          <w:rFonts w:cs="Calibri"/>
        </w:rPr>
      </w:pPr>
      <w:r w:rsidRPr="00E14BC9">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16F5AB72" w14:textId="77777777" w:rsidR="00045555" w:rsidRPr="00E14BC9" w:rsidRDefault="00045555" w:rsidP="00E14BC9">
      <w:pPr>
        <w:pStyle w:val="BodyText"/>
        <w:spacing w:after="0"/>
        <w:contextualSpacing/>
        <w:rPr>
          <w:rFonts w:cs="Calibri"/>
        </w:rPr>
      </w:pPr>
    </w:p>
    <w:p w14:paraId="69BF020A" w14:textId="34ECD544" w:rsidR="00045555" w:rsidRPr="00E14BC9" w:rsidRDefault="00045555" w:rsidP="00E14BC9">
      <w:pPr>
        <w:pStyle w:val="BodyText"/>
        <w:spacing w:after="0"/>
        <w:contextualSpacing/>
        <w:rPr>
          <w:rFonts w:cs="Calibri"/>
        </w:rPr>
      </w:pPr>
      <w:r w:rsidRPr="00E14BC9">
        <w:rPr>
          <w:rFonts w:cs="Calibri"/>
        </w:rPr>
        <w:t xml:space="preserve">For one method, on your dashboard click on the </w:t>
      </w:r>
      <w:r w:rsidR="00E14BC9">
        <w:rPr>
          <w:rFonts w:cs="Calibri"/>
        </w:rPr>
        <w:t>“</w:t>
      </w:r>
      <w:r w:rsidRPr="00E14BC9">
        <w:rPr>
          <w:rFonts w:cs="Calibri"/>
        </w:rPr>
        <w:t>Apply for a New Submittal</w:t>
      </w:r>
      <w:r w:rsidR="00E14BC9">
        <w:rPr>
          <w:rFonts w:cs="Calibri"/>
        </w:rPr>
        <w:t>”</w:t>
      </w:r>
      <w:r w:rsidRPr="00E14BC9">
        <w:rPr>
          <w:rFonts w:cs="Calibri"/>
        </w:rPr>
        <w:t xml:space="preserve"> button in the upper left-hand corner of the dashboard as shown in Figure 1.</w:t>
      </w:r>
    </w:p>
    <w:p w14:paraId="5FBE1A5D" w14:textId="77777777" w:rsidR="00045555" w:rsidRPr="00E14BC9" w:rsidRDefault="00045555" w:rsidP="00E14BC9">
      <w:pPr>
        <w:contextualSpacing/>
        <w:rPr>
          <w:rFonts w:cs="Calibri"/>
        </w:rPr>
      </w:pPr>
    </w:p>
    <w:p w14:paraId="1B064EBC" w14:textId="77777777" w:rsidR="00045555" w:rsidRPr="00E14BC9" w:rsidRDefault="00045555" w:rsidP="00E14BC9">
      <w:pPr>
        <w:jc w:val="center"/>
      </w:pPr>
      <w:r w:rsidRPr="00E14BC9">
        <w:rPr>
          <w:noProof/>
        </w:rPr>
        <w:drawing>
          <wp:inline distT="0" distB="0" distL="0" distR="0" wp14:anchorId="54E0DABD" wp14:editId="5134688A">
            <wp:extent cx="4686954" cy="1629002"/>
            <wp:effectExtent l="0" t="0" r="0" b="9525"/>
            <wp:docPr id="102" name="Picture 102"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5C0739D1" w14:textId="722FB892" w:rsidR="00045555" w:rsidRPr="00E14BC9" w:rsidRDefault="00045555" w:rsidP="00E14BC9">
      <w:pPr>
        <w:pStyle w:val="Caption"/>
        <w:contextualSpacing/>
        <w:jc w:val="center"/>
        <w:rPr>
          <w:rFonts w:cs="Calibri"/>
        </w:rPr>
      </w:pPr>
      <w:bookmarkStart w:id="13" w:name="_Toc93479554"/>
      <w:bookmarkStart w:id="14" w:name="_Toc101778445"/>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w:t>
      </w:r>
      <w:r w:rsidR="00323704" w:rsidRPr="00E14BC9">
        <w:rPr>
          <w:rFonts w:cs="Calibri"/>
          <w:noProof/>
        </w:rPr>
        <w:fldChar w:fldCharType="end"/>
      </w:r>
      <w:r w:rsidRPr="00E14BC9">
        <w:rPr>
          <w:rFonts w:cs="Calibri"/>
        </w:rPr>
        <w:t xml:space="preserve"> Dashboard Buttons to Create a New Submittal</w:t>
      </w:r>
      <w:bookmarkEnd w:id="13"/>
      <w:bookmarkEnd w:id="14"/>
    </w:p>
    <w:p w14:paraId="1C41F79F" w14:textId="77777777" w:rsidR="00045555" w:rsidRPr="00E14BC9" w:rsidRDefault="00045555" w:rsidP="00E14BC9">
      <w:pPr>
        <w:contextualSpacing/>
        <w:rPr>
          <w:rFonts w:cs="Calibri"/>
        </w:rPr>
      </w:pPr>
    </w:p>
    <w:p w14:paraId="29C5496F" w14:textId="04BA32F6" w:rsidR="00045555" w:rsidRPr="00E14BC9" w:rsidRDefault="00045555" w:rsidP="00E14BC9">
      <w:pPr>
        <w:contextualSpacing/>
        <w:rPr>
          <w:rFonts w:cs="Calibri"/>
        </w:rPr>
      </w:pPr>
      <w:r w:rsidRPr="00E14BC9">
        <w:rPr>
          <w:rFonts w:cs="Calibri"/>
        </w:rPr>
        <w:t xml:space="preserve">Alternatively, hover over the Submittal dropdown menu and select </w:t>
      </w:r>
      <w:r w:rsidR="00E14BC9">
        <w:rPr>
          <w:rFonts w:cs="Calibri"/>
        </w:rPr>
        <w:t>“</w:t>
      </w:r>
      <w:r w:rsidRPr="00E14BC9">
        <w:rPr>
          <w:rFonts w:cs="Calibri"/>
        </w:rPr>
        <w:t>Start a New Submittal</w:t>
      </w:r>
      <w:r w:rsidR="00E14BC9">
        <w:rPr>
          <w:rFonts w:cs="Calibri"/>
        </w:rPr>
        <w:t>”</w:t>
      </w:r>
      <w:r w:rsidRPr="00E14BC9">
        <w:rPr>
          <w:rFonts w:cs="Calibri"/>
        </w:rPr>
        <w:t xml:space="preserve"> as shown in Figure 2.</w:t>
      </w:r>
    </w:p>
    <w:p w14:paraId="109EE36C" w14:textId="77777777" w:rsidR="00045555" w:rsidRPr="00E14BC9" w:rsidRDefault="00045555" w:rsidP="00E14BC9">
      <w:pPr>
        <w:contextualSpacing/>
        <w:rPr>
          <w:rFonts w:cs="Calibri"/>
          <w:noProof/>
        </w:rPr>
      </w:pPr>
    </w:p>
    <w:p w14:paraId="3A874D46" w14:textId="77777777" w:rsidR="00045555" w:rsidRPr="00E14BC9" w:rsidRDefault="00045555" w:rsidP="00E14BC9">
      <w:pPr>
        <w:contextualSpacing/>
        <w:jc w:val="center"/>
        <w:rPr>
          <w:rFonts w:cs="Calibri"/>
          <w:noProof/>
        </w:rPr>
      </w:pPr>
      <w:r w:rsidRPr="00E14BC9">
        <w:rPr>
          <w:rFonts w:cs="Calibri"/>
          <w:noProof/>
        </w:rPr>
        <w:drawing>
          <wp:inline distT="0" distB="0" distL="0" distR="0" wp14:anchorId="629B54D7" wp14:editId="7C12ACB8">
            <wp:extent cx="1924319" cy="1495634"/>
            <wp:effectExtent l="0" t="0" r="0" b="9525"/>
            <wp:docPr id="103" name="Picture 103"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73AC4241" w14:textId="2738605A" w:rsidR="00045555" w:rsidRPr="00E14BC9" w:rsidRDefault="00045555" w:rsidP="00E14BC9">
      <w:pPr>
        <w:pStyle w:val="Caption"/>
        <w:contextualSpacing/>
        <w:jc w:val="center"/>
        <w:rPr>
          <w:rFonts w:cs="Calibri"/>
          <w:noProof/>
        </w:rPr>
      </w:pPr>
      <w:bookmarkStart w:id="15" w:name="_Toc93479555"/>
      <w:bookmarkStart w:id="16" w:name="_Toc101778446"/>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w:t>
      </w:r>
      <w:r w:rsidR="00323704" w:rsidRPr="00E14BC9">
        <w:rPr>
          <w:rFonts w:cs="Calibri"/>
          <w:noProof/>
        </w:rPr>
        <w:fldChar w:fldCharType="end"/>
      </w:r>
      <w:r w:rsidRPr="00E14BC9">
        <w:rPr>
          <w:rFonts w:cs="Calibri"/>
        </w:rPr>
        <w:t xml:space="preserve"> Submittal Menu</w:t>
      </w:r>
      <w:bookmarkEnd w:id="15"/>
      <w:bookmarkEnd w:id="16"/>
    </w:p>
    <w:p w14:paraId="3276B0EC" w14:textId="77777777" w:rsidR="00045555" w:rsidRPr="00E14BC9" w:rsidRDefault="00045555" w:rsidP="00E14BC9">
      <w:pPr>
        <w:pStyle w:val="BodyText"/>
        <w:spacing w:after="0"/>
        <w:contextualSpacing/>
        <w:rPr>
          <w:rFonts w:cs="Calibri"/>
        </w:rPr>
      </w:pPr>
    </w:p>
    <w:p w14:paraId="532D15B1" w14:textId="03A600D8" w:rsidR="00FB6E51" w:rsidRPr="00E14BC9" w:rsidRDefault="00045555" w:rsidP="00E14BC9">
      <w:pPr>
        <w:pStyle w:val="BodyText"/>
        <w:spacing w:after="0"/>
        <w:contextualSpacing/>
        <w:rPr>
          <w:rFonts w:cs="Calibri"/>
          <w:noProof/>
        </w:rPr>
      </w:pPr>
      <w:r w:rsidRPr="00E14BC9">
        <w:rPr>
          <w:rFonts w:cs="Calibri"/>
        </w:rPr>
        <w:t>Next</w:t>
      </w:r>
      <w:r w:rsidRPr="00E14BC9">
        <w:rPr>
          <w:rFonts w:cs="Calibri"/>
          <w:noProof/>
        </w:rPr>
        <w:t>, you will see the application icons for the different types of submittals available to you in the system as shown in Figure 3.</w:t>
      </w:r>
      <w:r w:rsidR="00FB6E51" w:rsidRPr="00E14BC9">
        <w:rPr>
          <w:rFonts w:cs="Calibri"/>
          <w:noProof/>
        </w:rPr>
        <w:br w:type="page"/>
      </w:r>
    </w:p>
    <w:p w14:paraId="3363FEE7" w14:textId="77777777" w:rsidR="00045555" w:rsidRPr="00E14BC9" w:rsidRDefault="00045555" w:rsidP="00E14BC9">
      <w:pPr>
        <w:pStyle w:val="BodyText"/>
        <w:spacing w:after="0"/>
        <w:contextualSpacing/>
        <w:rPr>
          <w:rFonts w:cs="Calibri"/>
          <w:noProof/>
        </w:rPr>
      </w:pPr>
    </w:p>
    <w:p w14:paraId="1E36B1EC" w14:textId="77777777" w:rsidR="00045555" w:rsidRPr="00E14BC9" w:rsidRDefault="00045555" w:rsidP="00E14BC9">
      <w:pPr>
        <w:pStyle w:val="BodyText"/>
        <w:spacing w:after="0"/>
        <w:contextualSpacing/>
        <w:jc w:val="center"/>
        <w:rPr>
          <w:rFonts w:cs="Calibri"/>
          <w:noProof/>
        </w:rPr>
      </w:pPr>
      <w:r w:rsidRPr="00E14BC9">
        <w:rPr>
          <w:rFonts w:cs="Calibri"/>
          <w:noProof/>
        </w:rPr>
        <w:drawing>
          <wp:inline distT="0" distB="0" distL="0" distR="0" wp14:anchorId="73790F45" wp14:editId="064BB0CC">
            <wp:extent cx="6309360" cy="2250440"/>
            <wp:effectExtent l="0" t="0" r="0" b="0"/>
            <wp:docPr id="104" name="Picture 104"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33546195" w14:textId="63326FF3" w:rsidR="00045555" w:rsidRPr="00E14BC9" w:rsidRDefault="00045555" w:rsidP="00E14BC9">
      <w:pPr>
        <w:pStyle w:val="Caption"/>
        <w:contextualSpacing/>
        <w:jc w:val="center"/>
        <w:rPr>
          <w:rFonts w:cs="Calibri"/>
          <w:szCs w:val="22"/>
        </w:rPr>
      </w:pPr>
      <w:bookmarkStart w:id="17" w:name="_Toc93479556"/>
      <w:bookmarkStart w:id="18" w:name="_Toc101778447"/>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w:t>
      </w:r>
      <w:r w:rsidR="00323704" w:rsidRPr="00E14BC9">
        <w:rPr>
          <w:rFonts w:cs="Calibri"/>
          <w:noProof/>
        </w:rPr>
        <w:fldChar w:fldCharType="end"/>
      </w:r>
      <w:r w:rsidRPr="00E14BC9">
        <w:rPr>
          <w:rFonts w:cs="Calibri"/>
        </w:rPr>
        <w:t xml:space="preserve"> Link to Submittal Types Associated with my Account</w:t>
      </w:r>
      <w:bookmarkEnd w:id="17"/>
      <w:bookmarkEnd w:id="18"/>
    </w:p>
    <w:p w14:paraId="47306978" w14:textId="77777777" w:rsidR="00045555" w:rsidRPr="00E14BC9" w:rsidRDefault="00045555" w:rsidP="00E14BC9">
      <w:pPr>
        <w:pStyle w:val="BodyText"/>
        <w:spacing w:after="0"/>
        <w:contextualSpacing/>
        <w:rPr>
          <w:rFonts w:cs="Calibri"/>
          <w:szCs w:val="22"/>
        </w:rPr>
      </w:pPr>
    </w:p>
    <w:p w14:paraId="274B005B" w14:textId="42653432" w:rsidR="00045555" w:rsidRPr="00E14BC9" w:rsidRDefault="00045555" w:rsidP="00E14BC9">
      <w:pPr>
        <w:pStyle w:val="BodyText"/>
        <w:spacing w:after="0"/>
        <w:contextualSpacing/>
        <w:rPr>
          <w:rFonts w:cs="Calibri"/>
          <w:szCs w:val="22"/>
        </w:rPr>
      </w:pPr>
      <w:r w:rsidRPr="00E14BC9">
        <w:rPr>
          <w:rFonts w:cs="Calibri"/>
          <w:szCs w:val="22"/>
        </w:rPr>
        <w:t xml:space="preserve">Next, click on the link labeled </w:t>
      </w:r>
      <w:r w:rsidR="00E14BC9">
        <w:rPr>
          <w:rFonts w:cs="Calibri"/>
          <w:szCs w:val="22"/>
        </w:rPr>
        <w:t>“</w:t>
      </w:r>
      <w:r w:rsidRPr="00E14BC9">
        <w:rPr>
          <w:rFonts w:cs="Calibri"/>
          <w:szCs w:val="22"/>
        </w:rPr>
        <w:t>Submittal types associated with my Account</w:t>
      </w:r>
      <w:r w:rsidR="00E14BC9">
        <w:rPr>
          <w:rFonts w:cs="Calibri"/>
          <w:szCs w:val="22"/>
        </w:rPr>
        <w:t>”</w:t>
      </w:r>
      <w:r w:rsidRPr="00E14BC9">
        <w:rPr>
          <w:rFonts w:cs="Calibri"/>
          <w:szCs w:val="22"/>
        </w:rPr>
        <w:t xml:space="preserve"> on the right side of the screen and the </w:t>
      </w:r>
      <w:r w:rsidR="00E14BC9">
        <w:rPr>
          <w:rFonts w:cs="Calibri"/>
          <w:szCs w:val="22"/>
        </w:rPr>
        <w:t>“</w:t>
      </w:r>
      <w:r w:rsidRPr="00E14BC9">
        <w:rPr>
          <w:rFonts w:cs="Calibri"/>
          <w:szCs w:val="22"/>
        </w:rPr>
        <w:t>Available Submittal Types</w:t>
      </w:r>
      <w:r w:rsidR="00E14BC9">
        <w:rPr>
          <w:rFonts w:cs="Calibri"/>
          <w:szCs w:val="22"/>
        </w:rPr>
        <w:t>”</w:t>
      </w:r>
      <w:r w:rsidRPr="00E14BC9">
        <w:rPr>
          <w:rFonts w:cs="Calibri"/>
          <w:szCs w:val="22"/>
        </w:rPr>
        <w:t xml:space="preserve"> screen will appear as shown in Figure 4. On this screen, you are able to view the available submittal types and the submittal types already associated with your account. </w:t>
      </w:r>
    </w:p>
    <w:p w14:paraId="03595BC9" w14:textId="77777777" w:rsidR="00045555" w:rsidRPr="00E14BC9" w:rsidRDefault="00045555" w:rsidP="00E14BC9">
      <w:pPr>
        <w:pStyle w:val="BodyText"/>
        <w:spacing w:after="0"/>
        <w:contextualSpacing/>
        <w:rPr>
          <w:rFonts w:cs="Calibri"/>
          <w:szCs w:val="22"/>
        </w:rPr>
      </w:pPr>
    </w:p>
    <w:p w14:paraId="1622CE64" w14:textId="77777777" w:rsidR="00045555" w:rsidRPr="00E14BC9" w:rsidRDefault="00045555" w:rsidP="00E14BC9">
      <w:pPr>
        <w:pStyle w:val="BodyText"/>
        <w:spacing w:after="0"/>
        <w:contextualSpacing/>
        <w:jc w:val="center"/>
        <w:rPr>
          <w:rFonts w:cs="Calibri"/>
          <w:szCs w:val="22"/>
        </w:rPr>
      </w:pPr>
      <w:r w:rsidRPr="00E14BC9">
        <w:rPr>
          <w:rFonts w:cs="Calibri"/>
          <w:noProof/>
        </w:rPr>
        <w:drawing>
          <wp:inline distT="0" distB="0" distL="0" distR="0" wp14:anchorId="20CA36C9" wp14:editId="08A48B19">
            <wp:extent cx="5105400" cy="4497065"/>
            <wp:effectExtent l="0" t="0" r="0" b="0"/>
            <wp:docPr id="105" name="Picture 105"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505497C9" w14:textId="4A4E926E" w:rsidR="00045555" w:rsidRPr="00E14BC9" w:rsidRDefault="00045555" w:rsidP="00E14BC9">
      <w:pPr>
        <w:pStyle w:val="Caption"/>
        <w:contextualSpacing/>
        <w:jc w:val="center"/>
        <w:rPr>
          <w:rFonts w:cs="Calibri"/>
        </w:rPr>
      </w:pPr>
      <w:bookmarkStart w:id="19" w:name="_Toc93479557"/>
      <w:bookmarkStart w:id="20" w:name="_Toc101778448"/>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w:t>
      </w:r>
      <w:r w:rsidR="00323704" w:rsidRPr="00E14BC9">
        <w:rPr>
          <w:rFonts w:cs="Calibri"/>
          <w:noProof/>
        </w:rPr>
        <w:fldChar w:fldCharType="end"/>
      </w:r>
      <w:r w:rsidRPr="00E14BC9">
        <w:rPr>
          <w:rFonts w:cs="Calibri"/>
        </w:rPr>
        <w:t xml:space="preserve"> Available Submittal Types</w:t>
      </w:r>
      <w:bookmarkEnd w:id="19"/>
      <w:bookmarkEnd w:id="20"/>
    </w:p>
    <w:p w14:paraId="584FE278" w14:textId="77777777" w:rsidR="00045555" w:rsidRPr="00E14BC9" w:rsidRDefault="00045555" w:rsidP="00E14BC9">
      <w:pPr>
        <w:pStyle w:val="BodyText"/>
        <w:spacing w:after="0"/>
        <w:contextualSpacing/>
        <w:rPr>
          <w:rFonts w:cs="Calibri"/>
        </w:rPr>
      </w:pPr>
    </w:p>
    <w:p w14:paraId="614D5B9C" w14:textId="0D5BC743" w:rsidR="00FB6E51" w:rsidRPr="00E14BC9" w:rsidRDefault="00045555" w:rsidP="00E14BC9">
      <w:pPr>
        <w:pStyle w:val="BodyText"/>
        <w:spacing w:after="0"/>
        <w:contextualSpacing/>
        <w:rPr>
          <w:rFonts w:cs="Calibri"/>
          <w:szCs w:val="22"/>
        </w:rPr>
      </w:pPr>
      <w:r w:rsidRPr="00E14BC9">
        <w:rPr>
          <w:rFonts w:cs="Calibri"/>
          <w:szCs w:val="22"/>
        </w:rPr>
        <w:t>If you don</w:t>
      </w:r>
      <w:r w:rsidR="00E14BC9">
        <w:rPr>
          <w:rFonts w:cs="Calibri"/>
          <w:szCs w:val="22"/>
        </w:rPr>
        <w:t>’</w:t>
      </w:r>
      <w:r w:rsidRPr="00E14BC9">
        <w:rPr>
          <w:rFonts w:cs="Calibri"/>
          <w:szCs w:val="22"/>
        </w:rPr>
        <w:t xml:space="preserve">t see the </w:t>
      </w:r>
      <w:r w:rsidR="005F0B29" w:rsidRPr="00E14BC9">
        <w:rPr>
          <w:rFonts w:cs="Calibri"/>
        </w:rPr>
        <w:t>Construction Standard</w:t>
      </w:r>
      <w:r w:rsidRPr="00E14BC9">
        <w:rPr>
          <w:rFonts w:cs="Calibri"/>
        </w:rPr>
        <w:t xml:space="preserve"> </w:t>
      </w:r>
      <w:r w:rsidR="005F0B29" w:rsidRPr="00E14BC9">
        <w:rPr>
          <w:rFonts w:cs="Calibri"/>
          <w:szCs w:val="22"/>
        </w:rPr>
        <w:t>A</w:t>
      </w:r>
      <w:r w:rsidRPr="00E14BC9">
        <w:rPr>
          <w:rFonts w:cs="Calibri"/>
          <w:szCs w:val="22"/>
        </w:rPr>
        <w:t xml:space="preserve">pplication associated with your account, click on </w:t>
      </w:r>
      <w:r w:rsidR="00E14BC9">
        <w:rPr>
          <w:rFonts w:cs="Calibri"/>
          <w:szCs w:val="22"/>
        </w:rPr>
        <w:t>“</w:t>
      </w:r>
      <w:r w:rsidRPr="00E14BC9">
        <w:rPr>
          <w:rFonts w:cs="Calibri"/>
          <w:szCs w:val="22"/>
        </w:rPr>
        <w:t>Add More</w:t>
      </w:r>
      <w:r w:rsidR="00E14BC9">
        <w:rPr>
          <w:rFonts w:cs="Calibri"/>
          <w:szCs w:val="22"/>
        </w:rPr>
        <w:t>”</w:t>
      </w:r>
      <w:r w:rsidRPr="00E14BC9">
        <w:rPr>
          <w:rFonts w:cs="Calibri"/>
          <w:szCs w:val="22"/>
        </w:rPr>
        <w:t xml:space="preserve">. This will take you to the </w:t>
      </w:r>
      <w:r w:rsidR="00E14BC9">
        <w:rPr>
          <w:rFonts w:cs="Calibri"/>
          <w:szCs w:val="22"/>
        </w:rPr>
        <w:t>“</w:t>
      </w:r>
      <w:r w:rsidRPr="00E14BC9">
        <w:rPr>
          <w:rFonts w:cs="Calibri"/>
          <w:szCs w:val="22"/>
        </w:rPr>
        <w:t>Basic Information</w:t>
      </w:r>
      <w:r w:rsidR="00E14BC9">
        <w:rPr>
          <w:rFonts w:cs="Calibri"/>
          <w:szCs w:val="22"/>
        </w:rPr>
        <w:t>”</w:t>
      </w:r>
      <w:r w:rsidRPr="00E14BC9">
        <w:rPr>
          <w:rFonts w:cs="Calibri"/>
          <w:szCs w:val="22"/>
        </w:rPr>
        <w:t xml:space="preserve"> page. Follow the instructions below to associate the application type.</w:t>
      </w:r>
      <w:r w:rsidR="00FB6E51" w:rsidRPr="00E14BC9">
        <w:rPr>
          <w:rFonts w:cs="Calibri"/>
          <w:szCs w:val="22"/>
        </w:rPr>
        <w:br w:type="page"/>
      </w:r>
    </w:p>
    <w:p w14:paraId="78B1F949" w14:textId="77777777" w:rsidR="00045555" w:rsidRPr="00E14BC9" w:rsidRDefault="00045555" w:rsidP="00E14BC9">
      <w:pPr>
        <w:pStyle w:val="BodyText"/>
        <w:spacing w:after="0"/>
        <w:contextualSpacing/>
        <w:rPr>
          <w:rFonts w:cs="Calibri"/>
        </w:rPr>
      </w:pPr>
    </w:p>
    <w:p w14:paraId="5EB5566F" w14:textId="77777777" w:rsidR="00045555" w:rsidRPr="00E14BC9" w:rsidRDefault="00045555" w:rsidP="00E14BC9">
      <w:pPr>
        <w:pStyle w:val="BodyText"/>
        <w:spacing w:after="0"/>
        <w:contextualSpacing/>
        <w:rPr>
          <w:rFonts w:cs="Calibri"/>
          <w:b/>
        </w:rPr>
      </w:pPr>
      <w:r w:rsidRPr="00E14BC9">
        <w:rPr>
          <w:rFonts w:cs="Calibri"/>
          <w:b/>
        </w:rPr>
        <w:t>Associate an Application Type</w:t>
      </w:r>
    </w:p>
    <w:p w14:paraId="6DC1D655" w14:textId="3FFB24DD" w:rsidR="00045555" w:rsidRPr="00E14BC9" w:rsidRDefault="00045555" w:rsidP="00E14BC9">
      <w:pPr>
        <w:pStyle w:val="BodyText"/>
        <w:spacing w:after="0"/>
        <w:contextualSpacing/>
        <w:rPr>
          <w:rFonts w:cs="Calibri"/>
        </w:rPr>
      </w:pPr>
      <w:r w:rsidRPr="00E14BC9">
        <w:rPr>
          <w:rFonts w:cs="Calibri"/>
        </w:rPr>
        <w:t xml:space="preserve">To associate an application type to your account, you will need to navigate to the </w:t>
      </w:r>
      <w:r w:rsidR="00E14BC9">
        <w:rPr>
          <w:rFonts w:cs="Calibri"/>
        </w:rPr>
        <w:t>“</w:t>
      </w:r>
      <w:r w:rsidRPr="00E14BC9">
        <w:rPr>
          <w:rFonts w:cs="Calibri"/>
        </w:rPr>
        <w:t>Associate Facilities</w:t>
      </w:r>
      <w:r w:rsidR="00E14BC9">
        <w:rPr>
          <w:rFonts w:cs="Calibri"/>
        </w:rPr>
        <w:t>”</w:t>
      </w:r>
      <w:r w:rsidRPr="00E14BC9">
        <w:rPr>
          <w:rFonts w:cs="Calibri"/>
        </w:rPr>
        <w:t xml:space="preserve"> tab. To navigate to the </w:t>
      </w:r>
      <w:r w:rsidR="00E14BC9">
        <w:rPr>
          <w:rFonts w:cs="Calibri"/>
        </w:rPr>
        <w:t>“</w:t>
      </w:r>
      <w:r w:rsidRPr="00E14BC9">
        <w:rPr>
          <w:rFonts w:cs="Calibri"/>
        </w:rPr>
        <w:t>Associate Facilities</w:t>
      </w:r>
      <w:r w:rsidR="00E14BC9">
        <w:rPr>
          <w:rFonts w:cs="Calibri"/>
        </w:rPr>
        <w:t>”</w:t>
      </w:r>
      <w:r w:rsidRPr="00E14BC9">
        <w:rPr>
          <w:rFonts w:cs="Calibri"/>
        </w:rPr>
        <w:t xml:space="preserve"> tab, on your dashboard hover on </w:t>
      </w:r>
      <w:r w:rsidR="00E14BC9">
        <w:rPr>
          <w:rFonts w:cs="Calibri"/>
        </w:rPr>
        <w:t>“</w:t>
      </w:r>
      <w:r w:rsidRPr="00E14BC9">
        <w:rPr>
          <w:rFonts w:cs="Calibri"/>
        </w:rPr>
        <w:t>My Account</w:t>
      </w:r>
      <w:r w:rsidR="00E14BC9">
        <w:rPr>
          <w:rFonts w:cs="Calibri"/>
        </w:rPr>
        <w:t>”</w:t>
      </w:r>
      <w:r w:rsidRPr="00E14BC9">
        <w:rPr>
          <w:rFonts w:cs="Calibri"/>
        </w:rPr>
        <w:t xml:space="preserve"> and click on </w:t>
      </w:r>
      <w:r w:rsidR="00E14BC9">
        <w:rPr>
          <w:rFonts w:cs="Calibri"/>
        </w:rPr>
        <w:t>“</w:t>
      </w:r>
      <w:r w:rsidRPr="00E14BC9">
        <w:rPr>
          <w:rFonts w:cs="Calibri"/>
        </w:rPr>
        <w:t>Basic Information</w:t>
      </w:r>
      <w:r w:rsidR="00E14BC9">
        <w:rPr>
          <w:rFonts w:cs="Calibri"/>
        </w:rPr>
        <w:t>”</w:t>
      </w:r>
      <w:r w:rsidRPr="00E14BC9">
        <w:rPr>
          <w:rFonts w:cs="Calibri"/>
        </w:rPr>
        <w:t xml:space="preserve"> as shown in Figure 5.</w:t>
      </w:r>
    </w:p>
    <w:p w14:paraId="40487E4E" w14:textId="77777777" w:rsidR="00045555" w:rsidRPr="00E14BC9" w:rsidRDefault="00045555" w:rsidP="00E14BC9">
      <w:pPr>
        <w:pStyle w:val="BodyText"/>
        <w:spacing w:after="0"/>
        <w:contextualSpacing/>
        <w:rPr>
          <w:rFonts w:cs="Calibri"/>
        </w:rPr>
      </w:pPr>
    </w:p>
    <w:p w14:paraId="382240E4" w14:textId="77777777" w:rsidR="00045555" w:rsidRPr="00E14BC9" w:rsidRDefault="00045555" w:rsidP="00E14BC9">
      <w:pPr>
        <w:pStyle w:val="BodyText"/>
        <w:spacing w:after="0"/>
        <w:contextualSpacing/>
        <w:jc w:val="center"/>
        <w:rPr>
          <w:rFonts w:cs="Calibri"/>
        </w:rPr>
      </w:pPr>
      <w:r w:rsidRPr="00E14BC9">
        <w:rPr>
          <w:rFonts w:cs="Calibri"/>
          <w:noProof/>
        </w:rPr>
        <w:drawing>
          <wp:inline distT="0" distB="0" distL="0" distR="0" wp14:anchorId="2B78FBE6" wp14:editId="5B647AC6">
            <wp:extent cx="2743200" cy="2133600"/>
            <wp:effectExtent l="0" t="0" r="0" b="0"/>
            <wp:docPr id="106" name="Picture 106"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15203A68" w14:textId="1834FC5A" w:rsidR="00045555" w:rsidRPr="00E14BC9" w:rsidRDefault="00045555" w:rsidP="00E14BC9">
      <w:pPr>
        <w:pStyle w:val="Caption"/>
        <w:contextualSpacing/>
        <w:jc w:val="center"/>
        <w:rPr>
          <w:rFonts w:cs="Calibri"/>
        </w:rPr>
      </w:pPr>
      <w:bookmarkStart w:id="21" w:name="_Toc93479553"/>
      <w:bookmarkStart w:id="22" w:name="_Toc101778449"/>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w:t>
      </w:r>
      <w:r w:rsidR="00323704" w:rsidRPr="00E14BC9">
        <w:rPr>
          <w:rFonts w:cs="Calibri"/>
          <w:noProof/>
        </w:rPr>
        <w:fldChar w:fldCharType="end"/>
      </w:r>
      <w:r w:rsidRPr="00E14BC9">
        <w:rPr>
          <w:rFonts w:cs="Calibri"/>
        </w:rPr>
        <w:t xml:space="preserve"> My Account Menu</w:t>
      </w:r>
      <w:bookmarkEnd w:id="21"/>
      <w:bookmarkEnd w:id="22"/>
    </w:p>
    <w:p w14:paraId="106D5784" w14:textId="77777777" w:rsidR="00045555" w:rsidRPr="00E14BC9" w:rsidRDefault="00045555" w:rsidP="00E14BC9">
      <w:pPr>
        <w:pStyle w:val="BodyText"/>
        <w:spacing w:after="0"/>
        <w:contextualSpacing/>
        <w:rPr>
          <w:rFonts w:cs="Calibri"/>
        </w:rPr>
      </w:pPr>
    </w:p>
    <w:p w14:paraId="4DC30B1D" w14:textId="7A45478F" w:rsidR="00045555" w:rsidRPr="00E14BC9" w:rsidRDefault="00045555" w:rsidP="00E14BC9">
      <w:pPr>
        <w:pStyle w:val="BodyText"/>
        <w:spacing w:after="0"/>
        <w:contextualSpacing/>
        <w:rPr>
          <w:rFonts w:cs="Calibri"/>
        </w:rPr>
      </w:pPr>
      <w:r w:rsidRPr="00E14BC9">
        <w:rPr>
          <w:rFonts w:cs="Calibri"/>
        </w:rPr>
        <w:t xml:space="preserve">The Basic Information page will appear. As shown in Figure 6, this page will have four tabs on top. Click on the </w:t>
      </w:r>
      <w:r w:rsidR="00E14BC9">
        <w:rPr>
          <w:rFonts w:cs="Calibri"/>
        </w:rPr>
        <w:t>“</w:t>
      </w:r>
      <w:r w:rsidRPr="00E14BC9">
        <w:rPr>
          <w:rFonts w:cs="Calibri"/>
        </w:rPr>
        <w:t>Associate Facilities</w:t>
      </w:r>
      <w:r w:rsidR="00E14BC9">
        <w:rPr>
          <w:rFonts w:cs="Calibri"/>
        </w:rPr>
        <w:t>”</w:t>
      </w:r>
      <w:r w:rsidRPr="00E14BC9">
        <w:rPr>
          <w:rFonts w:cs="Calibri"/>
        </w:rPr>
        <w:t xml:space="preserve"> tab. This tab will show all of your associated facilities and application types you currently have on your account.</w:t>
      </w:r>
    </w:p>
    <w:p w14:paraId="4E8E3F29" w14:textId="77777777" w:rsidR="00045555" w:rsidRPr="00E14BC9" w:rsidRDefault="00045555" w:rsidP="00E14BC9">
      <w:pPr>
        <w:pStyle w:val="BodyText"/>
        <w:spacing w:after="0"/>
        <w:contextualSpacing/>
        <w:rPr>
          <w:rFonts w:cs="Calibri"/>
        </w:rPr>
      </w:pPr>
    </w:p>
    <w:p w14:paraId="4219E9C0" w14:textId="77777777" w:rsidR="00045555" w:rsidRPr="00E14BC9" w:rsidRDefault="00045555" w:rsidP="00E14BC9">
      <w:pPr>
        <w:pStyle w:val="BodyText"/>
        <w:spacing w:after="0"/>
        <w:contextualSpacing/>
        <w:jc w:val="center"/>
        <w:rPr>
          <w:rFonts w:cs="Calibri"/>
        </w:rPr>
      </w:pPr>
      <w:r w:rsidRPr="00E14BC9">
        <w:rPr>
          <w:rFonts w:cs="Calibri"/>
          <w:noProof/>
        </w:rPr>
        <w:drawing>
          <wp:inline distT="0" distB="0" distL="0" distR="0" wp14:anchorId="38C6DE10" wp14:editId="4041E760">
            <wp:extent cx="6309360" cy="1731645"/>
            <wp:effectExtent l="0" t="0" r="0" b="1905"/>
            <wp:docPr id="107" name="Picture 107"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77294D21" w14:textId="2FC62CD0" w:rsidR="00045555" w:rsidRPr="00E14BC9" w:rsidRDefault="00045555" w:rsidP="00E14BC9">
      <w:pPr>
        <w:pStyle w:val="Caption"/>
        <w:contextualSpacing/>
        <w:jc w:val="center"/>
        <w:rPr>
          <w:rFonts w:cs="Calibri"/>
        </w:rPr>
      </w:pPr>
      <w:bookmarkStart w:id="23" w:name="_Toc93479558"/>
      <w:bookmarkStart w:id="24" w:name="_Toc101778450"/>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w:t>
      </w:r>
      <w:r w:rsidR="00323704" w:rsidRPr="00E14BC9">
        <w:rPr>
          <w:rFonts w:cs="Calibri"/>
          <w:noProof/>
        </w:rPr>
        <w:fldChar w:fldCharType="end"/>
      </w:r>
      <w:r w:rsidRPr="00E14BC9">
        <w:rPr>
          <w:rFonts w:cs="Calibri"/>
        </w:rPr>
        <w:t xml:space="preserve"> Basic Information Tabs</w:t>
      </w:r>
      <w:bookmarkEnd w:id="23"/>
      <w:bookmarkEnd w:id="24"/>
    </w:p>
    <w:p w14:paraId="0680D7CA" w14:textId="77777777" w:rsidR="00045555" w:rsidRPr="00E14BC9" w:rsidRDefault="00045555" w:rsidP="00E14BC9">
      <w:pPr>
        <w:contextualSpacing/>
        <w:rPr>
          <w:rFonts w:cs="Calibri"/>
        </w:rPr>
      </w:pPr>
    </w:p>
    <w:p w14:paraId="17E309F9" w14:textId="2B2D5861" w:rsidR="00045555" w:rsidRPr="00E14BC9" w:rsidRDefault="00045555" w:rsidP="00E14BC9">
      <w:pPr>
        <w:contextualSpacing/>
        <w:rPr>
          <w:rFonts w:cs="Calibri"/>
        </w:rPr>
      </w:pPr>
      <w:r w:rsidRPr="00E14BC9">
        <w:rPr>
          <w:rFonts w:cs="Calibri"/>
        </w:rPr>
        <w:t xml:space="preserve">Next, scroll to the bottom of the page and you should see three buttons, as shown in Figure 7 below. Please click on </w:t>
      </w:r>
      <w:r w:rsidR="00E14BC9">
        <w:rPr>
          <w:rFonts w:cs="Calibri"/>
        </w:rPr>
        <w:t>“</w:t>
      </w:r>
      <w:r w:rsidRPr="00E14BC9">
        <w:rPr>
          <w:rFonts w:cs="Calibri"/>
        </w:rPr>
        <w:t>Associate Facility</w:t>
      </w:r>
      <w:r w:rsidR="00E14BC9">
        <w:rPr>
          <w:rFonts w:cs="Calibri"/>
        </w:rPr>
        <w:t>”</w:t>
      </w:r>
      <w:r w:rsidRPr="00E14BC9">
        <w:rPr>
          <w:rFonts w:cs="Calibri"/>
        </w:rPr>
        <w:t>.</w:t>
      </w:r>
    </w:p>
    <w:p w14:paraId="7C0241A9" w14:textId="77777777" w:rsidR="00045555" w:rsidRPr="00E14BC9" w:rsidRDefault="00045555" w:rsidP="00E14BC9">
      <w:pPr>
        <w:contextualSpacing/>
        <w:rPr>
          <w:rFonts w:cs="Calibri"/>
        </w:rPr>
      </w:pPr>
    </w:p>
    <w:p w14:paraId="7D9DF70A" w14:textId="77777777" w:rsidR="00045555" w:rsidRPr="00E14BC9" w:rsidRDefault="00045555" w:rsidP="00E14BC9">
      <w:pPr>
        <w:contextualSpacing/>
        <w:jc w:val="center"/>
        <w:rPr>
          <w:rFonts w:cs="Calibri"/>
        </w:rPr>
      </w:pPr>
      <w:r w:rsidRPr="00E14BC9">
        <w:rPr>
          <w:rFonts w:cs="Calibri"/>
          <w:noProof/>
        </w:rPr>
        <w:drawing>
          <wp:inline distT="0" distB="0" distL="0" distR="0" wp14:anchorId="3B56265E" wp14:editId="730AAB7A">
            <wp:extent cx="4953691" cy="952633"/>
            <wp:effectExtent l="0" t="0" r="0" b="0"/>
            <wp:docPr id="108" name="Picture 108"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301B2435" w14:textId="6DD31CEE" w:rsidR="00045555" w:rsidRPr="00E14BC9" w:rsidRDefault="00045555" w:rsidP="00E14BC9">
      <w:pPr>
        <w:pStyle w:val="Caption"/>
        <w:contextualSpacing/>
        <w:jc w:val="center"/>
        <w:rPr>
          <w:rFonts w:cs="Calibri"/>
        </w:rPr>
      </w:pPr>
      <w:bookmarkStart w:id="25" w:name="_Toc93479559"/>
      <w:bookmarkStart w:id="26" w:name="_Toc101778451"/>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7</w:t>
      </w:r>
      <w:r w:rsidR="00323704" w:rsidRPr="00E14BC9">
        <w:rPr>
          <w:rFonts w:cs="Calibri"/>
          <w:noProof/>
        </w:rPr>
        <w:fldChar w:fldCharType="end"/>
      </w:r>
      <w:r w:rsidRPr="00E14BC9">
        <w:rPr>
          <w:rFonts w:cs="Calibri"/>
        </w:rPr>
        <w:t xml:space="preserve"> Associate Facility Button</w:t>
      </w:r>
      <w:bookmarkEnd w:id="25"/>
      <w:bookmarkEnd w:id="26"/>
    </w:p>
    <w:p w14:paraId="1C48DC8C" w14:textId="77777777" w:rsidR="00045555" w:rsidRPr="00E14BC9" w:rsidRDefault="00045555" w:rsidP="00E14BC9">
      <w:pPr>
        <w:contextualSpacing/>
        <w:rPr>
          <w:rFonts w:cs="Calibri"/>
        </w:rPr>
      </w:pPr>
    </w:p>
    <w:p w14:paraId="1D4E5E70" w14:textId="1E93C831" w:rsidR="00FB6E51" w:rsidRPr="00E14BC9" w:rsidRDefault="00045555" w:rsidP="00E14BC9">
      <w:pPr>
        <w:contextualSpacing/>
        <w:rPr>
          <w:rFonts w:cs="Calibri"/>
        </w:rPr>
      </w:pPr>
      <w:r w:rsidRPr="00E14BC9">
        <w:rPr>
          <w:rFonts w:cs="Calibri"/>
        </w:rPr>
        <w:t xml:space="preserve">The facility search will appear as shown in Figure 8 below. Enter in your facility information and click, </w:t>
      </w:r>
      <w:r w:rsidR="00E14BC9">
        <w:rPr>
          <w:rFonts w:cs="Calibri"/>
        </w:rPr>
        <w:t>“</w:t>
      </w:r>
      <w:r w:rsidRPr="00E14BC9">
        <w:rPr>
          <w:rFonts w:cs="Calibri"/>
        </w:rPr>
        <w:t>Search</w:t>
      </w:r>
      <w:r w:rsidR="00E14BC9">
        <w:rPr>
          <w:rFonts w:cs="Calibri"/>
        </w:rPr>
        <w:t>”</w:t>
      </w:r>
      <w:r w:rsidRPr="00E14BC9">
        <w:rPr>
          <w:rFonts w:cs="Calibri"/>
        </w:rPr>
        <w:t>. You may search by Facility Name, Address, or Facility Number.</w:t>
      </w:r>
    </w:p>
    <w:p w14:paraId="3EADDAC8" w14:textId="77777777" w:rsidR="00FB6E51" w:rsidRPr="00E14BC9" w:rsidRDefault="00FB6E51" w:rsidP="00E14BC9">
      <w:pPr>
        <w:rPr>
          <w:rFonts w:cs="Calibri"/>
        </w:rPr>
      </w:pPr>
      <w:r w:rsidRPr="00E14BC9">
        <w:rPr>
          <w:rFonts w:cs="Calibri"/>
        </w:rPr>
        <w:br w:type="page"/>
      </w:r>
    </w:p>
    <w:p w14:paraId="6289B02C" w14:textId="77777777" w:rsidR="00045555" w:rsidRPr="00E14BC9" w:rsidRDefault="00045555" w:rsidP="00E14BC9">
      <w:pPr>
        <w:contextualSpacing/>
        <w:rPr>
          <w:rFonts w:cs="Calibri"/>
        </w:rPr>
      </w:pPr>
    </w:p>
    <w:p w14:paraId="57387EBF" w14:textId="77777777" w:rsidR="00045555" w:rsidRPr="00E14BC9" w:rsidRDefault="00045555" w:rsidP="00E14BC9">
      <w:pPr>
        <w:contextualSpacing/>
        <w:jc w:val="center"/>
        <w:rPr>
          <w:rFonts w:cs="Calibri"/>
        </w:rPr>
      </w:pPr>
      <w:r w:rsidRPr="00E14BC9">
        <w:rPr>
          <w:rFonts w:cs="Calibri"/>
          <w:noProof/>
        </w:rPr>
        <w:drawing>
          <wp:inline distT="0" distB="0" distL="0" distR="0" wp14:anchorId="7B616486" wp14:editId="625A5699">
            <wp:extent cx="6309360" cy="1654175"/>
            <wp:effectExtent l="0" t="0" r="0" b="3175"/>
            <wp:docPr id="109" name="Picture 109"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2D633B68" w14:textId="38654BB4" w:rsidR="00045555" w:rsidRPr="00E14BC9" w:rsidRDefault="00045555" w:rsidP="00E14BC9">
      <w:pPr>
        <w:pStyle w:val="Caption"/>
        <w:contextualSpacing/>
        <w:jc w:val="center"/>
        <w:rPr>
          <w:rFonts w:cs="Calibri"/>
        </w:rPr>
      </w:pPr>
      <w:bookmarkStart w:id="27" w:name="_Toc93479560"/>
      <w:bookmarkStart w:id="28" w:name="_Toc101778452"/>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8</w:t>
      </w:r>
      <w:r w:rsidR="00323704" w:rsidRPr="00E14BC9">
        <w:rPr>
          <w:rFonts w:cs="Calibri"/>
          <w:noProof/>
        </w:rPr>
        <w:fldChar w:fldCharType="end"/>
      </w:r>
      <w:r w:rsidRPr="00E14BC9">
        <w:rPr>
          <w:rFonts w:cs="Calibri"/>
        </w:rPr>
        <w:t xml:space="preserve"> Associate Facility Search</w:t>
      </w:r>
      <w:bookmarkEnd w:id="27"/>
      <w:bookmarkEnd w:id="28"/>
    </w:p>
    <w:p w14:paraId="52EACC56" w14:textId="77777777" w:rsidR="00045555" w:rsidRPr="00E14BC9" w:rsidRDefault="00045555" w:rsidP="00E14BC9">
      <w:pPr>
        <w:contextualSpacing/>
        <w:rPr>
          <w:rFonts w:cs="Calibri"/>
        </w:rPr>
      </w:pPr>
    </w:p>
    <w:p w14:paraId="14ADEAFE" w14:textId="3EC4EE59" w:rsidR="00045555" w:rsidRPr="00E14BC9" w:rsidRDefault="00045555" w:rsidP="00E14BC9">
      <w:pPr>
        <w:contextualSpacing/>
        <w:rPr>
          <w:rFonts w:cs="Calibri"/>
        </w:rPr>
      </w:pPr>
      <w:r w:rsidRPr="00E14BC9">
        <w:rPr>
          <w:rFonts w:cs="Calibri"/>
        </w:rPr>
        <w:t xml:space="preserve">The facility information will appear below the facility search as shown in Figure 9. Select the check box for the facility and the </w:t>
      </w:r>
      <w:r w:rsidR="00E14BC9">
        <w:rPr>
          <w:rFonts w:cs="Calibri"/>
        </w:rPr>
        <w:t>“</w:t>
      </w:r>
      <w:r w:rsidR="0058472B" w:rsidRPr="00E14BC9">
        <w:rPr>
          <w:rFonts w:cs="Calibri"/>
        </w:rPr>
        <w:t>Construction Standard Application</w:t>
      </w:r>
      <w:r w:rsidR="00E14BC9">
        <w:rPr>
          <w:rFonts w:cs="Calibri"/>
        </w:rPr>
        <w:t>”</w:t>
      </w:r>
      <w:r w:rsidRPr="00E14BC9">
        <w:rPr>
          <w:rFonts w:cs="Calibri"/>
        </w:rPr>
        <w:t xml:space="preserve"> check box under submission type. </w:t>
      </w:r>
    </w:p>
    <w:p w14:paraId="6F1CCD64" w14:textId="77777777" w:rsidR="00045555" w:rsidRPr="00E14BC9" w:rsidRDefault="00045555" w:rsidP="00E14BC9">
      <w:pPr>
        <w:contextualSpacing/>
        <w:rPr>
          <w:rFonts w:cs="Calibri"/>
        </w:rPr>
      </w:pPr>
    </w:p>
    <w:p w14:paraId="3F005B3B" w14:textId="77777777" w:rsidR="00045555" w:rsidRPr="00E14BC9" w:rsidRDefault="00045555" w:rsidP="00E14BC9">
      <w:pPr>
        <w:contextualSpacing/>
        <w:jc w:val="center"/>
        <w:rPr>
          <w:rFonts w:cs="Calibri"/>
        </w:rPr>
      </w:pPr>
      <w:r w:rsidRPr="00E14BC9">
        <w:rPr>
          <w:rFonts w:cs="Calibri"/>
          <w:noProof/>
        </w:rPr>
        <w:drawing>
          <wp:inline distT="0" distB="0" distL="0" distR="0" wp14:anchorId="3EB91767" wp14:editId="5B7FA390">
            <wp:extent cx="5766249" cy="2833945"/>
            <wp:effectExtent l="0" t="0" r="6350" b="5080"/>
            <wp:docPr id="110" name="Picture 110" descr="A screenshot of a facility with the various submission types available with checkboxes near each type. The Construction Standard Application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6249" cy="2833945"/>
                    </a:xfrm>
                    <a:prstGeom prst="rect">
                      <a:avLst/>
                    </a:prstGeom>
                  </pic:spPr>
                </pic:pic>
              </a:graphicData>
            </a:graphic>
          </wp:inline>
        </w:drawing>
      </w:r>
    </w:p>
    <w:p w14:paraId="0BB8C17A" w14:textId="59155E0C" w:rsidR="00045555" w:rsidRPr="00E14BC9" w:rsidRDefault="00045555" w:rsidP="00E14BC9">
      <w:pPr>
        <w:pStyle w:val="Caption"/>
        <w:contextualSpacing/>
        <w:jc w:val="center"/>
        <w:rPr>
          <w:rFonts w:cs="Calibri"/>
        </w:rPr>
      </w:pPr>
      <w:bookmarkStart w:id="29" w:name="_Toc93479561"/>
      <w:bookmarkStart w:id="30" w:name="_Toc101778453"/>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9</w:t>
      </w:r>
      <w:r w:rsidR="00323704" w:rsidRPr="00E14BC9">
        <w:rPr>
          <w:rFonts w:cs="Calibri"/>
          <w:noProof/>
        </w:rPr>
        <w:fldChar w:fldCharType="end"/>
      </w:r>
      <w:r w:rsidRPr="00E14BC9">
        <w:rPr>
          <w:rFonts w:cs="Calibri"/>
        </w:rPr>
        <w:t xml:space="preserve"> Facility Search Results and Adding Submission Type</w:t>
      </w:r>
      <w:bookmarkEnd w:id="29"/>
      <w:bookmarkEnd w:id="30"/>
    </w:p>
    <w:p w14:paraId="49E30D08" w14:textId="77777777" w:rsidR="00045555" w:rsidRPr="00E14BC9" w:rsidRDefault="00045555" w:rsidP="00E14BC9">
      <w:pPr>
        <w:contextualSpacing/>
        <w:rPr>
          <w:rFonts w:cs="Calibri"/>
        </w:rPr>
      </w:pPr>
    </w:p>
    <w:p w14:paraId="2677D016" w14:textId="032F5CDD" w:rsidR="00045555" w:rsidRDefault="00045555" w:rsidP="00E14BC9">
      <w:pPr>
        <w:contextualSpacing/>
        <w:rPr>
          <w:rFonts w:cs="Calibri"/>
        </w:rPr>
      </w:pPr>
      <w:r w:rsidRPr="00E14BC9">
        <w:rPr>
          <w:rFonts w:cs="Calibri"/>
        </w:rPr>
        <w:t xml:space="preserve">Next, click </w:t>
      </w:r>
      <w:r w:rsidR="00E14BC9">
        <w:rPr>
          <w:rFonts w:cs="Calibri"/>
        </w:rPr>
        <w:t>“</w:t>
      </w:r>
      <w:r w:rsidRPr="00E14BC9">
        <w:rPr>
          <w:rFonts w:cs="Calibri"/>
        </w:rPr>
        <w:t>Ok</w:t>
      </w:r>
      <w:r w:rsidR="00E14BC9">
        <w:rPr>
          <w:rFonts w:cs="Calibri"/>
        </w:rPr>
        <w:t>”</w:t>
      </w:r>
      <w:r w:rsidRPr="00E14BC9">
        <w:rPr>
          <w:rFonts w:cs="Calibri"/>
        </w:rPr>
        <w:t xml:space="preserve"> and then click </w:t>
      </w:r>
      <w:r w:rsidR="00E14BC9">
        <w:rPr>
          <w:rFonts w:cs="Calibri"/>
        </w:rPr>
        <w:t>“</w:t>
      </w:r>
      <w:r w:rsidRPr="00E14BC9">
        <w:rPr>
          <w:rFonts w:cs="Calibri"/>
        </w:rPr>
        <w:t>Close</w:t>
      </w:r>
      <w:r w:rsidR="00E14BC9">
        <w:rPr>
          <w:rFonts w:cs="Calibri"/>
        </w:rPr>
        <w:t>”</w:t>
      </w:r>
      <w:r w:rsidRPr="00E14BC9">
        <w:rPr>
          <w:rFonts w:cs="Calibri"/>
        </w:rPr>
        <w:t xml:space="preserve">. This will associate the </w:t>
      </w:r>
      <w:r w:rsidR="0058472B" w:rsidRPr="00E14BC9">
        <w:rPr>
          <w:rFonts w:cs="Calibri"/>
        </w:rPr>
        <w:t xml:space="preserve">Construction Standard Application </w:t>
      </w:r>
      <w:r w:rsidRPr="00E14BC9">
        <w:rPr>
          <w:rFonts w:cs="Calibri"/>
        </w:rPr>
        <w:t xml:space="preserve">application to your account. If you went through the e-Verify subscriber agreement process when you set up your account, you will be able to use the </w:t>
      </w:r>
      <w:r w:rsidR="002B4A9A" w:rsidRPr="00E14BC9">
        <w:rPr>
          <w:rFonts w:cs="Calibri"/>
        </w:rPr>
        <w:t xml:space="preserve">Construction Standard Application </w:t>
      </w:r>
      <w:r w:rsidRPr="00E14BC9">
        <w:rPr>
          <w:rFonts w:cs="Calibri"/>
        </w:rPr>
        <w:t xml:space="preserve">after this step. However, if you sent in the paper subscriber agreement form, you will have to wait until the Iowa EASY Air Administrator completes the association of the </w:t>
      </w:r>
      <w:r w:rsidR="002B4A9A" w:rsidRPr="00E14BC9">
        <w:rPr>
          <w:rFonts w:cs="Calibri"/>
        </w:rPr>
        <w:t xml:space="preserve">Construction Standard Application </w:t>
      </w:r>
      <w:r w:rsidRPr="00E14BC9">
        <w:rPr>
          <w:rFonts w:cs="Calibri"/>
        </w:rPr>
        <w:t xml:space="preserve">to your account. You will receive an email from the Iowa EASY Air Administrator when the association of the </w:t>
      </w:r>
      <w:r w:rsidR="002B4A9A" w:rsidRPr="00E14BC9">
        <w:rPr>
          <w:rFonts w:cs="Calibri"/>
        </w:rPr>
        <w:t xml:space="preserve">Construction Standard Application </w:t>
      </w:r>
      <w:r w:rsidRPr="00E14BC9">
        <w:rPr>
          <w:rFonts w:cs="Calibri"/>
        </w:rPr>
        <w:t>has been made to your account.</w:t>
      </w:r>
    </w:p>
    <w:p w14:paraId="574E3F12" w14:textId="77777777" w:rsidR="00E14BC9" w:rsidRPr="00E14BC9" w:rsidRDefault="00E14BC9" w:rsidP="00E14BC9">
      <w:pPr>
        <w:contextualSpacing/>
        <w:rPr>
          <w:rFonts w:cs="Calibri"/>
        </w:rPr>
      </w:pPr>
    </w:p>
    <w:p w14:paraId="5D76B036" w14:textId="52FAC22E" w:rsidR="00045555" w:rsidRPr="00E14BC9" w:rsidRDefault="00045555" w:rsidP="00E14BC9">
      <w:pPr>
        <w:pStyle w:val="Heading1"/>
        <w:spacing w:before="0" w:after="0" w:line="240" w:lineRule="auto"/>
        <w:contextualSpacing/>
        <w:rPr>
          <w:rFonts w:ascii="Calibri" w:hAnsi="Calibri" w:cs="Calibri"/>
        </w:rPr>
      </w:pPr>
      <w:bookmarkStart w:id="31" w:name="_Toc93479542"/>
      <w:bookmarkStart w:id="32" w:name="_Toc101778385"/>
      <w:r w:rsidRPr="00E14BC9">
        <w:rPr>
          <w:rFonts w:ascii="Calibri" w:hAnsi="Calibri" w:cs="Calibri"/>
        </w:rPr>
        <w:t xml:space="preserve">Finding the </w:t>
      </w:r>
      <w:bookmarkEnd w:id="31"/>
      <w:r w:rsidR="002B4A9A" w:rsidRPr="00E14BC9">
        <w:rPr>
          <w:rFonts w:ascii="Calibri" w:hAnsi="Calibri" w:cs="Calibri"/>
        </w:rPr>
        <w:t>Construction Standard Application</w:t>
      </w:r>
      <w:bookmarkEnd w:id="32"/>
    </w:p>
    <w:p w14:paraId="5142CDD7" w14:textId="551E6926" w:rsidR="00FB6E51" w:rsidRPr="00E14BC9" w:rsidRDefault="00045555" w:rsidP="00E14BC9">
      <w:pPr>
        <w:contextualSpacing/>
        <w:rPr>
          <w:rFonts w:cs="Calibri"/>
        </w:rPr>
      </w:pPr>
      <w:r w:rsidRPr="00E14BC9">
        <w:rPr>
          <w:rFonts w:cs="Calibri"/>
        </w:rPr>
        <w:t xml:space="preserve">There are two ways to start an application within the Iowa EASY Air system. For one method, on your dashboard you can click on the </w:t>
      </w:r>
      <w:r w:rsidR="00E14BC9">
        <w:rPr>
          <w:rFonts w:cs="Calibri"/>
        </w:rPr>
        <w:t>“</w:t>
      </w:r>
      <w:r w:rsidRPr="00E14BC9">
        <w:rPr>
          <w:rFonts w:cs="Calibri"/>
        </w:rPr>
        <w:t>Apply for a New Submittal</w:t>
      </w:r>
      <w:r w:rsidR="00E14BC9">
        <w:rPr>
          <w:rFonts w:cs="Calibri"/>
        </w:rPr>
        <w:t>”</w:t>
      </w:r>
      <w:r w:rsidRPr="00E14BC9">
        <w:rPr>
          <w:rFonts w:cs="Calibri"/>
        </w:rPr>
        <w:t xml:space="preserve"> button in the upper left-hand corner of the dashboard as shown in Figure 10.</w:t>
      </w:r>
    </w:p>
    <w:p w14:paraId="34DD087E" w14:textId="77777777" w:rsidR="00045555" w:rsidRPr="00E14BC9" w:rsidRDefault="00045555" w:rsidP="00E14BC9">
      <w:pPr>
        <w:contextualSpacing/>
        <w:rPr>
          <w:rFonts w:cs="Calibri"/>
        </w:rPr>
      </w:pPr>
    </w:p>
    <w:p w14:paraId="4AC0B18D" w14:textId="77777777" w:rsidR="00045555" w:rsidRPr="00E14BC9" w:rsidRDefault="00045555" w:rsidP="00E14BC9">
      <w:pPr>
        <w:keepNext/>
        <w:contextualSpacing/>
        <w:jc w:val="center"/>
        <w:rPr>
          <w:rFonts w:cs="Calibri"/>
        </w:rPr>
      </w:pPr>
      <w:r w:rsidRPr="00E14BC9">
        <w:rPr>
          <w:rFonts w:cs="Calibri"/>
          <w:noProof/>
        </w:rPr>
        <w:lastRenderedPageBreak/>
        <w:drawing>
          <wp:inline distT="0" distB="0" distL="0" distR="0" wp14:anchorId="37B1D06E" wp14:editId="3B95E760">
            <wp:extent cx="4686954" cy="1629002"/>
            <wp:effectExtent l="0" t="0" r="0" b="9525"/>
            <wp:docPr id="111" name="Picture 111"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5D685BEB" w14:textId="6B6C4885" w:rsidR="00045555" w:rsidRPr="00E14BC9" w:rsidRDefault="00045555" w:rsidP="00E14BC9">
      <w:pPr>
        <w:pStyle w:val="Caption"/>
        <w:contextualSpacing/>
        <w:jc w:val="center"/>
        <w:rPr>
          <w:rFonts w:cs="Calibri"/>
        </w:rPr>
      </w:pPr>
      <w:bookmarkStart w:id="33" w:name="_Toc93479562"/>
      <w:bookmarkStart w:id="34" w:name="_Toc101778454"/>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10</w:t>
      </w:r>
      <w:r w:rsidR="00323704" w:rsidRPr="00E14BC9">
        <w:rPr>
          <w:rFonts w:cs="Calibri"/>
          <w:noProof/>
        </w:rPr>
        <w:fldChar w:fldCharType="end"/>
      </w:r>
      <w:r w:rsidRPr="00E14BC9">
        <w:rPr>
          <w:rFonts w:cs="Calibri"/>
        </w:rPr>
        <w:t xml:space="preserve"> Dashboard Buttons to Create a New Submittal</w:t>
      </w:r>
      <w:bookmarkEnd w:id="33"/>
      <w:bookmarkEnd w:id="34"/>
    </w:p>
    <w:p w14:paraId="079B1D37" w14:textId="77777777" w:rsidR="00045555" w:rsidRPr="00E14BC9" w:rsidRDefault="00045555" w:rsidP="00E14BC9">
      <w:pPr>
        <w:contextualSpacing/>
        <w:rPr>
          <w:rFonts w:cs="Calibri"/>
        </w:rPr>
      </w:pPr>
    </w:p>
    <w:p w14:paraId="64BC8E76" w14:textId="7426B30F" w:rsidR="00045555" w:rsidRPr="00E14BC9" w:rsidRDefault="00045555" w:rsidP="00E14BC9">
      <w:pPr>
        <w:contextualSpacing/>
        <w:rPr>
          <w:rFonts w:cs="Calibri"/>
        </w:rPr>
      </w:pPr>
      <w:r w:rsidRPr="00E14BC9">
        <w:rPr>
          <w:rFonts w:cs="Calibri"/>
        </w:rPr>
        <w:t xml:space="preserve">Alternatively, hover over the </w:t>
      </w:r>
      <w:r w:rsidR="00E14BC9">
        <w:rPr>
          <w:rFonts w:cs="Calibri"/>
        </w:rPr>
        <w:t>“</w:t>
      </w:r>
      <w:r w:rsidRPr="00E14BC9">
        <w:rPr>
          <w:rFonts w:cs="Calibri"/>
        </w:rPr>
        <w:t>Submittal</w:t>
      </w:r>
      <w:r w:rsidR="00E14BC9">
        <w:rPr>
          <w:rFonts w:cs="Calibri"/>
        </w:rPr>
        <w:t>”</w:t>
      </w:r>
      <w:r w:rsidRPr="00E14BC9">
        <w:rPr>
          <w:rFonts w:cs="Calibri"/>
        </w:rPr>
        <w:t xml:space="preserve"> tab and select </w:t>
      </w:r>
      <w:r w:rsidR="00E14BC9">
        <w:rPr>
          <w:rFonts w:cs="Calibri"/>
        </w:rPr>
        <w:t>“</w:t>
      </w:r>
      <w:r w:rsidRPr="00E14BC9">
        <w:rPr>
          <w:rFonts w:cs="Calibri"/>
        </w:rPr>
        <w:t>Start a New Submittal</w:t>
      </w:r>
      <w:r w:rsidR="00E14BC9">
        <w:rPr>
          <w:rFonts w:cs="Calibri"/>
        </w:rPr>
        <w:t>”</w:t>
      </w:r>
      <w:r w:rsidR="00D26661" w:rsidRPr="00E14BC9">
        <w:rPr>
          <w:rFonts w:cs="Calibri"/>
        </w:rPr>
        <w:t xml:space="preserve"> as shown in Figure 11</w:t>
      </w:r>
      <w:r w:rsidRPr="00E14BC9">
        <w:rPr>
          <w:rFonts w:cs="Calibri"/>
        </w:rPr>
        <w:t>.</w:t>
      </w:r>
    </w:p>
    <w:p w14:paraId="30B229A6" w14:textId="77777777" w:rsidR="00045555" w:rsidRPr="00E14BC9" w:rsidRDefault="00045555" w:rsidP="00E14BC9">
      <w:pPr>
        <w:contextualSpacing/>
        <w:rPr>
          <w:rFonts w:cs="Calibri"/>
          <w:noProof/>
        </w:rPr>
      </w:pPr>
    </w:p>
    <w:p w14:paraId="3DF4848B" w14:textId="77777777" w:rsidR="00045555" w:rsidRPr="00E14BC9" w:rsidRDefault="00045555" w:rsidP="00E14BC9">
      <w:pPr>
        <w:contextualSpacing/>
        <w:jc w:val="center"/>
        <w:rPr>
          <w:rFonts w:cs="Calibri"/>
          <w:noProof/>
        </w:rPr>
      </w:pPr>
      <w:r w:rsidRPr="00E14BC9">
        <w:rPr>
          <w:rFonts w:cs="Calibri"/>
          <w:noProof/>
        </w:rPr>
        <w:drawing>
          <wp:inline distT="0" distB="0" distL="0" distR="0" wp14:anchorId="00DA186F" wp14:editId="49E80389">
            <wp:extent cx="1924319" cy="1495634"/>
            <wp:effectExtent l="0" t="0" r="0" b="9525"/>
            <wp:docPr id="112" name="Picture 112"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688DAE06" w14:textId="59EA0EF8" w:rsidR="00045555" w:rsidRPr="00E14BC9" w:rsidRDefault="00045555" w:rsidP="00E14BC9">
      <w:pPr>
        <w:pStyle w:val="Caption"/>
        <w:contextualSpacing/>
        <w:jc w:val="center"/>
        <w:rPr>
          <w:rFonts w:cs="Calibri"/>
          <w:noProof/>
        </w:rPr>
      </w:pPr>
      <w:bookmarkStart w:id="35" w:name="_Toc93479563"/>
      <w:bookmarkStart w:id="36" w:name="_Toc101778455"/>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11</w:t>
      </w:r>
      <w:r w:rsidR="00323704" w:rsidRPr="00E14BC9">
        <w:rPr>
          <w:rFonts w:cs="Calibri"/>
          <w:noProof/>
        </w:rPr>
        <w:fldChar w:fldCharType="end"/>
      </w:r>
      <w:r w:rsidRPr="00E14BC9">
        <w:rPr>
          <w:rFonts w:cs="Calibri"/>
        </w:rPr>
        <w:t xml:space="preserve"> Submittal Menu</w:t>
      </w:r>
      <w:bookmarkEnd w:id="35"/>
      <w:bookmarkEnd w:id="36"/>
    </w:p>
    <w:p w14:paraId="1E59FABE" w14:textId="77777777" w:rsidR="00045555" w:rsidRPr="00E14BC9" w:rsidRDefault="00045555" w:rsidP="00E14BC9">
      <w:pPr>
        <w:contextualSpacing/>
        <w:rPr>
          <w:rFonts w:cs="Calibri"/>
          <w:noProof/>
        </w:rPr>
      </w:pPr>
    </w:p>
    <w:p w14:paraId="7CF50756" w14:textId="71385E93" w:rsidR="00045555" w:rsidRPr="00E14BC9" w:rsidRDefault="00045555" w:rsidP="00E14BC9">
      <w:pPr>
        <w:contextualSpacing/>
        <w:rPr>
          <w:rFonts w:cs="Calibri"/>
          <w:noProof/>
        </w:rPr>
      </w:pPr>
      <w:r w:rsidRPr="00E14BC9">
        <w:rPr>
          <w:rFonts w:cs="Calibri"/>
        </w:rPr>
        <w:t>Next</w:t>
      </w:r>
      <w:r w:rsidRPr="00E14BC9">
        <w:rPr>
          <w:rFonts w:cs="Calibri"/>
          <w:noProof/>
        </w:rPr>
        <w:t xml:space="preserve">, you will see the application icons for the different types of submittals available to you in the system. The Construction </w:t>
      </w:r>
      <w:r w:rsidR="005F0B29" w:rsidRPr="00E14BC9">
        <w:rPr>
          <w:rFonts w:cs="Calibri"/>
          <w:noProof/>
        </w:rPr>
        <w:t>Standard Application</w:t>
      </w:r>
      <w:r w:rsidRPr="00E14BC9">
        <w:rPr>
          <w:rFonts w:cs="Calibri"/>
          <w:noProof/>
        </w:rPr>
        <w:t xml:space="preserve"> icon is shown below in Figure 12. Please select </w:t>
      </w:r>
      <w:r w:rsidR="00E14BC9">
        <w:rPr>
          <w:rFonts w:cs="Calibri"/>
          <w:noProof/>
        </w:rPr>
        <w:t>“</w:t>
      </w:r>
      <w:r w:rsidRPr="00E14BC9">
        <w:rPr>
          <w:rFonts w:cs="Calibri"/>
          <w:noProof/>
        </w:rPr>
        <w:t>Start</w:t>
      </w:r>
      <w:r w:rsidR="00E14BC9">
        <w:rPr>
          <w:rFonts w:cs="Calibri"/>
          <w:noProof/>
        </w:rPr>
        <w:t>”</w:t>
      </w:r>
      <w:r w:rsidRPr="00E14BC9">
        <w:rPr>
          <w:rFonts w:cs="Calibri"/>
          <w:noProof/>
        </w:rPr>
        <w:t xml:space="preserve"> at the bottom right hand corner of the icon to start the </w:t>
      </w:r>
      <w:r w:rsidR="005F0B29" w:rsidRPr="00E14BC9">
        <w:rPr>
          <w:rFonts w:cs="Calibri"/>
          <w:noProof/>
        </w:rPr>
        <w:t>Construction Standard</w:t>
      </w:r>
      <w:r w:rsidRPr="00E14BC9">
        <w:rPr>
          <w:rFonts w:cs="Calibri"/>
          <w:noProof/>
        </w:rPr>
        <w:t xml:space="preserve"> </w:t>
      </w:r>
      <w:r w:rsidR="005F0B29" w:rsidRPr="00E14BC9">
        <w:rPr>
          <w:rFonts w:cs="Calibri"/>
          <w:noProof/>
        </w:rPr>
        <w:t>A</w:t>
      </w:r>
      <w:r w:rsidRPr="00E14BC9">
        <w:rPr>
          <w:rFonts w:cs="Calibri"/>
          <w:noProof/>
        </w:rPr>
        <w:t>pplication.</w:t>
      </w:r>
    </w:p>
    <w:p w14:paraId="5F2776E9" w14:textId="77777777" w:rsidR="00045555" w:rsidRPr="00E14BC9" w:rsidRDefault="00045555" w:rsidP="00E14BC9">
      <w:pPr>
        <w:contextualSpacing/>
        <w:rPr>
          <w:rFonts w:cs="Calibri"/>
          <w:noProof/>
        </w:rPr>
      </w:pPr>
    </w:p>
    <w:p w14:paraId="0809AE7A" w14:textId="77777777" w:rsidR="00045555" w:rsidRPr="00E14BC9" w:rsidRDefault="00045555" w:rsidP="00E14BC9">
      <w:pPr>
        <w:contextualSpacing/>
        <w:jc w:val="center"/>
        <w:rPr>
          <w:rFonts w:cs="Calibri"/>
        </w:rPr>
      </w:pPr>
      <w:r w:rsidRPr="00E14BC9">
        <w:rPr>
          <w:rFonts w:cs="Calibri"/>
          <w:noProof/>
        </w:rPr>
        <w:drawing>
          <wp:inline distT="0" distB="0" distL="0" distR="0" wp14:anchorId="64DC74DD" wp14:editId="241CE457">
            <wp:extent cx="1302088" cy="1622982"/>
            <wp:effectExtent l="0" t="0" r="0" b="0"/>
            <wp:docPr id="113" name="Picture 113" descr="A screenshot of the Construction Standard Application type. The logo shows &quot;C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2088" cy="1622982"/>
                    </a:xfrm>
                    <a:prstGeom prst="rect">
                      <a:avLst/>
                    </a:prstGeom>
                  </pic:spPr>
                </pic:pic>
              </a:graphicData>
            </a:graphic>
          </wp:inline>
        </w:drawing>
      </w:r>
    </w:p>
    <w:p w14:paraId="14AAD411" w14:textId="31439974" w:rsidR="002B4A9A" w:rsidRDefault="002B4A9A" w:rsidP="00E14BC9">
      <w:pPr>
        <w:pStyle w:val="Caption"/>
        <w:contextualSpacing/>
        <w:jc w:val="center"/>
        <w:rPr>
          <w:rFonts w:cs="Calibri"/>
        </w:rPr>
      </w:pPr>
      <w:bookmarkStart w:id="37" w:name="_Toc101778456"/>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12</w:t>
      </w:r>
      <w:r w:rsidR="00323704" w:rsidRPr="00E14BC9">
        <w:rPr>
          <w:rFonts w:cs="Calibri"/>
          <w:noProof/>
        </w:rPr>
        <w:fldChar w:fldCharType="end"/>
      </w:r>
      <w:r w:rsidRPr="00E14BC9">
        <w:rPr>
          <w:rFonts w:cs="Calibri"/>
        </w:rPr>
        <w:t xml:space="preserve"> Construction Standard Application Icon</w:t>
      </w:r>
      <w:bookmarkEnd w:id="37"/>
    </w:p>
    <w:p w14:paraId="14AA8277" w14:textId="77777777" w:rsidR="00E14BC9" w:rsidRPr="00E14BC9" w:rsidRDefault="00E14BC9" w:rsidP="00E14BC9"/>
    <w:p w14:paraId="02E50AC6" w14:textId="1AD89A81" w:rsidR="00350860" w:rsidRPr="00E14BC9" w:rsidRDefault="00350860" w:rsidP="00E14BC9">
      <w:pPr>
        <w:pStyle w:val="Heading1"/>
        <w:spacing w:before="0" w:after="0" w:line="240" w:lineRule="auto"/>
        <w:contextualSpacing/>
        <w:rPr>
          <w:rFonts w:ascii="Calibri" w:hAnsi="Calibri" w:cs="Calibri"/>
        </w:rPr>
      </w:pPr>
      <w:bookmarkStart w:id="38" w:name="_Toc101778386"/>
      <w:r w:rsidRPr="00E14BC9">
        <w:rPr>
          <w:rFonts w:ascii="Calibri" w:hAnsi="Calibri" w:cs="Calibri"/>
        </w:rPr>
        <w:t>Filling</w:t>
      </w:r>
      <w:r w:rsidR="00BD2D69" w:rsidRPr="00E14BC9">
        <w:rPr>
          <w:rFonts w:ascii="Calibri" w:hAnsi="Calibri" w:cs="Calibri"/>
        </w:rPr>
        <w:t xml:space="preserve"> </w:t>
      </w:r>
      <w:r w:rsidRPr="00E14BC9">
        <w:rPr>
          <w:rFonts w:ascii="Calibri" w:hAnsi="Calibri" w:cs="Calibri"/>
        </w:rPr>
        <w:t xml:space="preserve">Out </w:t>
      </w:r>
      <w:r w:rsidR="00BD2D69" w:rsidRPr="00E14BC9">
        <w:rPr>
          <w:rFonts w:ascii="Calibri" w:hAnsi="Calibri" w:cs="Calibri"/>
        </w:rPr>
        <w:t xml:space="preserve">and Submitting </w:t>
      </w:r>
      <w:r w:rsidR="000A7ADA" w:rsidRPr="00E14BC9">
        <w:rPr>
          <w:rFonts w:ascii="Calibri" w:hAnsi="Calibri" w:cs="Calibri"/>
        </w:rPr>
        <w:t xml:space="preserve">a </w:t>
      </w:r>
      <w:r w:rsidR="00FB1857" w:rsidRPr="00E14BC9">
        <w:rPr>
          <w:rFonts w:ascii="Calibri" w:hAnsi="Calibri" w:cs="Calibri"/>
          <w:noProof/>
        </w:rPr>
        <w:t>Construction Standard</w:t>
      </w:r>
      <w:r w:rsidR="000A7ADA" w:rsidRPr="00E14BC9">
        <w:rPr>
          <w:rFonts w:ascii="Calibri" w:hAnsi="Calibri" w:cs="Calibri"/>
          <w:noProof/>
        </w:rPr>
        <w:t xml:space="preserve"> </w:t>
      </w:r>
      <w:r w:rsidRPr="00E14BC9">
        <w:rPr>
          <w:rFonts w:ascii="Calibri" w:hAnsi="Calibri" w:cs="Calibri"/>
        </w:rPr>
        <w:t>Application</w:t>
      </w:r>
      <w:bookmarkEnd w:id="38"/>
    </w:p>
    <w:p w14:paraId="361A6DF0" w14:textId="5E568989" w:rsidR="00DF2569" w:rsidRPr="00E14BC9" w:rsidRDefault="00DF2569" w:rsidP="00E14BC9">
      <w:pPr>
        <w:rPr>
          <w:rFonts w:cs="Calibri"/>
        </w:rPr>
      </w:pPr>
      <w:r w:rsidRPr="00E14BC9">
        <w:rPr>
          <w:rFonts w:cs="Calibri"/>
        </w:rPr>
        <w:t>According to</w:t>
      </w:r>
      <w:r w:rsidR="00A2272C" w:rsidRPr="00E14BC9">
        <w:rPr>
          <w:rFonts w:cs="Calibri"/>
        </w:rPr>
        <w:t xml:space="preserve"> 567 </w:t>
      </w:r>
      <w:r w:rsidRPr="00E14BC9">
        <w:rPr>
          <w:rFonts w:cs="Calibri"/>
        </w:rPr>
        <w:t>Iowa Administrative Code (</w:t>
      </w:r>
      <w:r w:rsidR="00A2272C" w:rsidRPr="00E14BC9">
        <w:rPr>
          <w:rFonts w:cs="Calibri"/>
        </w:rPr>
        <w:t>IAC</w:t>
      </w:r>
      <w:r w:rsidRPr="00E14BC9">
        <w:rPr>
          <w:rFonts w:cs="Calibri"/>
        </w:rPr>
        <w:t>)</w:t>
      </w:r>
      <w:r w:rsidR="00A2272C" w:rsidRPr="00E14BC9">
        <w:rPr>
          <w:rFonts w:cs="Calibri"/>
        </w:rPr>
        <w:t xml:space="preserve"> 22.1(</w:t>
      </w:r>
      <w:r w:rsidR="006A1487" w:rsidRPr="00E14BC9">
        <w:rPr>
          <w:rFonts w:cs="Calibri"/>
        </w:rPr>
        <w:t>1</w:t>
      </w:r>
      <w:r w:rsidR="00A2272C" w:rsidRPr="00E14BC9">
        <w:rPr>
          <w:rFonts w:cs="Calibri"/>
        </w:rPr>
        <w:t>)</w:t>
      </w:r>
      <w:r w:rsidRPr="00E14BC9">
        <w:rPr>
          <w:rFonts w:cs="Calibri"/>
        </w:rPr>
        <w:t>:</w:t>
      </w:r>
    </w:p>
    <w:p w14:paraId="26477042" w14:textId="77777777" w:rsidR="00DF2569" w:rsidRPr="00E14BC9" w:rsidRDefault="00DF2569" w:rsidP="00E14BC9">
      <w:pPr>
        <w:rPr>
          <w:rFonts w:cs="Calibri"/>
        </w:rPr>
      </w:pPr>
    </w:p>
    <w:p w14:paraId="66119515" w14:textId="13B13603" w:rsidR="00540692" w:rsidRPr="00E14BC9" w:rsidRDefault="00E14BC9" w:rsidP="00E14BC9">
      <w:pPr>
        <w:ind w:left="360"/>
        <w:rPr>
          <w:rFonts w:cs="Calibri"/>
        </w:rPr>
      </w:pPr>
      <w:r>
        <w:rPr>
          <w:rFonts w:cs="Calibri"/>
        </w:rPr>
        <w:t>“</w:t>
      </w:r>
      <w:r w:rsidR="00DF2569" w:rsidRPr="00E14BC9">
        <w:rPr>
          <w:rFonts w:cs="Calibri"/>
        </w:rPr>
        <w:t>U</w:t>
      </w:r>
      <w:r w:rsidR="006A1487" w:rsidRPr="00E14BC9">
        <w:rPr>
          <w:rFonts w:cs="Calibri"/>
        </w:rPr>
        <w:t>nless exempted in subrule 22.1(2)</w:t>
      </w:r>
      <w:r>
        <w:rPr>
          <w:rFonts w:cs="Calibri"/>
        </w:rPr>
        <w:t xml:space="preserve"> …</w:t>
      </w:r>
      <w:bookmarkStart w:id="39" w:name="_GoBack"/>
      <w:bookmarkEnd w:id="39"/>
      <w:r w:rsidR="00DF2569" w:rsidRPr="00E14BC9">
        <w:rPr>
          <w:rFonts w:cs="Calibri"/>
        </w:rPr>
        <w:t>,</w:t>
      </w:r>
      <w:r w:rsidR="006A1487" w:rsidRPr="00E14BC9">
        <w:rPr>
          <w:rFonts w:cs="Calibri"/>
        </w:rPr>
        <w:t xml:space="preserve"> no person shall construct, install, reconstruct or alter any equipment, control equipment or anaerobic lagoon without first obtaining a construction permit</w:t>
      </w:r>
      <w:r w:rsidR="00DF2569" w:rsidRPr="00E14BC9">
        <w:rPr>
          <w:rFonts w:cs="Calibri"/>
        </w:rPr>
        <w:t>…</w:t>
      </w:r>
      <w:r w:rsidR="00A53767" w:rsidRPr="00E14BC9">
        <w:rPr>
          <w:rFonts w:cs="Calibri"/>
        </w:rPr>
        <w:t xml:space="preserve"> </w:t>
      </w:r>
    </w:p>
    <w:p w14:paraId="185E7AFE" w14:textId="30CD917D" w:rsidR="00FB6E51" w:rsidRPr="00E14BC9" w:rsidRDefault="00A53767" w:rsidP="00E14BC9">
      <w:pPr>
        <w:ind w:left="360"/>
        <w:rPr>
          <w:rFonts w:cs="Calibri"/>
          <w:b/>
        </w:rPr>
      </w:pPr>
      <w:r w:rsidRPr="00E14BC9">
        <w:rPr>
          <w:rFonts w:cs="Calibri"/>
        </w:rPr>
        <w:t xml:space="preserve">A permit shall be obtained </w:t>
      </w:r>
      <w:r w:rsidRPr="00E14BC9">
        <w:rPr>
          <w:rFonts w:cs="Calibri"/>
          <w:b/>
        </w:rPr>
        <w:t>prior to</w:t>
      </w:r>
      <w:r w:rsidRPr="00E14BC9">
        <w:rPr>
          <w:rFonts w:cs="Calibri"/>
        </w:rPr>
        <w:t xml:space="preserve"> the initiation of construction, installation, or alteration of any portion of the stationary source or anaerobic lagoon.</w:t>
      </w:r>
      <w:r w:rsidR="00E14BC9">
        <w:rPr>
          <w:rFonts w:cs="Calibri"/>
        </w:rPr>
        <w:t>”</w:t>
      </w:r>
      <w:r w:rsidR="00540692" w:rsidRPr="00E14BC9">
        <w:rPr>
          <w:rFonts w:cs="Calibri"/>
        </w:rPr>
        <w:t xml:space="preserve"> (Emphasis added)</w:t>
      </w:r>
    </w:p>
    <w:p w14:paraId="2C3CD427" w14:textId="77777777" w:rsidR="00540692" w:rsidRPr="00E14BC9" w:rsidRDefault="00540692" w:rsidP="00E14BC9">
      <w:pPr>
        <w:rPr>
          <w:rFonts w:cs="Calibri"/>
          <w:b/>
        </w:rPr>
      </w:pPr>
    </w:p>
    <w:p w14:paraId="5573671C" w14:textId="01C8B198" w:rsidR="00A53767" w:rsidRPr="00E14BC9" w:rsidRDefault="00A53767" w:rsidP="00E14BC9">
      <w:pPr>
        <w:rPr>
          <w:rFonts w:cs="Calibri"/>
        </w:rPr>
      </w:pPr>
      <w:r w:rsidRPr="00E14BC9">
        <w:rPr>
          <w:rFonts w:cs="Calibri"/>
        </w:rPr>
        <w:t>New, reconstructed, or modified source</w:t>
      </w:r>
      <w:r w:rsidR="007146C3" w:rsidRPr="00E14BC9">
        <w:rPr>
          <w:rFonts w:cs="Calibri"/>
        </w:rPr>
        <w:t>s</w:t>
      </w:r>
      <w:r w:rsidRPr="00E14BC9">
        <w:rPr>
          <w:rFonts w:cs="Calibri"/>
        </w:rPr>
        <w:t xml:space="preserve"> may initiate construction prior to issuance of the construction permit by the department if they meet the eligibility requirements at 567 IAC 22.1(1)</w:t>
      </w:r>
      <w:r w:rsidR="00E14BC9">
        <w:rPr>
          <w:rFonts w:cs="Calibri"/>
        </w:rPr>
        <w:t>”</w:t>
      </w:r>
      <w:r w:rsidRPr="00E14BC9">
        <w:rPr>
          <w:rFonts w:cs="Calibri"/>
        </w:rPr>
        <w:t>c</w:t>
      </w:r>
      <w:r w:rsidR="00E14BC9">
        <w:rPr>
          <w:rFonts w:cs="Calibri"/>
        </w:rPr>
        <w:t>”</w:t>
      </w:r>
      <w:r w:rsidRPr="00E14BC9">
        <w:rPr>
          <w:rFonts w:cs="Calibri"/>
        </w:rPr>
        <w:t>.</w:t>
      </w:r>
    </w:p>
    <w:p w14:paraId="00B4771E" w14:textId="264A7B3D" w:rsidR="0002492F" w:rsidRPr="00E14BC9" w:rsidRDefault="0002492F" w:rsidP="00E14BC9">
      <w:pPr>
        <w:rPr>
          <w:rFonts w:cs="Calibri"/>
        </w:rPr>
      </w:pPr>
    </w:p>
    <w:p w14:paraId="126695A0" w14:textId="47670619" w:rsidR="0002492F" w:rsidRPr="00E14BC9" w:rsidRDefault="0002492F" w:rsidP="00E14BC9">
      <w:pPr>
        <w:rPr>
          <w:rFonts w:cs="Calibri"/>
        </w:rPr>
      </w:pPr>
      <w:r w:rsidRPr="00E14BC9">
        <w:rPr>
          <w:rFonts w:cs="Calibri"/>
        </w:rPr>
        <w:lastRenderedPageBreak/>
        <w:t xml:space="preserve">The Department issues </w:t>
      </w:r>
      <w:r w:rsidR="00942044" w:rsidRPr="00E14BC9">
        <w:rPr>
          <w:rFonts w:cs="Calibri"/>
        </w:rPr>
        <w:t xml:space="preserve">an </w:t>
      </w:r>
      <w:r w:rsidRPr="00E14BC9">
        <w:rPr>
          <w:rFonts w:cs="Calibri"/>
        </w:rPr>
        <w:t>individual Air Quality Construction Permit for each emission point in the project. Each permit addresses all emission units venting to that emission point. All permits will be issued simultaneously at the completion of the project review.</w:t>
      </w:r>
    </w:p>
    <w:p w14:paraId="1C00DC04" w14:textId="77777777" w:rsidR="00A53767" w:rsidRPr="00E14BC9" w:rsidRDefault="00A53767" w:rsidP="00E14BC9">
      <w:pPr>
        <w:rPr>
          <w:rFonts w:cs="Calibri"/>
        </w:rPr>
      </w:pPr>
    </w:p>
    <w:p w14:paraId="2B947766" w14:textId="595347B8" w:rsidR="008C4217" w:rsidRDefault="00A53767" w:rsidP="00E14BC9">
      <w:pPr>
        <w:rPr>
          <w:rFonts w:cs="Calibri"/>
        </w:rPr>
      </w:pPr>
      <w:r w:rsidRPr="00E14BC9">
        <w:rPr>
          <w:rFonts w:cs="Calibri"/>
        </w:rPr>
        <w:t>The Construction Standard Application should be used for any proposed equipment outside of general template permits (aggregate processing, hot mix asphalt, concrete batch, gasoline bulk, or group 2 grain elevator plants), or registration style permits (paint booth permit by rule or group 1 grain elevators).</w:t>
      </w:r>
      <w:r w:rsidR="000A322A" w:rsidRPr="00E14BC9">
        <w:rPr>
          <w:rFonts w:cs="Calibri"/>
        </w:rPr>
        <w:t xml:space="preserve"> The </w:t>
      </w:r>
      <w:r w:rsidR="002F3CB2" w:rsidRPr="00E14BC9">
        <w:rPr>
          <w:rFonts w:cs="Calibri"/>
        </w:rPr>
        <w:t xml:space="preserve">Iowa </w:t>
      </w:r>
      <w:r w:rsidR="000A322A" w:rsidRPr="00E14BC9">
        <w:rPr>
          <w:rFonts w:cs="Calibri"/>
        </w:rPr>
        <w:t xml:space="preserve">EASY Air application for a </w:t>
      </w:r>
      <w:r w:rsidR="00866FCD" w:rsidRPr="00E14BC9">
        <w:rPr>
          <w:rFonts w:cs="Calibri"/>
        </w:rPr>
        <w:t>Construction Standard Application</w:t>
      </w:r>
      <w:r w:rsidR="000A322A" w:rsidRPr="00E14BC9">
        <w:rPr>
          <w:rFonts w:cs="Calibri"/>
        </w:rPr>
        <w:t xml:space="preserve"> </w:t>
      </w:r>
      <w:r w:rsidR="00EB1F44" w:rsidRPr="00E14BC9">
        <w:rPr>
          <w:rFonts w:cs="Calibri"/>
        </w:rPr>
        <w:t>has been designed</w:t>
      </w:r>
      <w:r w:rsidR="000A322A" w:rsidRPr="00E14BC9">
        <w:rPr>
          <w:rFonts w:cs="Calibri"/>
        </w:rPr>
        <w:t xml:space="preserve"> </w:t>
      </w:r>
      <w:r w:rsidR="007E2BBA" w:rsidRPr="00E14BC9">
        <w:rPr>
          <w:rFonts w:cs="Calibri"/>
        </w:rPr>
        <w:t>to guide you through completing an application and verifying that all the required information is included</w:t>
      </w:r>
      <w:r w:rsidR="0002492F" w:rsidRPr="00E14BC9">
        <w:rPr>
          <w:rFonts w:cs="Calibri"/>
        </w:rPr>
        <w:t xml:space="preserve"> to ensure a timely and complete review</w:t>
      </w:r>
      <w:r w:rsidR="000A322A" w:rsidRPr="00E14BC9">
        <w:rPr>
          <w:rFonts w:cs="Calibri"/>
        </w:rPr>
        <w:t>.</w:t>
      </w:r>
      <w:r w:rsidR="007E2BBA" w:rsidRPr="00E14BC9">
        <w:rPr>
          <w:rFonts w:cs="Calibri"/>
        </w:rPr>
        <w:t xml:space="preserve"> </w:t>
      </w:r>
      <w:r w:rsidR="002F3CB2" w:rsidRPr="00E14BC9">
        <w:rPr>
          <w:rFonts w:cs="Calibri"/>
        </w:rPr>
        <w:t xml:space="preserve">Additionally, the Iowa EASY Air application will save equipment information within the system for use in future projects </w:t>
      </w:r>
      <w:r w:rsidR="001D687B" w:rsidRPr="00E14BC9">
        <w:rPr>
          <w:rFonts w:cs="Calibri"/>
        </w:rPr>
        <w:t>or modification requests.</w:t>
      </w:r>
    </w:p>
    <w:p w14:paraId="6AF3397B" w14:textId="77777777" w:rsidR="00E14BC9" w:rsidRPr="00E14BC9" w:rsidRDefault="00E14BC9" w:rsidP="00E14BC9">
      <w:pPr>
        <w:rPr>
          <w:rFonts w:cs="Calibri"/>
        </w:rPr>
      </w:pPr>
    </w:p>
    <w:p w14:paraId="3E2208E4" w14:textId="1F300CBA" w:rsidR="008C4217" w:rsidRPr="00E14BC9" w:rsidRDefault="00861AAE" w:rsidP="00E14BC9">
      <w:pPr>
        <w:pStyle w:val="Heading2"/>
        <w:spacing w:before="0" w:after="0"/>
        <w:rPr>
          <w:rFonts w:ascii="Calibri" w:hAnsi="Calibri" w:cs="Calibri"/>
        </w:rPr>
      </w:pPr>
      <w:bookmarkStart w:id="40" w:name="_Toc101778387"/>
      <w:r w:rsidRPr="00E14BC9">
        <w:rPr>
          <w:rFonts w:ascii="Calibri" w:hAnsi="Calibri" w:cs="Calibri"/>
        </w:rPr>
        <w:t>Basic Application Navigation</w:t>
      </w:r>
      <w:bookmarkEnd w:id="40"/>
    </w:p>
    <w:p w14:paraId="7F49B13A" w14:textId="26455DBF" w:rsidR="00861AAE" w:rsidRDefault="00861AAE" w:rsidP="00E14BC9">
      <w:pPr>
        <w:rPr>
          <w:rFonts w:cs="Calibri"/>
        </w:rPr>
      </w:pPr>
      <w:r w:rsidRPr="00E14BC9">
        <w:rPr>
          <w:rFonts w:cs="Calibri"/>
        </w:rPr>
        <w:t>You may navigate through the Construction Standard Application using the navigation buttons on each screen (See Figure 13) or the Wizard Panel (See Figure 14).</w:t>
      </w:r>
    </w:p>
    <w:p w14:paraId="4E2A3AF5" w14:textId="77777777" w:rsidR="00E14BC9" w:rsidRPr="00E14BC9" w:rsidRDefault="00E14BC9" w:rsidP="00E14BC9">
      <w:pPr>
        <w:rPr>
          <w:rFonts w:cs="Calibri"/>
          <w:noProof/>
        </w:rPr>
      </w:pPr>
    </w:p>
    <w:p w14:paraId="215256BE" w14:textId="3B6F228E" w:rsidR="00861AAE" w:rsidRPr="00E14BC9" w:rsidRDefault="00861AAE" w:rsidP="00E14BC9">
      <w:pPr>
        <w:jc w:val="center"/>
        <w:rPr>
          <w:rFonts w:cs="Calibri"/>
        </w:rPr>
      </w:pPr>
      <w:r w:rsidRPr="00E14BC9">
        <w:rPr>
          <w:rFonts w:cs="Calibri"/>
          <w:noProof/>
        </w:rPr>
        <w:drawing>
          <wp:inline distT="0" distB="0" distL="0" distR="0" wp14:anchorId="25CC0F88" wp14:editId="53D4D03C">
            <wp:extent cx="1958975" cy="332105"/>
            <wp:effectExtent l="0" t="0" r="3175" b="0"/>
            <wp:docPr id="84" name="Picture 84" descr="An example screenshot of the navigation buttons, with Exit, Save, Previous, and Next listed in order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58975" cy="332105"/>
                    </a:xfrm>
                    <a:prstGeom prst="rect">
                      <a:avLst/>
                    </a:prstGeom>
                  </pic:spPr>
                </pic:pic>
              </a:graphicData>
            </a:graphic>
          </wp:inline>
        </w:drawing>
      </w:r>
    </w:p>
    <w:p w14:paraId="1BAA599B" w14:textId="447719F5" w:rsidR="00861AAE" w:rsidRPr="00E14BC9" w:rsidRDefault="00861AAE" w:rsidP="00E14BC9">
      <w:pPr>
        <w:pStyle w:val="Caption"/>
        <w:contextualSpacing/>
        <w:jc w:val="center"/>
        <w:rPr>
          <w:rFonts w:cs="Calibri"/>
        </w:rPr>
      </w:pPr>
      <w:bookmarkStart w:id="41" w:name="_Toc101778457"/>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13</w:t>
      </w:r>
      <w:r w:rsidR="00323704" w:rsidRPr="00E14BC9">
        <w:rPr>
          <w:rFonts w:cs="Calibri"/>
          <w:noProof/>
        </w:rPr>
        <w:fldChar w:fldCharType="end"/>
      </w:r>
      <w:r w:rsidRPr="00E14BC9">
        <w:rPr>
          <w:rFonts w:cs="Calibri"/>
        </w:rPr>
        <w:t xml:space="preserve"> </w:t>
      </w:r>
      <w:r w:rsidR="00AA181F" w:rsidRPr="00E14BC9">
        <w:rPr>
          <w:rFonts w:cs="Calibri"/>
        </w:rPr>
        <w:t>Form Navigation Buttons</w:t>
      </w:r>
      <w:bookmarkEnd w:id="41"/>
    </w:p>
    <w:p w14:paraId="28231DAA" w14:textId="158BEC2E" w:rsidR="00861AAE" w:rsidRDefault="00861AAE" w:rsidP="00E14BC9">
      <w:pPr>
        <w:rPr>
          <w:rFonts w:cs="Calibri"/>
        </w:rPr>
      </w:pPr>
    </w:p>
    <w:p w14:paraId="33F05AC8" w14:textId="77777777" w:rsidR="00E14BC9" w:rsidRPr="00E14BC9" w:rsidRDefault="00E14BC9" w:rsidP="00E14BC9">
      <w:pPr>
        <w:rPr>
          <w:rFonts w:cs="Calibri"/>
        </w:rPr>
      </w:pPr>
    </w:p>
    <w:p w14:paraId="7D4447C3" w14:textId="77777777" w:rsidR="00E14BC9" w:rsidRDefault="00E14BC9" w:rsidP="00E14BC9">
      <w:pPr>
        <w:jc w:val="center"/>
      </w:pPr>
      <w:bookmarkStart w:id="42" w:name="_Toc101778458"/>
      <w:r w:rsidRPr="00E14BC9">
        <w:rPr>
          <w:noProof/>
        </w:rPr>
        <w:drawing>
          <wp:inline distT="0" distB="0" distL="0" distR="0" wp14:anchorId="2CDE04D2" wp14:editId="5C6BC0A8">
            <wp:extent cx="819150" cy="2627630"/>
            <wp:effectExtent l="0" t="0" r="0" b="1270"/>
            <wp:docPr id="83" name="Picture 83" descr="A screenshot of the Wizard Panel, which is present on each screen in the application and lists all of the forms/steps of the appl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150" cy="2627630"/>
                    </a:xfrm>
                    <a:prstGeom prst="rect">
                      <a:avLst/>
                    </a:prstGeom>
                  </pic:spPr>
                </pic:pic>
              </a:graphicData>
            </a:graphic>
          </wp:inline>
        </w:drawing>
      </w:r>
    </w:p>
    <w:p w14:paraId="51E2D602" w14:textId="47A0B244" w:rsidR="00AA181F" w:rsidRPr="00E14BC9" w:rsidRDefault="00AA181F" w:rsidP="00E14BC9">
      <w:pPr>
        <w:pStyle w:val="Caption"/>
        <w:jc w:val="center"/>
      </w:pPr>
      <w:r w:rsidRPr="00E14BC9">
        <w:t xml:space="preserve">Figure </w:t>
      </w:r>
      <w:fldSimple w:instr=" SEQ Figure \* ARABIC ">
        <w:r w:rsidR="00C16F25">
          <w:rPr>
            <w:noProof/>
          </w:rPr>
          <w:t>14</w:t>
        </w:r>
      </w:fldSimple>
      <w:r w:rsidRPr="00E14BC9">
        <w:t xml:space="preserve"> Wizard Panel</w:t>
      </w:r>
      <w:bookmarkEnd w:id="42"/>
    </w:p>
    <w:p w14:paraId="371B3C45" w14:textId="77777777" w:rsidR="00861AAE" w:rsidRPr="00E14BC9" w:rsidRDefault="00861AAE" w:rsidP="00E14BC9">
      <w:pPr>
        <w:rPr>
          <w:rFonts w:cs="Calibri"/>
        </w:rPr>
      </w:pPr>
    </w:p>
    <w:p w14:paraId="610A1F00" w14:textId="6A68B6EC" w:rsidR="00AA181F" w:rsidRPr="00E14BC9" w:rsidRDefault="00AA181F" w:rsidP="00E14BC9">
      <w:pPr>
        <w:rPr>
          <w:rFonts w:cs="Calibri"/>
        </w:rPr>
      </w:pPr>
      <w:r w:rsidRPr="00E14BC9">
        <w:rPr>
          <w:rFonts w:cs="Calibri"/>
        </w:rPr>
        <w:t xml:space="preserve">Selecting </w:t>
      </w:r>
      <w:r w:rsidR="00E14BC9">
        <w:rPr>
          <w:rFonts w:cs="Calibri"/>
        </w:rPr>
        <w:t>“</w:t>
      </w:r>
      <w:r w:rsidRPr="00E14BC9">
        <w:rPr>
          <w:rFonts w:cs="Calibri"/>
        </w:rPr>
        <w:t>Exit</w:t>
      </w:r>
      <w:r w:rsidR="00E14BC9">
        <w:rPr>
          <w:rFonts w:cs="Calibri"/>
        </w:rPr>
        <w:t>”</w:t>
      </w:r>
      <w:r w:rsidRPr="00E14BC9">
        <w:rPr>
          <w:rFonts w:cs="Calibri"/>
        </w:rPr>
        <w:t xml:space="preserve"> will take you out of the Construction Standard Application and will take you back to the </w:t>
      </w:r>
      <w:r w:rsidR="00E14BC9">
        <w:rPr>
          <w:rFonts w:cs="Calibri"/>
        </w:rPr>
        <w:t>“</w:t>
      </w:r>
      <w:r w:rsidRPr="00E14BC9">
        <w:rPr>
          <w:rFonts w:cs="Calibri"/>
        </w:rPr>
        <w:t>Edit Pending Submittals</w:t>
      </w:r>
      <w:r w:rsidR="00E14BC9">
        <w:rPr>
          <w:rFonts w:cs="Calibri"/>
        </w:rPr>
        <w:t>”</w:t>
      </w:r>
      <w:r w:rsidRPr="00E14BC9">
        <w:rPr>
          <w:rFonts w:cs="Calibri"/>
        </w:rPr>
        <w:t xml:space="preserve"> screen.</w:t>
      </w:r>
    </w:p>
    <w:p w14:paraId="4FA1A928" w14:textId="07E34099" w:rsidR="00AA181F" w:rsidRPr="00E14BC9" w:rsidRDefault="00AA181F" w:rsidP="00E14BC9">
      <w:pPr>
        <w:rPr>
          <w:rFonts w:cs="Calibri"/>
        </w:rPr>
      </w:pPr>
    </w:p>
    <w:p w14:paraId="3431D1A0" w14:textId="02AE0324" w:rsidR="00AA181F" w:rsidRPr="00E14BC9" w:rsidRDefault="00C603BE" w:rsidP="00E14BC9">
      <w:pPr>
        <w:rPr>
          <w:rFonts w:cs="Calibri"/>
        </w:rPr>
      </w:pPr>
      <w:r w:rsidRPr="00E14BC9">
        <w:rPr>
          <w:rFonts w:cs="Calibri"/>
        </w:rPr>
        <w:t xml:space="preserve">Selecting </w:t>
      </w:r>
      <w:r w:rsidR="00E14BC9">
        <w:rPr>
          <w:rFonts w:cs="Calibri"/>
        </w:rPr>
        <w:t>“</w:t>
      </w:r>
      <w:r w:rsidR="00AA181F" w:rsidRPr="00E14BC9">
        <w:rPr>
          <w:rFonts w:cs="Calibri"/>
        </w:rPr>
        <w:t>Save</w:t>
      </w:r>
      <w:r w:rsidR="00E14BC9">
        <w:rPr>
          <w:rFonts w:cs="Calibri"/>
        </w:rPr>
        <w:t>”</w:t>
      </w:r>
      <w:r w:rsidR="00AA181F" w:rsidRPr="00E14BC9">
        <w:rPr>
          <w:rFonts w:cs="Calibri"/>
        </w:rPr>
        <w:t xml:space="preserve"> will save your current progress on the current application form you are working on. The system will not </w:t>
      </w:r>
      <w:r w:rsidR="00E14BC9">
        <w:rPr>
          <w:rFonts w:cs="Calibri"/>
        </w:rPr>
        <w:t>“</w:t>
      </w:r>
      <w:r w:rsidR="00AA181F" w:rsidRPr="00E14BC9">
        <w:rPr>
          <w:rFonts w:cs="Calibri"/>
        </w:rPr>
        <w:t>commit</w:t>
      </w:r>
      <w:r w:rsidR="00E14BC9">
        <w:rPr>
          <w:rFonts w:cs="Calibri"/>
        </w:rPr>
        <w:t>”</w:t>
      </w:r>
      <w:r w:rsidR="00AA181F" w:rsidRPr="00E14BC9">
        <w:rPr>
          <w:rFonts w:cs="Calibri"/>
        </w:rPr>
        <w:t xml:space="preserve"> any of the information entered on </w:t>
      </w:r>
      <w:r w:rsidR="002F2D83" w:rsidRPr="00E14BC9">
        <w:rPr>
          <w:rFonts w:cs="Calibri"/>
        </w:rPr>
        <w:t xml:space="preserve">the screen or within any of the entries on a screen without selecting this </w:t>
      </w:r>
      <w:r w:rsidR="00E14BC9">
        <w:rPr>
          <w:rFonts w:cs="Calibri"/>
        </w:rPr>
        <w:t>“</w:t>
      </w:r>
      <w:r w:rsidR="002F2D83" w:rsidRPr="00E14BC9">
        <w:rPr>
          <w:rFonts w:cs="Calibri"/>
        </w:rPr>
        <w:t>Save</w:t>
      </w:r>
      <w:r w:rsidR="00E14BC9">
        <w:rPr>
          <w:rFonts w:cs="Calibri"/>
        </w:rPr>
        <w:t>”</w:t>
      </w:r>
      <w:r w:rsidR="002F2D83" w:rsidRPr="00E14BC9">
        <w:rPr>
          <w:rFonts w:cs="Calibri"/>
        </w:rPr>
        <w:t xml:space="preserve"> button.</w:t>
      </w:r>
    </w:p>
    <w:p w14:paraId="454C91CC" w14:textId="77777777" w:rsidR="007146C3" w:rsidRPr="00E14BC9" w:rsidRDefault="007146C3" w:rsidP="00E14BC9">
      <w:pPr>
        <w:rPr>
          <w:rFonts w:cs="Calibri"/>
        </w:rPr>
      </w:pPr>
    </w:p>
    <w:p w14:paraId="31A0A2DA" w14:textId="4524A949" w:rsidR="006C2058" w:rsidRDefault="002F2D83" w:rsidP="00E14BC9">
      <w:pPr>
        <w:rPr>
          <w:rFonts w:cs="Calibri"/>
        </w:rPr>
      </w:pPr>
      <w:r w:rsidRPr="00E14BC9">
        <w:rPr>
          <w:rFonts w:cs="Calibri"/>
        </w:rPr>
        <w:t xml:space="preserve">Selecting the </w:t>
      </w:r>
      <w:r w:rsidR="00E14BC9">
        <w:rPr>
          <w:rFonts w:cs="Calibri"/>
        </w:rPr>
        <w:t>“</w:t>
      </w:r>
      <w:r w:rsidRPr="00E14BC9">
        <w:rPr>
          <w:rFonts w:cs="Calibri"/>
        </w:rPr>
        <w:t>Previous</w:t>
      </w:r>
      <w:r w:rsidR="00E14BC9">
        <w:rPr>
          <w:rFonts w:cs="Calibri"/>
        </w:rPr>
        <w:t>”</w:t>
      </w:r>
      <w:r w:rsidRPr="00E14BC9">
        <w:rPr>
          <w:rFonts w:cs="Calibri"/>
        </w:rPr>
        <w:t xml:space="preserve"> or </w:t>
      </w:r>
      <w:r w:rsidR="00E14BC9">
        <w:rPr>
          <w:rFonts w:cs="Calibri"/>
        </w:rPr>
        <w:t>“</w:t>
      </w:r>
      <w:r w:rsidRPr="00E14BC9">
        <w:rPr>
          <w:rFonts w:cs="Calibri"/>
        </w:rPr>
        <w:t>Next</w:t>
      </w:r>
      <w:r w:rsidR="00E14BC9">
        <w:rPr>
          <w:rFonts w:cs="Calibri"/>
        </w:rPr>
        <w:t>”</w:t>
      </w:r>
      <w:r w:rsidRPr="00E14BC9">
        <w:rPr>
          <w:rFonts w:cs="Calibri"/>
        </w:rPr>
        <w:t xml:space="preserve"> buttons will take you to the either the previous or next form, as shown in the Wizard Panel.</w:t>
      </w:r>
    </w:p>
    <w:p w14:paraId="2A7F3F05" w14:textId="77777777" w:rsidR="00E14BC9" w:rsidRPr="00E14BC9" w:rsidRDefault="00E14BC9" w:rsidP="00E14BC9">
      <w:pPr>
        <w:rPr>
          <w:rFonts w:cs="Calibri"/>
        </w:rPr>
      </w:pPr>
    </w:p>
    <w:p w14:paraId="18B45591" w14:textId="6EA17310" w:rsidR="002F2D83" w:rsidRPr="00E14BC9" w:rsidRDefault="002F2D83" w:rsidP="00E14BC9">
      <w:pPr>
        <w:pStyle w:val="IntenseQuote"/>
        <w:spacing w:before="0" w:after="0"/>
        <w:rPr>
          <w:rFonts w:cs="Calibri"/>
        </w:rPr>
      </w:pPr>
      <w:r w:rsidRPr="00E14BC9">
        <w:rPr>
          <w:rFonts w:cs="Calibri"/>
        </w:rPr>
        <w:t xml:space="preserve">Always select </w:t>
      </w:r>
      <w:r w:rsidR="00E14BC9">
        <w:rPr>
          <w:rFonts w:cs="Calibri"/>
        </w:rPr>
        <w:t>“</w:t>
      </w:r>
      <w:r w:rsidRPr="00E14BC9">
        <w:rPr>
          <w:rFonts w:cs="Calibri"/>
        </w:rPr>
        <w:t>Save</w:t>
      </w:r>
      <w:r w:rsidR="00E14BC9">
        <w:rPr>
          <w:rFonts w:cs="Calibri"/>
        </w:rPr>
        <w:t>”</w:t>
      </w:r>
      <w:r w:rsidRPr="00E14BC9">
        <w:rPr>
          <w:rFonts w:cs="Calibri"/>
        </w:rPr>
        <w:t xml:space="preserve"> prior to selecting the navigation buttons to ensure your work is saved within the system.</w:t>
      </w:r>
    </w:p>
    <w:p w14:paraId="7DB55095" w14:textId="77777777" w:rsidR="00FB6E51" w:rsidRPr="00E14BC9" w:rsidRDefault="00FB6E51" w:rsidP="00E14BC9">
      <w:pPr>
        <w:rPr>
          <w:rFonts w:cs="Calibri"/>
        </w:rPr>
      </w:pPr>
    </w:p>
    <w:p w14:paraId="5FBF1AF5" w14:textId="43570DB2" w:rsidR="002F2D83" w:rsidRPr="00E14BC9" w:rsidRDefault="002F2D83" w:rsidP="00E14BC9">
      <w:pPr>
        <w:rPr>
          <w:rFonts w:cs="Calibri"/>
        </w:rPr>
      </w:pPr>
      <w:r w:rsidRPr="00E14BC9">
        <w:rPr>
          <w:rFonts w:cs="Calibri"/>
        </w:rPr>
        <w:lastRenderedPageBreak/>
        <w:t xml:space="preserve">You may also navigate to any of the forms or steps in the application by </w:t>
      </w:r>
      <w:r w:rsidR="00217C0F" w:rsidRPr="00E14BC9">
        <w:rPr>
          <w:rFonts w:cs="Calibri"/>
        </w:rPr>
        <w:t>clicking on the form or step of the application in the Wizard Panel.</w:t>
      </w:r>
    </w:p>
    <w:p w14:paraId="059752EC" w14:textId="77777777" w:rsidR="002F2D83" w:rsidRPr="00E14BC9" w:rsidRDefault="002F2D83" w:rsidP="00E14BC9">
      <w:pPr>
        <w:rPr>
          <w:rFonts w:cs="Calibri"/>
        </w:rPr>
      </w:pPr>
    </w:p>
    <w:p w14:paraId="116508D3" w14:textId="07620B65" w:rsidR="00861AAE" w:rsidRPr="00E14BC9" w:rsidRDefault="00861AAE" w:rsidP="00E14BC9">
      <w:pPr>
        <w:rPr>
          <w:rFonts w:cs="Calibri"/>
        </w:rPr>
      </w:pPr>
      <w:r w:rsidRPr="00E14BC9">
        <w:rPr>
          <w:rFonts w:cs="Calibri"/>
        </w:rPr>
        <w:t>If you did not complete all the required fields for a</w:t>
      </w:r>
      <w:r w:rsidR="002F2D83" w:rsidRPr="00E14BC9">
        <w:rPr>
          <w:rFonts w:cs="Calibri"/>
        </w:rPr>
        <w:t>ny form</w:t>
      </w:r>
      <w:r w:rsidRPr="00E14BC9">
        <w:rPr>
          <w:rFonts w:cs="Calibri"/>
        </w:rPr>
        <w:t xml:space="preserve">, the system will give a warning that the </w:t>
      </w:r>
      <w:r w:rsidR="002F2D83" w:rsidRPr="00E14BC9">
        <w:rPr>
          <w:rFonts w:cs="Calibri"/>
        </w:rPr>
        <w:t>field or the form</w:t>
      </w:r>
      <w:r w:rsidRPr="00E14BC9">
        <w:rPr>
          <w:rFonts w:cs="Calibri"/>
        </w:rPr>
        <w:t xml:space="preserve"> is incomplete, similar to the one shown below</w:t>
      </w:r>
      <w:r w:rsidR="002B4A9A" w:rsidRPr="00E14BC9">
        <w:rPr>
          <w:rFonts w:cs="Calibri"/>
        </w:rPr>
        <w:t xml:space="preserve"> in Figure 15</w:t>
      </w:r>
      <w:r w:rsidRPr="00E14BC9">
        <w:rPr>
          <w:rFonts w:cs="Calibri"/>
        </w:rPr>
        <w:t>:</w:t>
      </w:r>
    </w:p>
    <w:p w14:paraId="6C10448A" w14:textId="77777777" w:rsidR="00861AAE" w:rsidRPr="00E14BC9" w:rsidRDefault="00861AAE" w:rsidP="00E14BC9">
      <w:pPr>
        <w:rPr>
          <w:rFonts w:cs="Calibri"/>
        </w:rPr>
      </w:pPr>
    </w:p>
    <w:p w14:paraId="472263AF" w14:textId="77777777" w:rsidR="00861AAE" w:rsidRPr="00E14BC9" w:rsidRDefault="00861AAE" w:rsidP="00E14BC9">
      <w:pPr>
        <w:jc w:val="center"/>
        <w:rPr>
          <w:rFonts w:cs="Calibri"/>
        </w:rPr>
      </w:pPr>
      <w:r w:rsidRPr="00E14BC9">
        <w:rPr>
          <w:rFonts w:cs="Calibri"/>
          <w:noProof/>
        </w:rPr>
        <w:drawing>
          <wp:inline distT="0" distB="0" distL="0" distR="0" wp14:anchorId="0952A5C2" wp14:editId="0C7BEF16">
            <wp:extent cx="6309360" cy="346710"/>
            <wp:effectExtent l="0" t="0" r="0" b="0"/>
            <wp:docPr id="82" name="Picture 82" descr="A screenshot of an example error, which is a red box with a large &quot;X&quot; that states what the error is with the curr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346710"/>
                    </a:xfrm>
                    <a:prstGeom prst="rect">
                      <a:avLst/>
                    </a:prstGeom>
                  </pic:spPr>
                </pic:pic>
              </a:graphicData>
            </a:graphic>
          </wp:inline>
        </w:drawing>
      </w:r>
    </w:p>
    <w:p w14:paraId="0D570CAA" w14:textId="33102B15" w:rsidR="00861AAE" w:rsidRPr="00E14BC9" w:rsidRDefault="00861AAE" w:rsidP="00E14BC9">
      <w:pPr>
        <w:pStyle w:val="Caption"/>
        <w:contextualSpacing/>
        <w:jc w:val="center"/>
        <w:rPr>
          <w:rFonts w:cs="Calibri"/>
        </w:rPr>
      </w:pPr>
      <w:bookmarkStart w:id="43" w:name="_Toc101778459"/>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15</w:t>
      </w:r>
      <w:r w:rsidR="00323704" w:rsidRPr="00E14BC9">
        <w:rPr>
          <w:rFonts w:cs="Calibri"/>
          <w:noProof/>
        </w:rPr>
        <w:fldChar w:fldCharType="end"/>
      </w:r>
      <w:r w:rsidRPr="00E14BC9">
        <w:rPr>
          <w:rFonts w:cs="Calibri"/>
        </w:rPr>
        <w:t xml:space="preserve"> Incomplete Emission Unit Example</w:t>
      </w:r>
      <w:bookmarkEnd w:id="43"/>
    </w:p>
    <w:p w14:paraId="5F8D924C" w14:textId="77777777" w:rsidR="00861AAE" w:rsidRPr="00E14BC9" w:rsidRDefault="00861AAE" w:rsidP="00E14BC9">
      <w:pPr>
        <w:rPr>
          <w:rFonts w:cs="Calibri"/>
        </w:rPr>
      </w:pPr>
    </w:p>
    <w:p w14:paraId="7D112386" w14:textId="42C81B42" w:rsidR="00772171" w:rsidRDefault="00861AAE" w:rsidP="00E14BC9">
      <w:pPr>
        <w:rPr>
          <w:rFonts w:cs="Calibri"/>
        </w:rPr>
      </w:pPr>
      <w:r w:rsidRPr="00E14BC9">
        <w:rPr>
          <w:rFonts w:cs="Calibri"/>
        </w:rPr>
        <w:t xml:space="preserve">This will appear in the final </w:t>
      </w:r>
      <w:r w:rsidR="00E14BC9">
        <w:rPr>
          <w:rFonts w:cs="Calibri"/>
        </w:rPr>
        <w:t>“</w:t>
      </w:r>
      <w:r w:rsidRPr="00E14BC9">
        <w:rPr>
          <w:rFonts w:cs="Calibri"/>
        </w:rPr>
        <w:t>Validation</w:t>
      </w:r>
      <w:r w:rsidR="00E14BC9">
        <w:rPr>
          <w:rFonts w:cs="Calibri"/>
        </w:rPr>
        <w:t>”</w:t>
      </w:r>
      <w:r w:rsidRPr="00E14BC9">
        <w:rPr>
          <w:rFonts w:cs="Calibri"/>
        </w:rPr>
        <w:t xml:space="preserve"> step in the application process. If you do not have all the information at the time</w:t>
      </w:r>
      <w:r w:rsidR="00217C0F" w:rsidRPr="00E14BC9">
        <w:rPr>
          <w:rFonts w:cs="Calibri"/>
        </w:rPr>
        <w:t xml:space="preserve"> to complete part of your application</w:t>
      </w:r>
      <w:r w:rsidRPr="00E14BC9">
        <w:rPr>
          <w:rFonts w:cs="Calibri"/>
        </w:rPr>
        <w:t xml:space="preserve">, you may fill out what you can and return to </w:t>
      </w:r>
      <w:r w:rsidR="002F2D83" w:rsidRPr="00E14BC9">
        <w:rPr>
          <w:rFonts w:cs="Calibri"/>
        </w:rPr>
        <w:t xml:space="preserve">that part of </w:t>
      </w:r>
      <w:r w:rsidRPr="00E14BC9">
        <w:rPr>
          <w:rFonts w:cs="Calibri"/>
        </w:rPr>
        <w:t xml:space="preserve">the application at any time. You may also use the </w:t>
      </w:r>
      <w:r w:rsidR="002F2D83" w:rsidRPr="00E14BC9">
        <w:rPr>
          <w:rFonts w:cs="Calibri"/>
        </w:rPr>
        <w:t>Wizard Panel to jump to any part of the application to complete unfinished forms.</w:t>
      </w:r>
    </w:p>
    <w:p w14:paraId="11CA82EE" w14:textId="77777777" w:rsidR="00E14BC9" w:rsidRPr="00E14BC9" w:rsidRDefault="00E14BC9" w:rsidP="00E14BC9">
      <w:pPr>
        <w:rPr>
          <w:rFonts w:cs="Calibri"/>
        </w:rPr>
      </w:pPr>
    </w:p>
    <w:p w14:paraId="24FC73FC" w14:textId="11A7FA3B" w:rsidR="00861AAE" w:rsidRPr="00E14BC9" w:rsidRDefault="00217C0F" w:rsidP="00E14BC9">
      <w:pPr>
        <w:pStyle w:val="IntenseQuote"/>
        <w:spacing w:before="0" w:after="0"/>
        <w:rPr>
          <w:rFonts w:cs="Calibri"/>
        </w:rPr>
      </w:pPr>
      <w:r w:rsidRPr="00E14BC9">
        <w:rPr>
          <w:rFonts w:cs="Calibri"/>
        </w:rPr>
        <w:t xml:space="preserve">Please note that the system will not allow you to submit an incomplete application based on the </w:t>
      </w:r>
      <w:r w:rsidR="00E14BC9">
        <w:rPr>
          <w:rFonts w:cs="Calibri"/>
        </w:rPr>
        <w:t>“</w:t>
      </w:r>
      <w:r w:rsidRPr="00E14BC9">
        <w:rPr>
          <w:rFonts w:cs="Calibri"/>
        </w:rPr>
        <w:t>Validation</w:t>
      </w:r>
      <w:r w:rsidR="00E14BC9">
        <w:rPr>
          <w:rFonts w:cs="Calibri"/>
        </w:rPr>
        <w:t>”</w:t>
      </w:r>
      <w:r w:rsidRPr="00E14BC9">
        <w:rPr>
          <w:rFonts w:cs="Calibri"/>
        </w:rPr>
        <w:t xml:space="preserve"> step.</w:t>
      </w:r>
    </w:p>
    <w:p w14:paraId="550A4F9E" w14:textId="77777777" w:rsidR="00E14BC9" w:rsidRDefault="00E14BC9" w:rsidP="00E14BC9">
      <w:bookmarkStart w:id="44" w:name="_Toc101512087"/>
      <w:bookmarkStart w:id="45" w:name="_Toc101778388"/>
    </w:p>
    <w:p w14:paraId="71AA3D6A" w14:textId="160EE8EB" w:rsidR="00914043" w:rsidRPr="00E14BC9" w:rsidRDefault="00914043" w:rsidP="00E14BC9">
      <w:pPr>
        <w:pStyle w:val="Heading2"/>
        <w:spacing w:before="0" w:after="0"/>
        <w:rPr>
          <w:rFonts w:ascii="Calibri" w:hAnsi="Calibri" w:cs="Calibri"/>
        </w:rPr>
      </w:pPr>
      <w:r w:rsidRPr="00E14BC9">
        <w:rPr>
          <w:rFonts w:ascii="Calibri" w:hAnsi="Calibri" w:cs="Calibri"/>
        </w:rPr>
        <w:t>Facility Information</w:t>
      </w:r>
      <w:bookmarkEnd w:id="44"/>
      <w:bookmarkEnd w:id="45"/>
    </w:p>
    <w:p w14:paraId="62BCDB16" w14:textId="0E252F93" w:rsidR="001B62D2" w:rsidRPr="00E14BC9" w:rsidRDefault="00914043" w:rsidP="00E14BC9">
      <w:pPr>
        <w:tabs>
          <w:tab w:val="left" w:pos="1890"/>
        </w:tabs>
        <w:contextualSpacing/>
        <w:rPr>
          <w:rFonts w:cs="Calibri"/>
        </w:rPr>
      </w:pPr>
      <w:r w:rsidRPr="00E14BC9">
        <w:rPr>
          <w:rFonts w:cs="Calibri"/>
        </w:rPr>
        <w:t>Next, the Facility Information screen will appear (see Figure 1</w:t>
      </w:r>
      <w:r w:rsidR="00731ED1" w:rsidRPr="00E14BC9">
        <w:rPr>
          <w:rFonts w:cs="Calibri"/>
        </w:rPr>
        <w:t>6</w:t>
      </w:r>
      <w:r w:rsidRPr="00E14BC9">
        <w:rPr>
          <w:rFonts w:cs="Calibri"/>
        </w:rPr>
        <w:t xml:space="preserve"> and 1</w:t>
      </w:r>
      <w:r w:rsidR="00731ED1" w:rsidRPr="00E14BC9">
        <w:rPr>
          <w:rFonts w:cs="Calibri"/>
        </w:rPr>
        <w:t>7</w:t>
      </w:r>
      <w:r w:rsidRPr="00E14BC9">
        <w:rPr>
          <w:rFonts w:cs="Calibri"/>
        </w:rPr>
        <w:t xml:space="preserve">). Under the </w:t>
      </w:r>
      <w:r w:rsidR="001B62D2" w:rsidRPr="00E14BC9">
        <w:rPr>
          <w:rFonts w:cs="Calibri"/>
        </w:rPr>
        <w:t>R</w:t>
      </w:r>
      <w:r w:rsidRPr="00E14BC9">
        <w:rPr>
          <w:rFonts w:cs="Calibri"/>
        </w:rPr>
        <w:t xml:space="preserve">eason for </w:t>
      </w:r>
      <w:r w:rsidR="001B62D2" w:rsidRPr="00E14BC9">
        <w:rPr>
          <w:rFonts w:cs="Calibri"/>
        </w:rPr>
        <w:t>A</w:t>
      </w:r>
      <w:r w:rsidRPr="00E14BC9">
        <w:rPr>
          <w:rFonts w:cs="Calibri"/>
        </w:rPr>
        <w:t>pplication, please use the checkboxes to indicate the reason(s) for the application.</w:t>
      </w:r>
      <w:r w:rsidR="001B62D2" w:rsidRPr="00E14BC9">
        <w:rPr>
          <w:rFonts w:cs="Calibri"/>
        </w:rPr>
        <w:t xml:space="preserve"> Explanations for each reason are listed below for reference.</w:t>
      </w:r>
    </w:p>
    <w:p w14:paraId="7233E8B8" w14:textId="4C73CDB6" w:rsidR="001B62D2" w:rsidRPr="00E14BC9" w:rsidRDefault="001B62D2" w:rsidP="00E14BC9">
      <w:pPr>
        <w:tabs>
          <w:tab w:val="left" w:pos="1890"/>
        </w:tabs>
        <w:contextualSpacing/>
        <w:rPr>
          <w:rFonts w:cs="Calibri"/>
        </w:rPr>
      </w:pPr>
    </w:p>
    <w:p w14:paraId="11A78FAB" w14:textId="41B9E47C" w:rsidR="001B62D2" w:rsidRPr="00E14BC9" w:rsidRDefault="001B62D2" w:rsidP="00E14BC9">
      <w:pPr>
        <w:tabs>
          <w:tab w:val="left" w:pos="1890"/>
        </w:tabs>
        <w:contextualSpacing/>
        <w:rPr>
          <w:rFonts w:cs="Calibri"/>
        </w:rPr>
      </w:pPr>
      <w:r w:rsidRPr="00E14BC9">
        <w:rPr>
          <w:rFonts w:cs="Calibri"/>
          <w:b/>
        </w:rPr>
        <w:t xml:space="preserve">New – Not Yet Constructed: </w:t>
      </w:r>
      <w:r w:rsidRPr="00E14BC9">
        <w:rPr>
          <w:rFonts w:cs="Calibri"/>
        </w:rPr>
        <w:t>Check this box if the project includes new equipment that has not been constructed yet, and therefore does not have a construction permit associated with it.</w:t>
      </w:r>
    </w:p>
    <w:p w14:paraId="137F49EF" w14:textId="154403FC" w:rsidR="001B62D2" w:rsidRPr="00E14BC9" w:rsidRDefault="001B62D2" w:rsidP="00E14BC9">
      <w:pPr>
        <w:tabs>
          <w:tab w:val="left" w:pos="1890"/>
        </w:tabs>
        <w:contextualSpacing/>
        <w:rPr>
          <w:rFonts w:cs="Calibri"/>
        </w:rPr>
      </w:pPr>
    </w:p>
    <w:p w14:paraId="6D5989D3" w14:textId="4DD35601" w:rsidR="001B62D2" w:rsidRPr="00E14BC9" w:rsidRDefault="001B62D2" w:rsidP="00E14BC9">
      <w:pPr>
        <w:tabs>
          <w:tab w:val="left" w:pos="1890"/>
        </w:tabs>
        <w:contextualSpacing/>
        <w:rPr>
          <w:rFonts w:cs="Calibri"/>
        </w:rPr>
      </w:pPr>
      <w:r w:rsidRPr="00E14BC9">
        <w:rPr>
          <w:rFonts w:cs="Calibri"/>
          <w:b/>
        </w:rPr>
        <w:t xml:space="preserve">New – Already Constructed: </w:t>
      </w:r>
      <w:r w:rsidRPr="00E14BC9">
        <w:rPr>
          <w:rFonts w:cs="Calibri"/>
        </w:rPr>
        <w:t>Check this box if the project includes new equipment that has already been constructed, in the event that the equipment does not have a construction permit associated with it</w:t>
      </w:r>
      <w:r w:rsidR="004426B1" w:rsidRPr="00E14BC9">
        <w:rPr>
          <w:rFonts w:cs="Calibri"/>
        </w:rPr>
        <w:t>. This checkbox should be used if a Notice of Violation (NOV) or Letter of Noncompliance (LNC) was issued to the facility for failure to obtain a construction permit, or if a previously exempt emission unit is being permitted as part of the project.</w:t>
      </w:r>
    </w:p>
    <w:p w14:paraId="3F974CF7" w14:textId="2A706916" w:rsidR="004426B1" w:rsidRPr="00E14BC9" w:rsidRDefault="004426B1" w:rsidP="00E14BC9">
      <w:pPr>
        <w:tabs>
          <w:tab w:val="left" w:pos="1890"/>
        </w:tabs>
        <w:contextualSpacing/>
        <w:rPr>
          <w:rFonts w:cs="Calibri"/>
        </w:rPr>
      </w:pPr>
    </w:p>
    <w:p w14:paraId="357C442A" w14:textId="751EEF7C" w:rsidR="004426B1" w:rsidRPr="00E14BC9" w:rsidRDefault="004426B1" w:rsidP="00E14BC9">
      <w:pPr>
        <w:tabs>
          <w:tab w:val="left" w:pos="1890"/>
        </w:tabs>
        <w:contextualSpacing/>
        <w:rPr>
          <w:rFonts w:cs="Calibri"/>
        </w:rPr>
      </w:pPr>
      <w:r w:rsidRPr="00E14BC9">
        <w:rPr>
          <w:rFonts w:cs="Calibri"/>
          <w:b/>
        </w:rPr>
        <w:t xml:space="preserve">Modification: </w:t>
      </w:r>
      <w:r w:rsidRPr="00E14BC9">
        <w:rPr>
          <w:rFonts w:cs="Calibri"/>
        </w:rPr>
        <w:t>Check this box if the project includes existing</w:t>
      </w:r>
      <w:r w:rsidR="004B600E" w:rsidRPr="00E14BC9">
        <w:rPr>
          <w:rFonts w:cs="Calibri"/>
        </w:rPr>
        <w:t xml:space="preserve"> (i.e., the equipment already has a construction permit associated with it)</w:t>
      </w:r>
      <w:r w:rsidRPr="00E14BC9">
        <w:rPr>
          <w:rFonts w:cs="Calibri"/>
        </w:rPr>
        <w:t xml:space="preserve"> equipment that is being modified for whatever reason.</w:t>
      </w:r>
    </w:p>
    <w:p w14:paraId="3C3C9391" w14:textId="7AF5FFC8" w:rsidR="004426B1" w:rsidRPr="00E14BC9" w:rsidRDefault="004426B1" w:rsidP="00E14BC9">
      <w:pPr>
        <w:tabs>
          <w:tab w:val="left" w:pos="1890"/>
        </w:tabs>
        <w:contextualSpacing/>
        <w:rPr>
          <w:rFonts w:cs="Calibri"/>
        </w:rPr>
      </w:pPr>
    </w:p>
    <w:p w14:paraId="4A62A141" w14:textId="043A3639" w:rsidR="004426B1" w:rsidRPr="00E14BC9" w:rsidRDefault="004426B1" w:rsidP="00E14BC9">
      <w:pPr>
        <w:tabs>
          <w:tab w:val="left" w:pos="1890"/>
        </w:tabs>
        <w:contextualSpacing/>
        <w:rPr>
          <w:rFonts w:cs="Calibri"/>
        </w:rPr>
      </w:pPr>
      <w:r w:rsidRPr="00E14BC9">
        <w:rPr>
          <w:rFonts w:cs="Calibri"/>
          <w:b/>
        </w:rPr>
        <w:t xml:space="preserve">Determination: </w:t>
      </w:r>
      <w:r w:rsidRPr="00E14BC9">
        <w:rPr>
          <w:rFonts w:cs="Calibri"/>
        </w:rPr>
        <w:t xml:space="preserve">Check this box if part of your project includes a request for a determination from the Department on an aspect of construction permitting (i.e., </w:t>
      </w:r>
      <w:r w:rsidR="004B600E" w:rsidRPr="00E14BC9">
        <w:rPr>
          <w:rFonts w:cs="Calibri"/>
        </w:rPr>
        <w:t>is a construction permit required for a specific emission unit</w:t>
      </w:r>
      <w:r w:rsidRPr="00E14BC9">
        <w:rPr>
          <w:rFonts w:cs="Calibri"/>
        </w:rPr>
        <w:t>?).</w:t>
      </w:r>
    </w:p>
    <w:p w14:paraId="2C5C3D02" w14:textId="699D44EC" w:rsidR="004426B1" w:rsidRPr="00E14BC9" w:rsidRDefault="004426B1" w:rsidP="00E14BC9">
      <w:pPr>
        <w:tabs>
          <w:tab w:val="left" w:pos="1890"/>
        </w:tabs>
        <w:contextualSpacing/>
        <w:rPr>
          <w:rFonts w:cs="Calibri"/>
        </w:rPr>
      </w:pPr>
    </w:p>
    <w:p w14:paraId="516A11B6" w14:textId="36125D46" w:rsidR="004426B1" w:rsidRPr="00E14BC9" w:rsidRDefault="004426B1" w:rsidP="00E14BC9">
      <w:pPr>
        <w:tabs>
          <w:tab w:val="left" w:pos="1890"/>
        </w:tabs>
        <w:contextualSpacing/>
        <w:rPr>
          <w:rFonts w:cs="Calibri"/>
        </w:rPr>
      </w:pPr>
      <w:r w:rsidRPr="00E14BC9">
        <w:rPr>
          <w:rFonts w:cs="Calibri"/>
          <w:b/>
        </w:rPr>
        <w:t xml:space="preserve">Rescission: </w:t>
      </w:r>
      <w:r w:rsidRPr="00E14BC9">
        <w:rPr>
          <w:rFonts w:cs="Calibri"/>
        </w:rPr>
        <w:t xml:space="preserve">Check this box if you have included a letter to request to rescind a </w:t>
      </w:r>
      <w:r w:rsidR="004B600E" w:rsidRPr="00E14BC9">
        <w:rPr>
          <w:rFonts w:cs="Calibri"/>
        </w:rPr>
        <w:t xml:space="preserve">Prevention of Significant Deterioration (PSD) </w:t>
      </w:r>
      <w:r w:rsidRPr="00E14BC9">
        <w:rPr>
          <w:rFonts w:cs="Calibri"/>
        </w:rPr>
        <w:t xml:space="preserve">construction permit as part of the project. The Construction Standard Application should not be used to rescind </w:t>
      </w:r>
      <w:r w:rsidR="004B600E" w:rsidRPr="00E14BC9">
        <w:rPr>
          <w:rFonts w:cs="Calibri"/>
        </w:rPr>
        <w:t>non-PSD</w:t>
      </w:r>
      <w:r w:rsidRPr="00E14BC9">
        <w:rPr>
          <w:rFonts w:cs="Calibri"/>
        </w:rPr>
        <w:t xml:space="preserve"> construction permits.</w:t>
      </w:r>
      <w:r w:rsidR="004B600E" w:rsidRPr="00E14BC9">
        <w:rPr>
          <w:rFonts w:cs="Calibri"/>
        </w:rPr>
        <w:t xml:space="preserve"> There is a separate Rescission application type for rescinding non-PSD construction permits. Instructions for accessing this application type can be found on the Iowa DNR website at </w:t>
      </w:r>
      <w:hyperlink r:id="rId27" w:history="1">
        <w:r w:rsidR="004B600E" w:rsidRPr="00E14BC9">
          <w:rPr>
            <w:rStyle w:val="Hyperlink"/>
            <w:rFonts w:cs="Calibri"/>
          </w:rPr>
          <w:t>Rescission Application Quick Guide Instructions for Iowa EASY Air</w:t>
        </w:r>
      </w:hyperlink>
      <w:r w:rsidR="004B600E" w:rsidRPr="00E14BC9">
        <w:rPr>
          <w:rFonts w:cs="Calibri"/>
        </w:rPr>
        <w:t>.</w:t>
      </w:r>
    </w:p>
    <w:p w14:paraId="79912297" w14:textId="4FE8E4BA" w:rsidR="004B600E" w:rsidRPr="00E14BC9" w:rsidRDefault="004B600E" w:rsidP="00E14BC9">
      <w:pPr>
        <w:tabs>
          <w:tab w:val="left" w:pos="1890"/>
        </w:tabs>
        <w:contextualSpacing/>
        <w:rPr>
          <w:rFonts w:cs="Calibri"/>
        </w:rPr>
      </w:pPr>
    </w:p>
    <w:p w14:paraId="336188CC" w14:textId="39026A9F" w:rsidR="001B62D2" w:rsidRDefault="004B600E" w:rsidP="00E14BC9">
      <w:pPr>
        <w:tabs>
          <w:tab w:val="left" w:pos="1890"/>
        </w:tabs>
        <w:contextualSpacing/>
        <w:rPr>
          <w:rFonts w:cs="Calibri"/>
        </w:rPr>
      </w:pPr>
      <w:r w:rsidRPr="00E14BC9">
        <w:rPr>
          <w:rFonts w:cs="Calibri"/>
          <w:b/>
        </w:rPr>
        <w:t xml:space="preserve">Prevention of Significant Deterioration (PSD) Project or amendment to an existing PSD permit: </w:t>
      </w:r>
      <w:r w:rsidRPr="00E14BC9">
        <w:rPr>
          <w:rFonts w:cs="Calibri"/>
        </w:rPr>
        <w:t xml:space="preserve">Check this box if </w:t>
      </w:r>
      <w:r w:rsidR="0038050E" w:rsidRPr="00E14BC9">
        <w:rPr>
          <w:rFonts w:cs="Calibri"/>
        </w:rPr>
        <w:t xml:space="preserve">any equipment in </w:t>
      </w:r>
      <w:r w:rsidRPr="00E14BC9">
        <w:rPr>
          <w:rFonts w:cs="Calibri"/>
        </w:rPr>
        <w:t xml:space="preserve">your project is </w:t>
      </w:r>
      <w:r w:rsidR="0038050E" w:rsidRPr="00E14BC9">
        <w:rPr>
          <w:rFonts w:cs="Calibri"/>
        </w:rPr>
        <w:t>subject to PSD review according to the rules set forth in 567 IAC – Chapter 33, or if you are amending an existing PSD permit.</w:t>
      </w:r>
    </w:p>
    <w:p w14:paraId="5706C00C" w14:textId="77777777" w:rsidR="00E14BC9" w:rsidRPr="00E14BC9" w:rsidRDefault="00E14BC9" w:rsidP="00E14BC9">
      <w:pPr>
        <w:tabs>
          <w:tab w:val="left" w:pos="1890"/>
        </w:tabs>
        <w:contextualSpacing/>
        <w:rPr>
          <w:rFonts w:cs="Calibri"/>
        </w:rPr>
      </w:pPr>
    </w:p>
    <w:p w14:paraId="51F7F153" w14:textId="2F2259CB" w:rsidR="00914043" w:rsidRPr="00E14BC9" w:rsidRDefault="00914043" w:rsidP="00E14BC9">
      <w:pPr>
        <w:tabs>
          <w:tab w:val="left" w:pos="1890"/>
        </w:tabs>
        <w:contextualSpacing/>
        <w:rPr>
          <w:rFonts w:cs="Calibri"/>
        </w:rPr>
      </w:pPr>
      <w:r w:rsidRPr="00E14BC9">
        <w:rPr>
          <w:rFonts w:cs="Calibri"/>
        </w:rPr>
        <w:t xml:space="preserve">Please click on the </w:t>
      </w:r>
      <w:r w:rsidR="00E14BC9">
        <w:rPr>
          <w:rFonts w:cs="Calibri"/>
        </w:rPr>
        <w:t>“</w:t>
      </w:r>
      <w:r w:rsidRPr="00E14BC9">
        <w:rPr>
          <w:rFonts w:cs="Calibri"/>
        </w:rPr>
        <w:t>Company/Facility Name:</w:t>
      </w:r>
      <w:r w:rsidR="00E14BC9">
        <w:rPr>
          <w:rFonts w:cs="Calibri"/>
        </w:rPr>
        <w:t>”</w:t>
      </w:r>
      <w:r w:rsidRPr="00E14BC9">
        <w:rPr>
          <w:rFonts w:cs="Calibri"/>
        </w:rPr>
        <w:t xml:space="preserve"> dropdown menu and select the Company/Facility Name that the </w:t>
      </w:r>
      <w:r w:rsidR="0038050E" w:rsidRPr="00E14BC9">
        <w:rPr>
          <w:rFonts w:cs="Calibri"/>
        </w:rPr>
        <w:t>construction standard application should be completed for</w:t>
      </w:r>
      <w:r w:rsidRPr="00E14BC9">
        <w:rPr>
          <w:rFonts w:cs="Calibri"/>
        </w:rPr>
        <w:t xml:space="preserve">. The facility address, facility number, field office number, and current billing status will auto-fill. If the facility information is not correct, please contact </w:t>
      </w:r>
      <w:hyperlink r:id="rId28" w:history="1">
        <w:r w:rsidRPr="00E14BC9">
          <w:rPr>
            <w:rStyle w:val="Hyperlink"/>
            <w:rFonts w:cs="Calibri"/>
          </w:rPr>
          <w:t>easyair@dnr.iowa.gov</w:t>
        </w:r>
      </w:hyperlink>
      <w:r w:rsidRPr="00E14BC9">
        <w:rPr>
          <w:rFonts w:cs="Calibri"/>
        </w:rPr>
        <w:t xml:space="preserve"> to change the facility information.</w:t>
      </w:r>
    </w:p>
    <w:p w14:paraId="2B923D25" w14:textId="77777777" w:rsidR="00914043" w:rsidRPr="00E14BC9" w:rsidRDefault="00914043" w:rsidP="00E14BC9">
      <w:pPr>
        <w:rPr>
          <w:rFonts w:cs="Calibri"/>
        </w:rPr>
      </w:pPr>
    </w:p>
    <w:p w14:paraId="24408D02" w14:textId="77777777" w:rsidR="00914043" w:rsidRPr="00E14BC9" w:rsidRDefault="00914043" w:rsidP="00E14BC9">
      <w:pPr>
        <w:jc w:val="center"/>
        <w:rPr>
          <w:rFonts w:cs="Calibri"/>
        </w:rPr>
      </w:pPr>
      <w:r w:rsidRPr="00E14BC9">
        <w:rPr>
          <w:rFonts w:cs="Calibri"/>
          <w:noProof/>
        </w:rPr>
        <w:lastRenderedPageBreak/>
        <w:drawing>
          <wp:inline distT="0" distB="0" distL="0" distR="0" wp14:anchorId="7AC5CD31" wp14:editId="6FD62FE0">
            <wp:extent cx="3244529" cy="2345777"/>
            <wp:effectExtent l="0" t="0" r="0" b="0"/>
            <wp:docPr id="9" name="Picture 9"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4529" cy="2345777"/>
                    </a:xfrm>
                    <a:prstGeom prst="rect">
                      <a:avLst/>
                    </a:prstGeom>
                  </pic:spPr>
                </pic:pic>
              </a:graphicData>
            </a:graphic>
          </wp:inline>
        </w:drawing>
      </w:r>
    </w:p>
    <w:p w14:paraId="5B6E5406" w14:textId="6F74B99C" w:rsidR="00914043" w:rsidRPr="00E14BC9" w:rsidRDefault="00914043" w:rsidP="00E14BC9">
      <w:pPr>
        <w:pStyle w:val="Caption"/>
        <w:contextualSpacing/>
        <w:jc w:val="center"/>
        <w:rPr>
          <w:rFonts w:cs="Calibri"/>
        </w:rPr>
      </w:pPr>
      <w:bookmarkStart w:id="46" w:name="_Toc101512105"/>
      <w:bookmarkStart w:id="47" w:name="_Toc101778460"/>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16</w:t>
      </w:r>
      <w:r w:rsidR="00323704" w:rsidRPr="00E14BC9">
        <w:rPr>
          <w:rFonts w:cs="Calibri"/>
          <w:noProof/>
        </w:rPr>
        <w:fldChar w:fldCharType="end"/>
      </w:r>
      <w:r w:rsidRPr="00E14BC9">
        <w:rPr>
          <w:rFonts w:cs="Calibri"/>
        </w:rPr>
        <w:t xml:space="preserve"> </w:t>
      </w:r>
      <w:r w:rsidR="0038050E" w:rsidRPr="00E14BC9">
        <w:rPr>
          <w:rFonts w:cs="Calibri"/>
        </w:rPr>
        <w:t xml:space="preserve">Reason for Application, </w:t>
      </w:r>
      <w:r w:rsidRPr="00E14BC9">
        <w:rPr>
          <w:rFonts w:cs="Calibri"/>
        </w:rPr>
        <w:t>Facility Name</w:t>
      </w:r>
      <w:r w:rsidR="0038050E" w:rsidRPr="00E14BC9">
        <w:rPr>
          <w:rFonts w:cs="Calibri"/>
        </w:rPr>
        <w:t>,</w:t>
      </w:r>
      <w:r w:rsidRPr="00E14BC9">
        <w:rPr>
          <w:rFonts w:cs="Calibri"/>
        </w:rPr>
        <w:t xml:space="preserve"> and Contact Person Summary</w:t>
      </w:r>
      <w:bookmarkEnd w:id="46"/>
      <w:bookmarkEnd w:id="47"/>
    </w:p>
    <w:p w14:paraId="329A6344" w14:textId="77777777" w:rsidR="00914043" w:rsidRPr="00E14BC9" w:rsidRDefault="00914043" w:rsidP="00E14BC9">
      <w:pPr>
        <w:rPr>
          <w:rFonts w:cs="Calibri"/>
        </w:rPr>
      </w:pPr>
    </w:p>
    <w:p w14:paraId="67DEEF8F" w14:textId="2E852B99" w:rsidR="00914043" w:rsidRPr="00E14BC9" w:rsidRDefault="00914043" w:rsidP="00E14BC9">
      <w:pPr>
        <w:rPr>
          <w:rFonts w:cs="Calibri"/>
        </w:rPr>
      </w:pPr>
      <w:r w:rsidRPr="00E14BC9">
        <w:rPr>
          <w:rFonts w:cs="Calibri"/>
        </w:rPr>
        <w:t xml:space="preserve">The </w:t>
      </w:r>
      <w:r w:rsidR="00E14BC9">
        <w:rPr>
          <w:rFonts w:cs="Calibri"/>
        </w:rPr>
        <w:t>“</w:t>
      </w:r>
      <w:r w:rsidRPr="00E14BC9">
        <w:rPr>
          <w:rFonts w:cs="Calibri"/>
        </w:rPr>
        <w:t>Billing Status Selected:</w:t>
      </w:r>
      <w:r w:rsidR="00E14BC9">
        <w:rPr>
          <w:rFonts w:cs="Calibri"/>
        </w:rPr>
        <w:t>”</w:t>
      </w:r>
      <w:r w:rsidRPr="00E14BC9">
        <w:rPr>
          <w:rFonts w:cs="Calibri"/>
        </w:rPr>
        <w:t xml:space="preserve"> field should be used to indicate the actual billing status for the facility if the </w:t>
      </w:r>
      <w:r w:rsidR="00E14BC9">
        <w:rPr>
          <w:rFonts w:cs="Calibri"/>
        </w:rPr>
        <w:t>“</w:t>
      </w:r>
      <w:r w:rsidRPr="00E14BC9">
        <w:rPr>
          <w:rFonts w:cs="Calibri"/>
        </w:rPr>
        <w:t>Current Billing Status</w:t>
      </w:r>
      <w:r w:rsidR="00E14BC9">
        <w:rPr>
          <w:rFonts w:cs="Calibri"/>
        </w:rPr>
        <w:t>”</w:t>
      </w:r>
      <w:r w:rsidRPr="00E14BC9">
        <w:rPr>
          <w:rFonts w:cs="Calibri"/>
        </w:rPr>
        <w:t xml:space="preserve"> is incorrect. If the </w:t>
      </w:r>
      <w:r w:rsidR="00E14BC9">
        <w:rPr>
          <w:rFonts w:cs="Calibri"/>
        </w:rPr>
        <w:t>“</w:t>
      </w:r>
      <w:r w:rsidRPr="00E14BC9">
        <w:rPr>
          <w:rFonts w:cs="Calibri"/>
        </w:rPr>
        <w:t>Current Billing Status</w:t>
      </w:r>
      <w:r w:rsidR="00E14BC9">
        <w:rPr>
          <w:rFonts w:cs="Calibri"/>
        </w:rPr>
        <w:t>”</w:t>
      </w:r>
      <w:r w:rsidRPr="00E14BC9">
        <w:rPr>
          <w:rFonts w:cs="Calibri"/>
        </w:rPr>
        <w:t xml:space="preserve"> is correct, please select the same billing status under </w:t>
      </w:r>
      <w:r w:rsidR="00E14BC9">
        <w:rPr>
          <w:rFonts w:cs="Calibri"/>
        </w:rPr>
        <w:t>“</w:t>
      </w:r>
      <w:r w:rsidRPr="00E14BC9">
        <w:rPr>
          <w:rFonts w:cs="Calibri"/>
        </w:rPr>
        <w:t>Billing Status Selected</w:t>
      </w:r>
      <w:r w:rsidR="00E14BC9">
        <w:rPr>
          <w:rFonts w:cs="Calibri"/>
        </w:rPr>
        <w:t>”</w:t>
      </w:r>
      <w:r w:rsidRPr="00E14BC9">
        <w:rPr>
          <w:rFonts w:cs="Calibri"/>
        </w:rPr>
        <w:t>. If you have any questions about your facility</w:t>
      </w:r>
      <w:r w:rsidR="00E14BC9">
        <w:rPr>
          <w:rFonts w:cs="Calibri"/>
        </w:rPr>
        <w:t>’</w:t>
      </w:r>
      <w:r w:rsidRPr="00E14BC9">
        <w:rPr>
          <w:rFonts w:cs="Calibri"/>
        </w:rPr>
        <w:t xml:space="preserve">s billing status or Air Quality Fees, please visit the DNR webpage </w:t>
      </w:r>
      <w:hyperlink r:id="rId30" w:history="1">
        <w:r w:rsidRPr="00E14BC9">
          <w:rPr>
            <w:rStyle w:val="Hyperlink"/>
            <w:rFonts w:cs="Calibri"/>
          </w:rPr>
          <w:t>Air Quality Fees</w:t>
        </w:r>
      </w:hyperlink>
      <w:r w:rsidRPr="00E14BC9">
        <w:rPr>
          <w:rFonts w:cs="Calibri"/>
        </w:rPr>
        <w:t>.</w:t>
      </w:r>
    </w:p>
    <w:p w14:paraId="6E992234" w14:textId="77777777" w:rsidR="00914043" w:rsidRPr="00E14BC9" w:rsidRDefault="00914043" w:rsidP="00E14BC9">
      <w:pPr>
        <w:rPr>
          <w:rFonts w:cs="Calibri"/>
        </w:rPr>
      </w:pPr>
    </w:p>
    <w:p w14:paraId="03C21C41" w14:textId="45DFE594" w:rsidR="00914043" w:rsidRPr="00E14BC9" w:rsidRDefault="00914043" w:rsidP="00E14BC9">
      <w:pPr>
        <w:rPr>
          <w:rFonts w:cs="Calibri"/>
        </w:rPr>
      </w:pPr>
      <w:r w:rsidRPr="00E14BC9">
        <w:rPr>
          <w:rFonts w:cs="Calibri"/>
        </w:rPr>
        <w:t xml:space="preserve">Please provide the name, position title, and contact information for the person within the company who should be contacted regarding questions or other pertinent information related to the </w:t>
      </w:r>
      <w:r w:rsidR="0038050E" w:rsidRPr="00E14BC9">
        <w:rPr>
          <w:rFonts w:cs="Calibri"/>
        </w:rPr>
        <w:t>construction standard</w:t>
      </w:r>
      <w:r w:rsidRPr="00E14BC9">
        <w:rPr>
          <w:rFonts w:cs="Calibri"/>
        </w:rPr>
        <w:t xml:space="preserve"> application.</w:t>
      </w:r>
    </w:p>
    <w:p w14:paraId="39773F20" w14:textId="77777777" w:rsidR="0038050E" w:rsidRPr="00E14BC9" w:rsidRDefault="0038050E" w:rsidP="00E14BC9">
      <w:pPr>
        <w:rPr>
          <w:rFonts w:cs="Calibri"/>
        </w:rPr>
      </w:pPr>
    </w:p>
    <w:p w14:paraId="48A1D533" w14:textId="77777777" w:rsidR="0038050E" w:rsidRPr="00E14BC9" w:rsidRDefault="0038050E" w:rsidP="00E14BC9">
      <w:pPr>
        <w:jc w:val="center"/>
        <w:rPr>
          <w:rFonts w:cs="Calibri"/>
        </w:rPr>
      </w:pPr>
      <w:r w:rsidRPr="00E14BC9">
        <w:rPr>
          <w:rFonts w:cs="Calibri"/>
          <w:noProof/>
        </w:rPr>
        <w:drawing>
          <wp:inline distT="0" distB="0" distL="0" distR="0" wp14:anchorId="678696D8" wp14:editId="6266967C">
            <wp:extent cx="3453763" cy="2137439"/>
            <wp:effectExtent l="0" t="0" r="0" b="0"/>
            <wp:docPr id="3" name="Picture 3" descr="A screenshot of the equipment location and mailing contact summary, with text boxe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53763" cy="2137439"/>
                    </a:xfrm>
                    <a:prstGeom prst="rect">
                      <a:avLst/>
                    </a:prstGeom>
                  </pic:spPr>
                </pic:pic>
              </a:graphicData>
            </a:graphic>
          </wp:inline>
        </w:drawing>
      </w:r>
    </w:p>
    <w:p w14:paraId="037CD867" w14:textId="5FB5C7AE" w:rsidR="0038050E" w:rsidRPr="00E14BC9" w:rsidRDefault="0038050E" w:rsidP="00E14BC9">
      <w:pPr>
        <w:pStyle w:val="Caption"/>
        <w:contextualSpacing/>
        <w:jc w:val="center"/>
        <w:rPr>
          <w:rFonts w:cs="Calibri"/>
        </w:rPr>
      </w:pPr>
      <w:bookmarkStart w:id="48" w:name="_Toc101512106"/>
      <w:bookmarkStart w:id="49" w:name="_Toc101778461"/>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17</w:t>
      </w:r>
      <w:r w:rsidR="00323704" w:rsidRPr="00E14BC9">
        <w:rPr>
          <w:rFonts w:cs="Calibri"/>
          <w:noProof/>
        </w:rPr>
        <w:fldChar w:fldCharType="end"/>
      </w:r>
      <w:r w:rsidRPr="00E14BC9">
        <w:rPr>
          <w:rFonts w:cs="Calibri"/>
        </w:rPr>
        <w:t xml:space="preserve"> Equipment Location and Mailing Contact Summary</w:t>
      </w:r>
      <w:bookmarkEnd w:id="48"/>
      <w:bookmarkEnd w:id="49"/>
    </w:p>
    <w:p w14:paraId="2F0E09FC" w14:textId="77777777" w:rsidR="0038050E" w:rsidRPr="00E14BC9" w:rsidRDefault="0038050E" w:rsidP="00E14BC9">
      <w:pPr>
        <w:rPr>
          <w:rFonts w:cs="Calibri"/>
        </w:rPr>
      </w:pPr>
    </w:p>
    <w:p w14:paraId="6F1C757D" w14:textId="3201EBEA" w:rsidR="00914043" w:rsidRPr="00E14BC9" w:rsidRDefault="00914043" w:rsidP="00E14BC9">
      <w:pPr>
        <w:rPr>
          <w:rFonts w:cs="Calibri"/>
        </w:rPr>
      </w:pPr>
      <w:r w:rsidRPr="00E14BC9">
        <w:rPr>
          <w:rFonts w:cs="Calibri"/>
        </w:rPr>
        <w:t xml:space="preserve">Please provide the address for where the equipment will be or is already installed. If the equipment is portable, please use the staging area address. If the equipment is located at the same address as the facility, select the </w:t>
      </w:r>
      <w:r w:rsidR="00E14BC9">
        <w:rPr>
          <w:rFonts w:cs="Calibri"/>
        </w:rPr>
        <w:t>“</w:t>
      </w:r>
      <w:r w:rsidRPr="00E14BC9">
        <w:rPr>
          <w:rFonts w:cs="Calibri"/>
        </w:rPr>
        <w:t>Same as Facility Address</w:t>
      </w:r>
      <w:r w:rsidR="00E14BC9">
        <w:rPr>
          <w:rFonts w:cs="Calibri"/>
        </w:rPr>
        <w:t>”</w:t>
      </w:r>
      <w:r w:rsidRPr="00E14BC9">
        <w:rPr>
          <w:rFonts w:cs="Calibri"/>
        </w:rPr>
        <w:t xml:space="preserve"> checkbox, and the information will be copied from the facility address information.</w:t>
      </w:r>
    </w:p>
    <w:p w14:paraId="0D67ED5D" w14:textId="77777777" w:rsidR="00914043" w:rsidRPr="00E14BC9" w:rsidRDefault="00914043" w:rsidP="00E14BC9">
      <w:pPr>
        <w:rPr>
          <w:rFonts w:cs="Calibri"/>
        </w:rPr>
      </w:pPr>
    </w:p>
    <w:p w14:paraId="32EA4A07" w14:textId="5A83305F" w:rsidR="00914043" w:rsidRPr="00E14BC9" w:rsidRDefault="00914043" w:rsidP="00E14BC9">
      <w:pPr>
        <w:rPr>
          <w:rFonts w:cs="Calibri"/>
        </w:rPr>
      </w:pPr>
      <w:r w:rsidRPr="00E14BC9">
        <w:rPr>
          <w:rFonts w:cs="Calibri"/>
        </w:rPr>
        <w:t xml:space="preserve">Please provide the name, position title, contact information, and mailing address for the person within the company who should be mailed the final </w:t>
      </w:r>
      <w:r w:rsidR="0038050E" w:rsidRPr="00E14BC9">
        <w:rPr>
          <w:rFonts w:cs="Calibri"/>
        </w:rPr>
        <w:t>permits</w:t>
      </w:r>
      <w:r w:rsidRPr="00E14BC9">
        <w:rPr>
          <w:rFonts w:cs="Calibri"/>
        </w:rPr>
        <w:t xml:space="preserve">. If the person who should be mailed the final </w:t>
      </w:r>
      <w:r w:rsidR="0038050E" w:rsidRPr="00E14BC9">
        <w:rPr>
          <w:rFonts w:cs="Calibri"/>
        </w:rPr>
        <w:t>permits</w:t>
      </w:r>
      <w:r w:rsidRPr="00E14BC9">
        <w:rPr>
          <w:rFonts w:cs="Calibri"/>
        </w:rPr>
        <w:t xml:space="preserve"> is the same person as the Facility Contact, select the </w:t>
      </w:r>
      <w:r w:rsidR="00E14BC9">
        <w:rPr>
          <w:rFonts w:cs="Calibri"/>
        </w:rPr>
        <w:t>“</w:t>
      </w:r>
      <w:r w:rsidRPr="00E14BC9">
        <w:rPr>
          <w:rFonts w:cs="Calibri"/>
        </w:rPr>
        <w:t>Same as Facility Contact</w:t>
      </w:r>
      <w:r w:rsidR="00E14BC9">
        <w:rPr>
          <w:rFonts w:cs="Calibri"/>
        </w:rPr>
        <w:t>”</w:t>
      </w:r>
      <w:r w:rsidRPr="00E14BC9">
        <w:rPr>
          <w:rFonts w:cs="Calibri"/>
        </w:rPr>
        <w:t xml:space="preserve"> checkbox and the information will be copied from the facility contact information. If the mailing address for the person who should be mailed the final </w:t>
      </w:r>
      <w:r w:rsidR="0038050E" w:rsidRPr="00E14BC9">
        <w:rPr>
          <w:rFonts w:cs="Calibri"/>
        </w:rPr>
        <w:t>permits</w:t>
      </w:r>
      <w:r w:rsidRPr="00E14BC9">
        <w:rPr>
          <w:rFonts w:cs="Calibri"/>
        </w:rPr>
        <w:t xml:space="preserve"> is the same as the facility address, select the </w:t>
      </w:r>
      <w:r w:rsidR="00E14BC9">
        <w:rPr>
          <w:rFonts w:cs="Calibri"/>
        </w:rPr>
        <w:t>“</w:t>
      </w:r>
      <w:r w:rsidRPr="00E14BC9">
        <w:rPr>
          <w:rFonts w:cs="Calibri"/>
        </w:rPr>
        <w:t>Same as Facility Address</w:t>
      </w:r>
      <w:r w:rsidR="00E14BC9">
        <w:rPr>
          <w:rFonts w:cs="Calibri"/>
        </w:rPr>
        <w:t>”</w:t>
      </w:r>
      <w:r w:rsidRPr="00E14BC9">
        <w:rPr>
          <w:rFonts w:cs="Calibri"/>
        </w:rPr>
        <w:t xml:space="preserve"> checkbox and the information will be copied from the facility address information.</w:t>
      </w:r>
    </w:p>
    <w:p w14:paraId="7EA6F0AA" w14:textId="39F256ED" w:rsidR="00914043" w:rsidRPr="00E14BC9" w:rsidRDefault="00914043" w:rsidP="00E14BC9">
      <w:pPr>
        <w:rPr>
          <w:rFonts w:cs="Calibri"/>
        </w:rPr>
      </w:pPr>
    </w:p>
    <w:p w14:paraId="20FD9DD0" w14:textId="445BF21B" w:rsidR="0038050E" w:rsidRPr="00E14BC9" w:rsidRDefault="0038050E" w:rsidP="00E14BC9">
      <w:pPr>
        <w:rPr>
          <w:rFonts w:cs="Calibri"/>
        </w:rPr>
      </w:pPr>
      <w:r w:rsidRPr="00E14BC9">
        <w:rPr>
          <w:rFonts w:cs="Calibri"/>
        </w:rPr>
        <w:t xml:space="preserve">If you would like to review the draft permits, please select the </w:t>
      </w:r>
      <w:r w:rsidR="00E14BC9">
        <w:rPr>
          <w:rFonts w:cs="Calibri"/>
        </w:rPr>
        <w:t>“</w:t>
      </w:r>
      <w:r w:rsidRPr="00E14BC9">
        <w:rPr>
          <w:rFonts w:cs="Calibri"/>
        </w:rPr>
        <w:t>Yes</w:t>
      </w:r>
      <w:r w:rsidR="00E14BC9">
        <w:rPr>
          <w:rFonts w:cs="Calibri"/>
        </w:rPr>
        <w:t>”</w:t>
      </w:r>
      <w:r w:rsidRPr="00E14BC9">
        <w:rPr>
          <w:rFonts w:cs="Calibri"/>
        </w:rPr>
        <w:t xml:space="preserve"> radio button. The Department offers a three</w:t>
      </w:r>
      <w:r w:rsidR="00731ED1" w:rsidRPr="00E14BC9">
        <w:rPr>
          <w:rFonts w:cs="Calibri"/>
        </w:rPr>
        <w:t xml:space="preserve"> </w:t>
      </w:r>
      <w:r w:rsidRPr="00E14BC9">
        <w:rPr>
          <w:rFonts w:cs="Calibri"/>
        </w:rPr>
        <w:t>(3)</w:t>
      </w:r>
      <w:r w:rsidR="00731ED1" w:rsidRPr="00E14BC9">
        <w:rPr>
          <w:rFonts w:cs="Calibri"/>
        </w:rPr>
        <w:t xml:space="preserve"> working </w:t>
      </w:r>
      <w:r w:rsidRPr="00E14BC9">
        <w:rPr>
          <w:rFonts w:cs="Calibri"/>
        </w:rPr>
        <w:t xml:space="preserve">day review period for reviewing draft permits if selected. The Department highly recommends reviewing the </w:t>
      </w:r>
      <w:r w:rsidRPr="00E14BC9">
        <w:rPr>
          <w:rFonts w:cs="Calibri"/>
        </w:rPr>
        <w:lastRenderedPageBreak/>
        <w:t>draft permits to ensure that the permits are accurate and complete prior to permit issuance to avoid any future modifications to the permits.</w:t>
      </w:r>
    </w:p>
    <w:p w14:paraId="46048394" w14:textId="77777777" w:rsidR="0038050E" w:rsidRPr="00E14BC9" w:rsidRDefault="0038050E" w:rsidP="00E14BC9">
      <w:pPr>
        <w:rPr>
          <w:rFonts w:cs="Calibri"/>
        </w:rPr>
      </w:pPr>
    </w:p>
    <w:p w14:paraId="656B9A00" w14:textId="69B4D627" w:rsidR="00914043" w:rsidRPr="00E14BC9" w:rsidRDefault="00914043" w:rsidP="00E14BC9">
      <w:pPr>
        <w:rPr>
          <w:rFonts w:cs="Calibri"/>
        </w:rPr>
      </w:pPr>
      <w:r w:rsidRPr="00E14BC9">
        <w:rPr>
          <w:rFonts w:cs="Calibri"/>
        </w:rPr>
        <w:t xml:space="preserve">If the equipment is portable (such as a portable asphalt plant), please select the </w:t>
      </w:r>
      <w:r w:rsidR="00E14BC9">
        <w:rPr>
          <w:rFonts w:cs="Calibri"/>
        </w:rPr>
        <w:t>“</w:t>
      </w:r>
      <w:r w:rsidRPr="00E14BC9">
        <w:rPr>
          <w:rFonts w:cs="Calibri"/>
        </w:rPr>
        <w:t>Yes</w:t>
      </w:r>
      <w:r w:rsidR="00E14BC9">
        <w:rPr>
          <w:rFonts w:cs="Calibri"/>
        </w:rPr>
        <w:t>”</w:t>
      </w:r>
      <w:r w:rsidRPr="00E14BC9">
        <w:rPr>
          <w:rFonts w:cs="Calibri"/>
        </w:rPr>
        <w:t xml:space="preserve"> radio button. If the portable equipment will be used in other locations, attach a separate sheet labeled FI-7A in the Attachments section to list all locations known at the time of application submittal.</w:t>
      </w:r>
    </w:p>
    <w:p w14:paraId="6BFFCFBC" w14:textId="77777777" w:rsidR="00914043" w:rsidRPr="00E14BC9" w:rsidRDefault="00914043" w:rsidP="00E14BC9">
      <w:pPr>
        <w:rPr>
          <w:rFonts w:cs="Calibri"/>
        </w:rPr>
      </w:pPr>
    </w:p>
    <w:p w14:paraId="4FD1420D" w14:textId="146EE082" w:rsidR="00914043" w:rsidRPr="00E14BC9" w:rsidRDefault="00914043" w:rsidP="00E14BC9">
      <w:pPr>
        <w:rPr>
          <w:rFonts w:cs="Calibri"/>
        </w:rPr>
      </w:pPr>
      <w:r w:rsidRPr="00E14BC9">
        <w:rPr>
          <w:rFonts w:cs="Calibri"/>
        </w:rPr>
        <w:t xml:space="preserve">If the application was prepared by a full-time employee of the company, please select the </w:t>
      </w:r>
      <w:r w:rsidR="00E14BC9">
        <w:rPr>
          <w:rFonts w:cs="Calibri"/>
        </w:rPr>
        <w:t>“</w:t>
      </w:r>
      <w:r w:rsidRPr="00E14BC9">
        <w:rPr>
          <w:rFonts w:cs="Calibri"/>
        </w:rPr>
        <w:t>Yes</w:t>
      </w:r>
      <w:r w:rsidR="00E14BC9">
        <w:rPr>
          <w:rFonts w:cs="Calibri"/>
        </w:rPr>
        <w:t>”</w:t>
      </w:r>
      <w:r w:rsidRPr="00E14BC9">
        <w:rPr>
          <w:rFonts w:cs="Calibri"/>
        </w:rPr>
        <w:t xml:space="preserve"> radio button. If the application was not prepared by a full-time employee of the company, the permit preparer information must be filled out. Any permit preparer that is not a full-time employee of the company must be a licensed Professional Engineer (P.E.) in the State of Iowa (567 IAC 22.1(3)</w:t>
      </w:r>
      <w:r w:rsidR="00E14BC9">
        <w:rPr>
          <w:rFonts w:cs="Calibri"/>
        </w:rPr>
        <w:t>”</w:t>
      </w:r>
      <w:r w:rsidRPr="00E14BC9">
        <w:rPr>
          <w:rFonts w:cs="Calibri"/>
        </w:rPr>
        <w:t>b</w:t>
      </w:r>
      <w:r w:rsidR="00E14BC9">
        <w:rPr>
          <w:rFonts w:cs="Calibri"/>
        </w:rPr>
        <w:t>”</w:t>
      </w:r>
      <w:r w:rsidRPr="00E14BC9">
        <w:rPr>
          <w:rFonts w:cs="Calibri"/>
        </w:rPr>
        <w:t xml:space="preserve">). A P.E. signature document must also be attached to the submittal in the Attachments section. The P.E. number may be verified at the </w:t>
      </w:r>
      <w:hyperlink r:id="rId32" w:history="1">
        <w:r w:rsidRPr="00E14BC9">
          <w:rPr>
            <w:rStyle w:val="Hyperlink"/>
            <w:rFonts w:cs="Calibri"/>
          </w:rPr>
          <w:t>License Search Page</w:t>
        </w:r>
      </w:hyperlink>
      <w:r w:rsidRPr="00E14BC9">
        <w:rPr>
          <w:rFonts w:cs="Calibri"/>
        </w:rPr>
        <w:t>.</w:t>
      </w:r>
    </w:p>
    <w:p w14:paraId="29DFD626" w14:textId="77777777" w:rsidR="00914043" w:rsidRPr="00E14BC9" w:rsidRDefault="00914043" w:rsidP="00E14BC9">
      <w:pPr>
        <w:rPr>
          <w:rFonts w:cs="Calibri"/>
        </w:rPr>
      </w:pPr>
    </w:p>
    <w:p w14:paraId="7A8A0C97" w14:textId="0771D978" w:rsidR="00914043" w:rsidRDefault="00914043" w:rsidP="00E14BC9">
      <w:pPr>
        <w:contextualSpacing/>
        <w:rPr>
          <w:rFonts w:cs="Calibri"/>
        </w:rPr>
      </w:pPr>
      <w:r w:rsidRPr="00E14BC9">
        <w:rPr>
          <w:rFonts w:cs="Calibri"/>
        </w:rPr>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 xml:space="preserve">.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 </w:t>
      </w:r>
    </w:p>
    <w:p w14:paraId="35B08E8F" w14:textId="77777777" w:rsidR="00E14BC9" w:rsidRPr="00E14BC9" w:rsidRDefault="00E14BC9" w:rsidP="00E14BC9">
      <w:pPr>
        <w:contextualSpacing/>
        <w:rPr>
          <w:rFonts w:cs="Calibri"/>
        </w:rPr>
      </w:pPr>
    </w:p>
    <w:p w14:paraId="0A9B9E6B" w14:textId="628DF201" w:rsidR="003F6B23" w:rsidRPr="00E14BC9" w:rsidRDefault="0072743C" w:rsidP="00E14BC9">
      <w:pPr>
        <w:pStyle w:val="Heading2"/>
        <w:spacing w:before="0" w:after="0"/>
        <w:rPr>
          <w:rFonts w:ascii="Calibri" w:hAnsi="Calibri" w:cs="Calibri"/>
        </w:rPr>
      </w:pPr>
      <w:bookmarkStart w:id="50" w:name="_Toc101778389"/>
      <w:r w:rsidRPr="00E14BC9">
        <w:rPr>
          <w:rFonts w:ascii="Calibri" w:hAnsi="Calibri" w:cs="Calibri"/>
        </w:rPr>
        <w:t>Cover Page</w:t>
      </w:r>
      <w:bookmarkEnd w:id="50"/>
    </w:p>
    <w:p w14:paraId="2B44C428" w14:textId="6C77FFCC" w:rsidR="0072743C" w:rsidRPr="00E14BC9" w:rsidRDefault="009C01D7" w:rsidP="00E14BC9">
      <w:pPr>
        <w:rPr>
          <w:rFonts w:cs="Calibri"/>
        </w:rPr>
      </w:pPr>
      <w:r w:rsidRPr="00E14BC9">
        <w:rPr>
          <w:rFonts w:cs="Calibri"/>
        </w:rPr>
        <w:t>Next</w:t>
      </w:r>
      <w:r w:rsidR="00731ED1" w:rsidRPr="00E14BC9">
        <w:rPr>
          <w:rFonts w:cs="Calibri"/>
        </w:rPr>
        <w:t>,</w:t>
      </w:r>
      <w:r w:rsidRPr="00E14BC9">
        <w:rPr>
          <w:rFonts w:cs="Calibri"/>
        </w:rPr>
        <w:t xml:space="preserve"> the </w:t>
      </w:r>
      <w:r w:rsidR="0072743C" w:rsidRPr="00E14BC9">
        <w:rPr>
          <w:rFonts w:cs="Calibri"/>
        </w:rPr>
        <w:t>Cover Page</w:t>
      </w:r>
      <w:r w:rsidRPr="00E14BC9">
        <w:rPr>
          <w:rFonts w:cs="Calibri"/>
        </w:rPr>
        <w:t xml:space="preserve"> screen will appear.</w:t>
      </w:r>
    </w:p>
    <w:p w14:paraId="3650CEB6" w14:textId="77777777" w:rsidR="0072743C" w:rsidRPr="00E14BC9" w:rsidRDefault="0072743C" w:rsidP="00E14BC9">
      <w:pPr>
        <w:rPr>
          <w:rFonts w:cs="Calibri"/>
        </w:rPr>
      </w:pPr>
    </w:p>
    <w:p w14:paraId="33841659" w14:textId="0DD03281" w:rsidR="0072743C" w:rsidRPr="00E14BC9" w:rsidRDefault="0072743C" w:rsidP="00E14BC9">
      <w:pPr>
        <w:pStyle w:val="Heading4"/>
      </w:pPr>
      <w:bookmarkStart w:id="51" w:name="_Toc101778390"/>
      <w:r w:rsidRPr="00E14BC9">
        <w:t>Company Description</w:t>
      </w:r>
      <w:bookmarkEnd w:id="51"/>
    </w:p>
    <w:p w14:paraId="70DE7A4C" w14:textId="4F886385" w:rsidR="0072743C" w:rsidRPr="00E14BC9" w:rsidRDefault="0072743C" w:rsidP="00E14BC9">
      <w:pPr>
        <w:rPr>
          <w:rFonts w:cs="Calibri"/>
        </w:rPr>
      </w:pPr>
      <w:r w:rsidRPr="00E14BC9">
        <w:rPr>
          <w:rFonts w:cs="Calibri"/>
        </w:rPr>
        <w:t xml:space="preserve">Indicate whether you would like to either upload or type in a description of the company or the facility using the radio buttons. If you select </w:t>
      </w:r>
      <w:r w:rsidR="00E14BC9">
        <w:rPr>
          <w:rFonts w:cs="Calibri"/>
        </w:rPr>
        <w:t>“</w:t>
      </w:r>
      <w:r w:rsidRPr="00E14BC9">
        <w:rPr>
          <w:rFonts w:cs="Calibri"/>
        </w:rPr>
        <w:t>Upload</w:t>
      </w:r>
      <w:r w:rsidR="00E14BC9">
        <w:rPr>
          <w:rFonts w:cs="Calibri"/>
        </w:rPr>
        <w:t>”</w:t>
      </w:r>
      <w:r w:rsidR="00772171" w:rsidRPr="00E14BC9">
        <w:rPr>
          <w:rFonts w:cs="Calibri"/>
        </w:rPr>
        <w:t>,</w:t>
      </w:r>
      <w:r w:rsidRPr="00E14BC9">
        <w:rPr>
          <w:rFonts w:cs="Calibri"/>
        </w:rPr>
        <w:t xml:space="preserve"> the Company Description will become a required attachment at the end of the application in the Attachment screen. If you select </w:t>
      </w:r>
      <w:r w:rsidR="00E14BC9">
        <w:rPr>
          <w:rFonts w:cs="Calibri"/>
        </w:rPr>
        <w:t>“</w:t>
      </w:r>
      <w:r w:rsidRPr="00E14BC9">
        <w:rPr>
          <w:rFonts w:cs="Calibri"/>
        </w:rPr>
        <w:t>Type in</w:t>
      </w:r>
      <w:r w:rsidR="00E14BC9">
        <w:rPr>
          <w:rFonts w:cs="Calibri"/>
        </w:rPr>
        <w:t>”</w:t>
      </w:r>
      <w:r w:rsidRPr="00E14BC9">
        <w:rPr>
          <w:rFonts w:cs="Calibri"/>
        </w:rPr>
        <w:t>, the application will provide a text box to provide a description of the company/facility.</w:t>
      </w:r>
      <w:r w:rsidR="001319C5" w:rsidRPr="00E14BC9">
        <w:rPr>
          <w:rFonts w:cs="Calibri"/>
        </w:rPr>
        <w:t xml:space="preserve"> Briefly describe the operations of your company. This description can include product(s) made and/or services provided, the company headquarters and size, subsidiaries of the company, and a website address for the company, etc. The purpose is to provide the review engineer with some background of the overall company.</w:t>
      </w:r>
    </w:p>
    <w:p w14:paraId="524CA304" w14:textId="6116BFF2" w:rsidR="001319C5" w:rsidRPr="00E14BC9" w:rsidRDefault="001319C5" w:rsidP="00E14BC9">
      <w:pPr>
        <w:rPr>
          <w:rFonts w:cs="Calibri"/>
        </w:rPr>
      </w:pPr>
    </w:p>
    <w:p w14:paraId="40CE8B8B" w14:textId="45302491" w:rsidR="001319C5" w:rsidRPr="00E14BC9" w:rsidRDefault="001319C5" w:rsidP="00E14BC9">
      <w:pPr>
        <w:pStyle w:val="Heading4"/>
      </w:pPr>
      <w:bookmarkStart w:id="52" w:name="_Toc101778391"/>
      <w:r w:rsidRPr="00E14BC9">
        <w:t>Application Description</w:t>
      </w:r>
      <w:bookmarkEnd w:id="52"/>
    </w:p>
    <w:p w14:paraId="7740E1C7" w14:textId="408944EB" w:rsidR="00731ED1" w:rsidRPr="00E14BC9" w:rsidRDefault="006C2058" w:rsidP="00E14BC9">
      <w:pPr>
        <w:rPr>
          <w:rFonts w:cs="Calibri"/>
        </w:rPr>
      </w:pPr>
      <w:r w:rsidRPr="00E14BC9">
        <w:rPr>
          <w:rFonts w:cs="Calibri"/>
        </w:rPr>
        <w:t>To save time during the review of your project, it is important to include a detailed application description so that the review engineer understands the goals or objectives of the permit request.</w:t>
      </w:r>
      <w:r w:rsidR="00731ED1" w:rsidRPr="00E14BC9">
        <w:rPr>
          <w:rFonts w:cs="Calibri"/>
        </w:rPr>
        <w:t xml:space="preserve"> </w:t>
      </w:r>
      <w:r w:rsidR="001319C5" w:rsidRPr="00E14BC9">
        <w:rPr>
          <w:rFonts w:cs="Calibri"/>
        </w:rPr>
        <w:t xml:space="preserve">Indicate whether you would like to either upload or type in a description of the application and the goals/objectives of the permit request using the radio buttons. If you select </w:t>
      </w:r>
      <w:r w:rsidR="00E14BC9">
        <w:rPr>
          <w:rFonts w:cs="Calibri"/>
        </w:rPr>
        <w:t>“</w:t>
      </w:r>
      <w:r w:rsidR="001319C5" w:rsidRPr="00E14BC9">
        <w:rPr>
          <w:rFonts w:cs="Calibri"/>
        </w:rPr>
        <w:t>Upload</w:t>
      </w:r>
      <w:r w:rsidR="00E14BC9">
        <w:rPr>
          <w:rFonts w:cs="Calibri"/>
        </w:rPr>
        <w:t>”</w:t>
      </w:r>
      <w:r w:rsidR="001319C5" w:rsidRPr="00E14BC9">
        <w:rPr>
          <w:rFonts w:cs="Calibri"/>
        </w:rPr>
        <w:t xml:space="preserve">, the Application Description will become a required attachment at the end of the application in the Attachment screen. If you select </w:t>
      </w:r>
      <w:r w:rsidR="00E14BC9">
        <w:rPr>
          <w:rFonts w:cs="Calibri"/>
        </w:rPr>
        <w:t>“</w:t>
      </w:r>
      <w:r w:rsidR="001319C5" w:rsidRPr="00E14BC9">
        <w:rPr>
          <w:rFonts w:cs="Calibri"/>
        </w:rPr>
        <w:t>Type in</w:t>
      </w:r>
      <w:r w:rsidR="00E14BC9">
        <w:rPr>
          <w:rFonts w:cs="Calibri"/>
        </w:rPr>
        <w:t>”</w:t>
      </w:r>
      <w:r w:rsidR="001319C5" w:rsidRPr="00E14BC9">
        <w:rPr>
          <w:rFonts w:cs="Calibri"/>
        </w:rPr>
        <w:t xml:space="preserve">, the application will provide a text box to provide a description of the application and the goals/objectives of the permit request. </w:t>
      </w:r>
    </w:p>
    <w:p w14:paraId="66C7A181" w14:textId="77777777" w:rsidR="00731ED1" w:rsidRPr="00E14BC9" w:rsidRDefault="00731ED1" w:rsidP="00E14BC9">
      <w:pPr>
        <w:rPr>
          <w:rFonts w:cs="Calibri"/>
        </w:rPr>
      </w:pPr>
    </w:p>
    <w:p w14:paraId="36C709E0" w14:textId="2AF07BBC" w:rsidR="0072743C" w:rsidRPr="00E14BC9" w:rsidRDefault="001319C5" w:rsidP="00E14BC9">
      <w:pPr>
        <w:rPr>
          <w:rFonts w:cs="Calibri"/>
        </w:rPr>
      </w:pPr>
      <w:r w:rsidRPr="00E14BC9">
        <w:rPr>
          <w:rFonts w:cs="Calibri"/>
        </w:rPr>
        <w:t>Provide a description for the permit application(s) being submitted.</w:t>
      </w:r>
      <w:r w:rsidR="006C2058" w:rsidRPr="00E14BC9">
        <w:rPr>
          <w:rFonts w:cs="Calibri"/>
        </w:rPr>
        <w:t xml:space="preserve"> </w:t>
      </w:r>
      <w:r w:rsidRPr="00E14BC9">
        <w:rPr>
          <w:rFonts w:cs="Calibri"/>
        </w:rPr>
        <w:t>Some of the possible reasons for the permit application(s) could be new equipment/process line, amending a permit based on a stack test, correcting a permit based on an inspection or Title V review, changing operating limits, or requesting permit limits to avoid a program (i.e. PSD, Title V, NESHAP, etc.). Please also describe any facility-wide operational limitations being requested as a part of this application.</w:t>
      </w:r>
    </w:p>
    <w:p w14:paraId="6EE50305" w14:textId="62B1D106" w:rsidR="00C843FF" w:rsidRPr="00E14BC9" w:rsidRDefault="00C843FF" w:rsidP="00E14BC9">
      <w:pPr>
        <w:rPr>
          <w:rFonts w:cs="Calibri"/>
        </w:rPr>
      </w:pPr>
    </w:p>
    <w:p w14:paraId="068CF256" w14:textId="5056C195" w:rsidR="00FB6E51" w:rsidRPr="00E14BC9" w:rsidRDefault="00772171" w:rsidP="00E14BC9">
      <w:pPr>
        <w:rPr>
          <w:rFonts w:cs="Calibri"/>
        </w:rPr>
      </w:pPr>
      <w:r w:rsidRPr="00E14BC9">
        <w:rPr>
          <w:rFonts w:cs="Calibri"/>
        </w:rPr>
        <w:t>Figure 1</w:t>
      </w:r>
      <w:r w:rsidR="00731ED1" w:rsidRPr="00E14BC9">
        <w:rPr>
          <w:rFonts w:cs="Calibri"/>
        </w:rPr>
        <w:t>8</w:t>
      </w:r>
      <w:r w:rsidRPr="00E14BC9">
        <w:rPr>
          <w:rFonts w:cs="Calibri"/>
        </w:rPr>
        <w:t xml:space="preserve"> below shows the application summary description.</w:t>
      </w:r>
    </w:p>
    <w:p w14:paraId="37A46F18" w14:textId="77777777" w:rsidR="007146C3" w:rsidRPr="00E14BC9" w:rsidRDefault="007146C3" w:rsidP="00E14BC9">
      <w:pPr>
        <w:rPr>
          <w:rFonts w:cs="Calibri"/>
        </w:rPr>
      </w:pPr>
    </w:p>
    <w:p w14:paraId="51684E48" w14:textId="77777777" w:rsidR="00C843FF" w:rsidRPr="00E14BC9" w:rsidRDefault="00C843FF" w:rsidP="00E14BC9">
      <w:pPr>
        <w:jc w:val="center"/>
        <w:rPr>
          <w:rFonts w:cs="Calibri"/>
        </w:rPr>
      </w:pPr>
      <w:r w:rsidRPr="00E14BC9">
        <w:rPr>
          <w:rFonts w:cs="Calibri"/>
          <w:noProof/>
        </w:rPr>
        <w:lastRenderedPageBreak/>
        <w:drawing>
          <wp:inline distT="0" distB="0" distL="0" distR="0" wp14:anchorId="171413AB" wp14:editId="19186EBA">
            <wp:extent cx="3989627" cy="2861953"/>
            <wp:effectExtent l="0" t="0" r="0" b="0"/>
            <wp:docPr id="8" name="Picture 8" descr="A screenshot of the Application Descrip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76713" cy="2924424"/>
                    </a:xfrm>
                    <a:prstGeom prst="rect">
                      <a:avLst/>
                    </a:prstGeom>
                  </pic:spPr>
                </pic:pic>
              </a:graphicData>
            </a:graphic>
          </wp:inline>
        </w:drawing>
      </w:r>
    </w:p>
    <w:p w14:paraId="0F2EB05F" w14:textId="7B09BC79" w:rsidR="00C843FF" w:rsidRPr="00E14BC9" w:rsidRDefault="00C843FF" w:rsidP="00E14BC9">
      <w:pPr>
        <w:pStyle w:val="Caption"/>
        <w:contextualSpacing/>
        <w:jc w:val="center"/>
        <w:rPr>
          <w:rFonts w:cs="Calibri"/>
        </w:rPr>
      </w:pPr>
      <w:bookmarkStart w:id="53" w:name="_Toc101778462"/>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18</w:t>
      </w:r>
      <w:r w:rsidR="00323704" w:rsidRPr="00E14BC9">
        <w:rPr>
          <w:rFonts w:cs="Calibri"/>
          <w:noProof/>
        </w:rPr>
        <w:fldChar w:fldCharType="end"/>
      </w:r>
      <w:r w:rsidRPr="00E14BC9">
        <w:rPr>
          <w:rFonts w:cs="Calibri"/>
        </w:rPr>
        <w:t xml:space="preserve"> Application Description Summary</w:t>
      </w:r>
      <w:bookmarkEnd w:id="53"/>
    </w:p>
    <w:p w14:paraId="26F99F7D" w14:textId="77777777" w:rsidR="00C843FF" w:rsidRPr="00E14BC9" w:rsidRDefault="00C843FF" w:rsidP="00E14BC9">
      <w:pPr>
        <w:rPr>
          <w:rFonts w:cs="Calibri"/>
        </w:rPr>
      </w:pPr>
    </w:p>
    <w:p w14:paraId="4C9EBB05" w14:textId="38688328" w:rsidR="003E15BE" w:rsidRPr="00E14BC9" w:rsidRDefault="003C60F4" w:rsidP="00E14BC9">
      <w:pPr>
        <w:rPr>
          <w:rFonts w:cs="Calibri"/>
        </w:rPr>
      </w:pPr>
      <w:r w:rsidRPr="00E14BC9">
        <w:rPr>
          <w:rFonts w:cs="Calibri"/>
        </w:rPr>
        <w:t xml:space="preserve">Please select whether you would like your permits to be issued under a </w:t>
      </w:r>
      <w:r w:rsidR="00C843FF" w:rsidRPr="00E14BC9">
        <w:rPr>
          <w:rFonts w:cs="Calibri"/>
        </w:rPr>
        <w:t>Collection of Air Permits (</w:t>
      </w:r>
      <w:r w:rsidRPr="00E14BC9">
        <w:rPr>
          <w:rFonts w:cs="Calibri"/>
        </w:rPr>
        <w:t>CAP</w:t>
      </w:r>
      <w:r w:rsidR="00C843FF" w:rsidRPr="00E14BC9">
        <w:rPr>
          <w:rFonts w:cs="Calibri"/>
        </w:rPr>
        <w:t>)</w:t>
      </w:r>
      <w:r w:rsidRPr="00E14BC9">
        <w:rPr>
          <w:rFonts w:cs="Calibri"/>
        </w:rPr>
        <w:t xml:space="preserve"> document</w:t>
      </w:r>
      <w:r w:rsidR="00C843FF" w:rsidRPr="00E14BC9">
        <w:rPr>
          <w:rFonts w:cs="Calibri"/>
        </w:rPr>
        <w:t xml:space="preserve"> using the radio buttons</w:t>
      </w:r>
      <w:r w:rsidRPr="00E14BC9">
        <w:rPr>
          <w:rFonts w:cs="Calibri"/>
        </w:rPr>
        <w:t>.</w:t>
      </w:r>
      <w:r w:rsidR="00C843FF" w:rsidRPr="00E14BC9">
        <w:rPr>
          <w:rFonts w:cs="Calibri"/>
        </w:rPr>
        <w:t xml:space="preserve"> </w:t>
      </w:r>
      <w:r w:rsidRPr="00E14BC9">
        <w:rPr>
          <w:rFonts w:cs="Calibri"/>
        </w:rPr>
        <w:t xml:space="preserve">Information on CAPs can be found at </w:t>
      </w:r>
      <w:hyperlink r:id="rId34" w:anchor="258770-general-guidance" w:history="1">
        <w:r w:rsidR="00C843FF" w:rsidRPr="00E14BC9">
          <w:rPr>
            <w:rStyle w:val="Hyperlink"/>
            <w:rFonts w:cs="Calibri"/>
          </w:rPr>
          <w:t>Construction Permitting Materials</w:t>
        </w:r>
      </w:hyperlink>
      <w:r w:rsidRPr="00E14BC9">
        <w:rPr>
          <w:rFonts w:cs="Calibri"/>
        </w:rPr>
        <w:t xml:space="preserve"> under the tab </w:t>
      </w:r>
      <w:r w:rsidR="00E14BC9">
        <w:rPr>
          <w:rFonts w:cs="Calibri"/>
        </w:rPr>
        <w:t>“</w:t>
      </w:r>
      <w:r w:rsidRPr="00E14BC9">
        <w:rPr>
          <w:rFonts w:cs="Calibri"/>
        </w:rPr>
        <w:t>General Guidance</w:t>
      </w:r>
      <w:r w:rsidR="00E14BC9">
        <w:rPr>
          <w:rFonts w:cs="Calibri"/>
        </w:rPr>
        <w:t>”</w:t>
      </w:r>
      <w:r w:rsidR="006C2058" w:rsidRPr="00E14BC9">
        <w:rPr>
          <w:rFonts w:cs="Calibri"/>
        </w:rPr>
        <w:t xml:space="preserve">, at the documents titled </w:t>
      </w:r>
      <w:r w:rsidR="00E14BC9">
        <w:rPr>
          <w:rFonts w:cs="Calibri"/>
        </w:rPr>
        <w:t>“</w:t>
      </w:r>
      <w:r w:rsidR="006C2058" w:rsidRPr="00E14BC9">
        <w:rPr>
          <w:rFonts w:cs="Calibri"/>
        </w:rPr>
        <w:t>Collection of Air Permits (CAP) Fact Sheet</w:t>
      </w:r>
      <w:r w:rsidR="00E14BC9">
        <w:rPr>
          <w:rFonts w:cs="Calibri"/>
        </w:rPr>
        <w:t>”</w:t>
      </w:r>
      <w:r w:rsidR="006C2058" w:rsidRPr="00E14BC9">
        <w:rPr>
          <w:rFonts w:cs="Calibri"/>
        </w:rPr>
        <w:t xml:space="preserve"> </w:t>
      </w:r>
      <w:r w:rsidR="00BF3C04" w:rsidRPr="00E14BC9">
        <w:rPr>
          <w:rFonts w:cs="Calibri"/>
        </w:rPr>
        <w:t xml:space="preserve">and </w:t>
      </w:r>
      <w:r w:rsidR="00E14BC9">
        <w:rPr>
          <w:rFonts w:cs="Calibri"/>
        </w:rPr>
        <w:t>“</w:t>
      </w:r>
      <w:r w:rsidR="00BF3C04" w:rsidRPr="00E14BC9">
        <w:rPr>
          <w:rFonts w:cs="Calibri"/>
        </w:rPr>
        <w:t>CAP Frequently Asked Questions (FAQ)</w:t>
      </w:r>
      <w:r w:rsidR="00E14BC9">
        <w:rPr>
          <w:rFonts w:cs="Calibri"/>
        </w:rPr>
        <w:t>”</w:t>
      </w:r>
      <w:r w:rsidR="00BF3C04" w:rsidRPr="00E14BC9">
        <w:rPr>
          <w:rFonts w:cs="Calibri"/>
        </w:rPr>
        <w:t>.</w:t>
      </w:r>
    </w:p>
    <w:p w14:paraId="74311CA9" w14:textId="1B257C4D" w:rsidR="00C843FF" w:rsidRPr="00E14BC9" w:rsidRDefault="00C843FF" w:rsidP="00E14BC9">
      <w:pPr>
        <w:rPr>
          <w:rFonts w:cs="Calibri"/>
        </w:rPr>
      </w:pPr>
    </w:p>
    <w:p w14:paraId="4BED0BEE" w14:textId="2F6EFEB7" w:rsidR="00A36DC4" w:rsidRPr="00E14BC9" w:rsidRDefault="00A36DC4" w:rsidP="00E14BC9">
      <w:pPr>
        <w:rPr>
          <w:rFonts w:cs="Calibri"/>
          <w:b/>
        </w:rPr>
      </w:pPr>
      <w:r w:rsidRPr="00E14BC9">
        <w:rPr>
          <w:rFonts w:cs="Calibri"/>
          <w:b/>
        </w:rPr>
        <w:t>SIC and NAICS Codes – Industry Classification</w:t>
      </w:r>
    </w:p>
    <w:p w14:paraId="611E71F8" w14:textId="7981C0BE" w:rsidR="00D71236" w:rsidRPr="00E14BC9" w:rsidRDefault="00BF3C04" w:rsidP="00E14BC9">
      <w:pPr>
        <w:rPr>
          <w:rFonts w:cs="Calibri"/>
        </w:rPr>
      </w:pPr>
      <w:bookmarkStart w:id="54" w:name="_Hlk101780054"/>
      <w:r w:rsidRPr="00E14BC9">
        <w:rPr>
          <w:rFonts w:cs="Calibri"/>
        </w:rPr>
        <w:t xml:space="preserve">The Standard Industrial Classification (SIC) and North American Industrial Classification System (NAICS) codes are systems used for classifying industries and </w:t>
      </w:r>
      <w:r w:rsidR="00D71236" w:rsidRPr="00E14BC9">
        <w:rPr>
          <w:rFonts w:cs="Calibri"/>
        </w:rPr>
        <w:t xml:space="preserve">are </w:t>
      </w:r>
      <w:r w:rsidRPr="00E14BC9">
        <w:rPr>
          <w:rFonts w:cs="Calibri"/>
        </w:rPr>
        <w:t>used to determine a plant</w:t>
      </w:r>
      <w:r w:rsidR="00E14BC9">
        <w:rPr>
          <w:rFonts w:cs="Calibri"/>
        </w:rPr>
        <w:t>’</w:t>
      </w:r>
      <w:r w:rsidRPr="00E14BC9">
        <w:rPr>
          <w:rFonts w:cs="Calibri"/>
        </w:rPr>
        <w:t xml:space="preserve">s applicability to Federal regulations. </w:t>
      </w:r>
      <w:r w:rsidR="00C843FF" w:rsidRPr="00E14BC9">
        <w:rPr>
          <w:rFonts w:cs="Calibri"/>
        </w:rPr>
        <w:t xml:space="preserve">Please provide the four-digit SIC and NAICS code(s) for your facility using the drop-down menus. </w:t>
      </w:r>
    </w:p>
    <w:bookmarkEnd w:id="54"/>
    <w:p w14:paraId="720793A8" w14:textId="77777777" w:rsidR="00D71236" w:rsidRPr="00E14BC9" w:rsidRDefault="00D71236" w:rsidP="00E14BC9">
      <w:pPr>
        <w:rPr>
          <w:rFonts w:cs="Calibri"/>
        </w:rPr>
      </w:pPr>
    </w:p>
    <w:p w14:paraId="5D6E0227" w14:textId="2B647046" w:rsidR="00BA11FF" w:rsidRPr="00E14BC9" w:rsidRDefault="00C843FF" w:rsidP="00E14BC9">
      <w:pPr>
        <w:rPr>
          <w:rFonts w:cs="Calibri"/>
        </w:rPr>
      </w:pPr>
      <w:r w:rsidRPr="00E14BC9">
        <w:rPr>
          <w:rFonts w:cs="Calibri"/>
        </w:rPr>
        <w:t>To quickly access a specific number: while clicking on the drop-down menu, begin typing the SIC code and the menu should quickly jump to that number, as shown in Figure 1</w:t>
      </w:r>
      <w:r w:rsidR="00731ED1" w:rsidRPr="00E14BC9">
        <w:rPr>
          <w:rFonts w:cs="Calibri"/>
        </w:rPr>
        <w:t>9</w:t>
      </w:r>
      <w:r w:rsidRPr="00E14BC9">
        <w:rPr>
          <w:rFonts w:cs="Calibri"/>
        </w:rPr>
        <w:t xml:space="preserve">. </w:t>
      </w:r>
    </w:p>
    <w:p w14:paraId="48F4F0B3" w14:textId="5AE2CA7D" w:rsidR="00BA11FF" w:rsidRPr="00E14BC9" w:rsidRDefault="00BA11FF" w:rsidP="00E14BC9">
      <w:pPr>
        <w:rPr>
          <w:rFonts w:cs="Calibri"/>
        </w:rPr>
      </w:pPr>
    </w:p>
    <w:p w14:paraId="27A39B21" w14:textId="77777777" w:rsidR="00BA11FF" w:rsidRPr="00E14BC9" w:rsidRDefault="00BA11FF" w:rsidP="00E14BC9">
      <w:pPr>
        <w:jc w:val="center"/>
        <w:rPr>
          <w:rFonts w:cs="Calibri"/>
        </w:rPr>
      </w:pPr>
      <w:r w:rsidRPr="00E14BC9">
        <w:rPr>
          <w:rFonts w:cs="Calibri"/>
          <w:noProof/>
        </w:rPr>
        <w:drawing>
          <wp:inline distT="0" distB="0" distL="0" distR="0" wp14:anchorId="20D75DA4" wp14:editId="2D7F5370">
            <wp:extent cx="3243532" cy="1672691"/>
            <wp:effectExtent l="0" t="0" r="0" b="3810"/>
            <wp:docPr id="18" name="Picture 18" descr="A screenshot of the drop-down menu for SIC codes showing how the user could start typing to quickly jump to the SIC code they want to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2328" cy="1692698"/>
                    </a:xfrm>
                    <a:prstGeom prst="rect">
                      <a:avLst/>
                    </a:prstGeom>
                  </pic:spPr>
                </pic:pic>
              </a:graphicData>
            </a:graphic>
          </wp:inline>
        </w:drawing>
      </w:r>
    </w:p>
    <w:p w14:paraId="4A5FBC57" w14:textId="30239652" w:rsidR="00E14BC9" w:rsidRDefault="00BA11FF" w:rsidP="00E14BC9">
      <w:pPr>
        <w:pStyle w:val="Caption"/>
        <w:contextualSpacing/>
        <w:jc w:val="center"/>
        <w:rPr>
          <w:rFonts w:cs="Calibri"/>
        </w:rPr>
      </w:pPr>
      <w:bookmarkStart w:id="55" w:name="_Toc101778463"/>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19</w:t>
      </w:r>
      <w:r w:rsidR="00323704" w:rsidRPr="00E14BC9">
        <w:rPr>
          <w:rFonts w:cs="Calibri"/>
          <w:noProof/>
        </w:rPr>
        <w:fldChar w:fldCharType="end"/>
      </w:r>
      <w:r w:rsidRPr="00E14BC9">
        <w:rPr>
          <w:rFonts w:cs="Calibri"/>
        </w:rPr>
        <w:t xml:space="preserve"> SIC/NAICS Code Search Example</w:t>
      </w:r>
      <w:bookmarkEnd w:id="55"/>
    </w:p>
    <w:p w14:paraId="2C55E7E9" w14:textId="76AE9A6D" w:rsidR="00BA11FF" w:rsidRPr="00E14BC9" w:rsidRDefault="00BA11FF" w:rsidP="00E14BC9">
      <w:pPr>
        <w:rPr>
          <w:rFonts w:cs="Calibri"/>
        </w:rPr>
      </w:pPr>
    </w:p>
    <w:p w14:paraId="4AC4A608" w14:textId="77777777" w:rsidR="00BA11FF" w:rsidRPr="00E14BC9" w:rsidRDefault="00BA11FF" w:rsidP="00E14BC9">
      <w:pPr>
        <w:rPr>
          <w:rFonts w:cs="Calibri"/>
        </w:rPr>
      </w:pPr>
      <w:r w:rsidRPr="00E14BC9">
        <w:rPr>
          <w:rFonts w:cs="Calibri"/>
        </w:rPr>
        <w:t xml:space="preserve">SIC codes classify industries according to similarities in products, services, and production &amp; delivery systems. The SIC Manual can be found at </w:t>
      </w:r>
      <w:hyperlink r:id="rId36" w:history="1">
        <w:r w:rsidRPr="00E14BC9">
          <w:rPr>
            <w:rStyle w:val="Hyperlink"/>
            <w:rFonts w:cs="Calibri"/>
          </w:rPr>
          <w:t>OSHA SIC Manual</w:t>
        </w:r>
      </w:hyperlink>
      <w:r w:rsidRPr="00E14BC9">
        <w:rPr>
          <w:rFonts w:cs="Calibri"/>
        </w:rPr>
        <w:t xml:space="preserve"> and a search for SIC codes can be found at </w:t>
      </w:r>
      <w:hyperlink r:id="rId37" w:history="1">
        <w:r w:rsidRPr="00E14BC9">
          <w:rPr>
            <w:rStyle w:val="Hyperlink"/>
            <w:rFonts w:cs="Calibri"/>
          </w:rPr>
          <w:t>OSHA SIC Search</w:t>
        </w:r>
      </w:hyperlink>
      <w:r w:rsidRPr="00E14BC9">
        <w:rPr>
          <w:rFonts w:cs="Calibri"/>
        </w:rPr>
        <w:t>.</w:t>
      </w:r>
    </w:p>
    <w:p w14:paraId="75225FEA" w14:textId="77777777" w:rsidR="00BA11FF" w:rsidRPr="00E14BC9" w:rsidRDefault="00BA11FF" w:rsidP="00E14BC9">
      <w:pPr>
        <w:rPr>
          <w:rFonts w:cs="Calibri"/>
        </w:rPr>
      </w:pPr>
    </w:p>
    <w:p w14:paraId="539D6581" w14:textId="781219D7" w:rsidR="00FB6E51" w:rsidRPr="00E14BC9" w:rsidRDefault="00BA11FF" w:rsidP="00E14BC9">
      <w:pPr>
        <w:rPr>
          <w:rFonts w:cs="Calibri"/>
        </w:rPr>
      </w:pPr>
      <w:r w:rsidRPr="00E14BC9">
        <w:rPr>
          <w:rFonts w:cs="Calibri"/>
        </w:rPr>
        <w:t xml:space="preserve">NAICS uses a six (6) digit hierarchical coding system to classify all economic activity into twenty (20) industry sectors. For more information on the conversion from SIC codes to NAICS codes go to </w:t>
      </w:r>
      <w:hyperlink r:id="rId38" w:history="1">
        <w:r w:rsidR="004267A2" w:rsidRPr="00E14BC9">
          <w:rPr>
            <w:rStyle w:val="Hyperlink"/>
            <w:rFonts w:cs="Calibri"/>
          </w:rPr>
          <w:t>NAICS Association SIC to NAICS Crosswalk</w:t>
        </w:r>
      </w:hyperlink>
      <w:r w:rsidRPr="00E14BC9">
        <w:rPr>
          <w:rFonts w:cs="Calibri"/>
        </w:rPr>
        <w:t>. A search for your NAICS code(s) can be found at</w:t>
      </w:r>
      <w:r w:rsidR="004267A2" w:rsidRPr="00E14BC9">
        <w:rPr>
          <w:rFonts w:cs="Calibri"/>
        </w:rPr>
        <w:t xml:space="preserve"> </w:t>
      </w:r>
      <w:hyperlink r:id="rId39" w:history="1">
        <w:r w:rsidR="004267A2" w:rsidRPr="00E14BC9">
          <w:rPr>
            <w:rStyle w:val="Hyperlink"/>
            <w:rFonts w:cs="Calibri"/>
          </w:rPr>
          <w:t>Census NAICS Search</w:t>
        </w:r>
      </w:hyperlink>
      <w:r w:rsidRPr="00E14BC9">
        <w:rPr>
          <w:rFonts w:cs="Calibri"/>
        </w:rPr>
        <w:t>.</w:t>
      </w:r>
    </w:p>
    <w:p w14:paraId="05A5A023" w14:textId="77777777" w:rsidR="00A36DC4" w:rsidRPr="00E14BC9" w:rsidRDefault="00A36DC4" w:rsidP="00E14BC9">
      <w:pPr>
        <w:rPr>
          <w:rFonts w:cs="Calibri"/>
        </w:rPr>
      </w:pPr>
    </w:p>
    <w:p w14:paraId="7AC76E42" w14:textId="7EBD1370" w:rsidR="004267A2" w:rsidRPr="00E14BC9" w:rsidRDefault="00C843FF" w:rsidP="00E14BC9">
      <w:pPr>
        <w:rPr>
          <w:rFonts w:cs="Calibri"/>
        </w:rPr>
      </w:pPr>
      <w:r w:rsidRPr="00E14BC9">
        <w:rPr>
          <w:rFonts w:cs="Calibri"/>
        </w:rPr>
        <w:lastRenderedPageBreak/>
        <w:t>The Primary Activity should refer to the</w:t>
      </w:r>
      <w:r w:rsidR="00D924B8" w:rsidRPr="00E14BC9">
        <w:rPr>
          <w:rFonts w:cs="Calibri"/>
        </w:rPr>
        <w:t xml:space="preserve"> determination of the activity in which the facility is primarily engaged. The first step in this process is to determine the facility</w:t>
      </w:r>
      <w:r w:rsidR="00E14BC9">
        <w:rPr>
          <w:rFonts w:cs="Calibri"/>
        </w:rPr>
        <w:t>’</w:t>
      </w:r>
      <w:r w:rsidR="00D924B8" w:rsidRPr="00E14BC9">
        <w:rPr>
          <w:rFonts w:cs="Calibri"/>
        </w:rPr>
        <w:t xml:space="preserve">s activity (or activities), generally either a service or a product that </w:t>
      </w:r>
      <w:r w:rsidR="00E14BC9">
        <w:rPr>
          <w:rFonts w:cs="Calibri"/>
        </w:rPr>
        <w:t>“</w:t>
      </w:r>
      <w:r w:rsidR="00D924B8" w:rsidRPr="00E14BC9">
        <w:rPr>
          <w:rFonts w:cs="Calibri"/>
        </w:rPr>
        <w:t>enters into commerce</w:t>
      </w:r>
      <w:r w:rsidR="00E14BC9">
        <w:rPr>
          <w:rFonts w:cs="Calibri"/>
        </w:rPr>
        <w:t>”</w:t>
      </w:r>
      <w:r w:rsidR="00D924B8" w:rsidRPr="00E14BC9">
        <w:rPr>
          <w:rFonts w:cs="Calibri"/>
        </w:rPr>
        <w:t xml:space="preserve"> (i.e. the service or product goes beyond the boundaries of the facility). </w:t>
      </w:r>
    </w:p>
    <w:p w14:paraId="0AFF9FF2" w14:textId="77777777" w:rsidR="004267A2" w:rsidRPr="00E14BC9" w:rsidRDefault="004267A2" w:rsidP="00E14BC9">
      <w:pPr>
        <w:rPr>
          <w:rFonts w:cs="Calibri"/>
        </w:rPr>
      </w:pPr>
    </w:p>
    <w:p w14:paraId="72A7F9EF" w14:textId="53B21629" w:rsidR="00BF275D" w:rsidRPr="00E14BC9" w:rsidRDefault="00560D13" w:rsidP="00E14BC9">
      <w:pPr>
        <w:rPr>
          <w:rFonts w:cs="Calibri"/>
        </w:rPr>
      </w:pPr>
      <w:r w:rsidRPr="00E14BC9">
        <w:rPr>
          <w:rFonts w:cs="Calibri"/>
        </w:rPr>
        <w:t xml:space="preserve">The Secondary Activity should refer to any other activities at the facility that are distinctly separate from the Primary Activity (either a service or product that </w:t>
      </w:r>
      <w:r w:rsidR="00E14BC9">
        <w:rPr>
          <w:rFonts w:cs="Calibri"/>
        </w:rPr>
        <w:t>“</w:t>
      </w:r>
      <w:r w:rsidRPr="00E14BC9">
        <w:rPr>
          <w:rFonts w:cs="Calibri"/>
        </w:rPr>
        <w:t>enters into commerce</w:t>
      </w:r>
      <w:r w:rsidR="00E14BC9">
        <w:rPr>
          <w:rFonts w:cs="Calibri"/>
        </w:rPr>
        <w:t>”</w:t>
      </w:r>
      <w:r w:rsidRPr="00E14BC9">
        <w:rPr>
          <w:rFonts w:cs="Calibri"/>
        </w:rPr>
        <w:t xml:space="preserve"> in a different category than the Primary Activity)</w:t>
      </w:r>
      <w:r w:rsidR="00D8600F" w:rsidRPr="00E14BC9">
        <w:rPr>
          <w:rFonts w:cs="Calibri"/>
        </w:rPr>
        <w:t xml:space="preserve"> that </w:t>
      </w:r>
      <w:r w:rsidR="00BA11FF" w:rsidRPr="00E14BC9">
        <w:rPr>
          <w:rFonts w:cs="Calibri"/>
        </w:rPr>
        <w:t>has</w:t>
      </w:r>
      <w:r w:rsidR="00D8600F" w:rsidRPr="00E14BC9">
        <w:rPr>
          <w:rFonts w:cs="Calibri"/>
        </w:rPr>
        <w:t xml:space="preserve"> </w:t>
      </w:r>
      <w:r w:rsidR="00BA11FF" w:rsidRPr="00E14BC9">
        <w:rPr>
          <w:rFonts w:cs="Calibri"/>
        </w:rPr>
        <w:t>the lesser relative</w:t>
      </w:r>
      <w:r w:rsidR="00D8600F" w:rsidRPr="00E14BC9">
        <w:rPr>
          <w:rFonts w:cs="Calibri"/>
        </w:rPr>
        <w:t xml:space="preserve"> </w:t>
      </w:r>
      <w:r w:rsidR="00BA11FF" w:rsidRPr="00E14BC9">
        <w:rPr>
          <w:rFonts w:cs="Calibri"/>
        </w:rPr>
        <w:t xml:space="preserve">share of </w:t>
      </w:r>
      <w:r w:rsidR="00D8600F" w:rsidRPr="00E14BC9">
        <w:rPr>
          <w:rFonts w:cs="Calibri"/>
        </w:rPr>
        <w:t>economic contribution (the sum of the value of production for manufacturing and value of receipts for services).</w:t>
      </w:r>
    </w:p>
    <w:p w14:paraId="0787CEC0" w14:textId="77777777" w:rsidR="00BF275D" w:rsidRPr="00E14BC9" w:rsidRDefault="00BF275D" w:rsidP="00E14BC9">
      <w:pPr>
        <w:rPr>
          <w:rFonts w:cs="Calibri"/>
        </w:rPr>
      </w:pPr>
    </w:p>
    <w:p w14:paraId="02BA6AC5" w14:textId="20BEB78C" w:rsidR="00D8600F" w:rsidRPr="00E14BC9" w:rsidRDefault="00560D13" w:rsidP="00E14BC9">
      <w:pPr>
        <w:rPr>
          <w:rFonts w:cs="Calibri"/>
        </w:rPr>
      </w:pPr>
      <w:r w:rsidRPr="00E14BC9">
        <w:rPr>
          <w:rFonts w:cs="Calibri"/>
        </w:rPr>
        <w:t>For example</w:t>
      </w:r>
      <w:r w:rsidR="00EE6302" w:rsidRPr="00E14BC9">
        <w:rPr>
          <w:rFonts w:cs="Calibri"/>
        </w:rPr>
        <w:t>:</w:t>
      </w:r>
      <w:r w:rsidRPr="00E14BC9">
        <w:rPr>
          <w:rFonts w:cs="Calibri"/>
        </w:rPr>
        <w:t xml:space="preserve"> a chemical manufacturing operation makes adhesives, the large majority of which are shipped off-site to customers with the remainder of the adhesives going to another activity of the facility</w:t>
      </w:r>
      <w:r w:rsidR="00D8600F" w:rsidRPr="00E14BC9">
        <w:rPr>
          <w:rFonts w:cs="Calibri"/>
        </w:rPr>
        <w:t>;</w:t>
      </w:r>
      <w:r w:rsidRPr="00E14BC9">
        <w:rPr>
          <w:rFonts w:cs="Calibri"/>
        </w:rPr>
        <w:t xml:space="preserve"> a plywood manufacturing operation</w:t>
      </w:r>
      <w:r w:rsidR="00EE6302" w:rsidRPr="00E14BC9">
        <w:rPr>
          <w:rFonts w:cs="Calibri"/>
        </w:rPr>
        <w:t xml:space="preserve">, </w:t>
      </w:r>
      <w:r w:rsidRPr="00E14BC9">
        <w:rPr>
          <w:rFonts w:cs="Calibri"/>
        </w:rPr>
        <w:t xml:space="preserve">where all the plywood is shipped to customers. </w:t>
      </w:r>
      <w:r w:rsidR="004267A2" w:rsidRPr="00E14BC9">
        <w:rPr>
          <w:rFonts w:cs="Calibri"/>
        </w:rPr>
        <w:t xml:space="preserve">The two activities would be SIC group 28 for the chemical manufacturing operation part of the operation and SIC group 24 for the plywood manufacturing part of the operation. </w:t>
      </w:r>
      <w:r w:rsidR="00EE6302" w:rsidRPr="00E14BC9">
        <w:rPr>
          <w:rFonts w:cs="Calibri"/>
        </w:rPr>
        <w:t xml:space="preserve">The primary activity would </w:t>
      </w:r>
      <w:r w:rsidR="00D8600F" w:rsidRPr="00E14BC9">
        <w:rPr>
          <w:rFonts w:cs="Calibri"/>
        </w:rPr>
        <w:t>be determined by</w:t>
      </w:r>
      <w:r w:rsidR="00EE6302" w:rsidRPr="00E14BC9">
        <w:rPr>
          <w:rFonts w:cs="Calibri"/>
        </w:rPr>
        <w:t xml:space="preserve"> </w:t>
      </w:r>
      <w:r w:rsidR="00D8600F" w:rsidRPr="00E14BC9">
        <w:rPr>
          <w:rFonts w:cs="Calibri"/>
        </w:rPr>
        <w:t>the</w:t>
      </w:r>
      <w:r w:rsidR="00EE6302" w:rsidRPr="00E14BC9">
        <w:rPr>
          <w:rFonts w:cs="Calibri"/>
        </w:rPr>
        <w:t xml:space="preserve"> activity (chemical manufacturing or wood product facility) </w:t>
      </w:r>
      <w:r w:rsidR="00D8600F" w:rsidRPr="00E14BC9">
        <w:rPr>
          <w:rFonts w:cs="Calibri"/>
        </w:rPr>
        <w:t xml:space="preserve">that </w:t>
      </w:r>
      <w:r w:rsidR="00EE6302" w:rsidRPr="00E14BC9">
        <w:rPr>
          <w:rFonts w:cs="Calibri"/>
        </w:rPr>
        <w:t xml:space="preserve">has the highest </w:t>
      </w:r>
      <w:r w:rsidR="00D8600F" w:rsidRPr="00E14BC9">
        <w:rPr>
          <w:rFonts w:cs="Calibri"/>
        </w:rPr>
        <w:t>relative share of economic contribution.</w:t>
      </w:r>
    </w:p>
    <w:p w14:paraId="33548554" w14:textId="27B89283" w:rsidR="004267A2" w:rsidRPr="00E14BC9" w:rsidRDefault="004267A2" w:rsidP="00E14BC9">
      <w:pPr>
        <w:rPr>
          <w:rFonts w:cs="Calibri"/>
        </w:rPr>
      </w:pPr>
    </w:p>
    <w:p w14:paraId="6ED97671" w14:textId="458957DB" w:rsidR="00D71236" w:rsidRPr="00E14BC9" w:rsidRDefault="00D71236" w:rsidP="00E14BC9">
      <w:pPr>
        <w:rPr>
          <w:rFonts w:cs="Calibri"/>
          <w:b/>
        </w:rPr>
      </w:pPr>
      <w:r w:rsidRPr="00E14BC9">
        <w:rPr>
          <w:rFonts w:cs="Calibri"/>
          <w:b/>
        </w:rPr>
        <w:t>Nearby Facilities</w:t>
      </w:r>
    </w:p>
    <w:p w14:paraId="293D8975" w14:textId="0FDCD7A6" w:rsidR="004267A2" w:rsidRPr="00E14BC9" w:rsidRDefault="004267A2" w:rsidP="00E14BC9">
      <w:pPr>
        <w:rPr>
          <w:rFonts w:cs="Calibri"/>
        </w:rPr>
      </w:pPr>
      <w:r w:rsidRPr="00E14BC9">
        <w:rPr>
          <w:rFonts w:cs="Calibri"/>
        </w:rPr>
        <w:t>Next, please provide any other facilities, branches, or divisions of the company located within five (5) miles of the facility in this permit application in the text box.</w:t>
      </w:r>
    </w:p>
    <w:p w14:paraId="2649C5A3" w14:textId="3DFD15B6" w:rsidR="004267A2" w:rsidRPr="00E14BC9" w:rsidRDefault="004267A2" w:rsidP="00E14BC9">
      <w:pPr>
        <w:rPr>
          <w:rFonts w:cs="Calibri"/>
        </w:rPr>
      </w:pPr>
    </w:p>
    <w:p w14:paraId="3136CD65" w14:textId="413FAFE1" w:rsidR="00A36DC4" w:rsidRPr="00E14BC9" w:rsidRDefault="00A36DC4" w:rsidP="00E14BC9">
      <w:pPr>
        <w:rPr>
          <w:rFonts w:cs="Calibri"/>
          <w:b/>
        </w:rPr>
      </w:pPr>
      <w:r w:rsidRPr="00E14BC9">
        <w:rPr>
          <w:rFonts w:cs="Calibri"/>
          <w:b/>
        </w:rPr>
        <w:t>NSPS and NESHAP Subparts</w:t>
      </w:r>
    </w:p>
    <w:p w14:paraId="7CD4988E" w14:textId="4FC6A4AC" w:rsidR="004267A2" w:rsidRPr="00E14BC9" w:rsidRDefault="004267A2" w:rsidP="00E14BC9">
      <w:pPr>
        <w:rPr>
          <w:rFonts w:cs="Calibri"/>
        </w:rPr>
      </w:pPr>
      <w:r w:rsidRPr="00E14BC9">
        <w:rPr>
          <w:rFonts w:cs="Calibri"/>
        </w:rPr>
        <w:t xml:space="preserve">Please indicate whether you know if any emission units in this application </w:t>
      </w:r>
      <w:r w:rsidR="00A36DC4" w:rsidRPr="00E14BC9">
        <w:rPr>
          <w:rFonts w:cs="Calibri"/>
        </w:rPr>
        <w:t xml:space="preserve">are subject to any Part 60 New Source Performance Standards (NSPS) using the radio buttons. NSPS are Federal Regulations that apply to a wide range of sources of criteria air pollutants that typically apply to new equipment. A comprehensive list of NSPS rules are listed at the </w:t>
      </w:r>
      <w:hyperlink r:id="rId40" w:history="1">
        <w:r w:rsidR="00A36DC4" w:rsidRPr="00E14BC9">
          <w:rPr>
            <w:rStyle w:val="Hyperlink"/>
            <w:rFonts w:cs="Calibri"/>
          </w:rPr>
          <w:t>EPA NSPS</w:t>
        </w:r>
      </w:hyperlink>
      <w:r w:rsidR="00A36DC4" w:rsidRPr="00E14BC9">
        <w:rPr>
          <w:rFonts w:cs="Calibri"/>
        </w:rPr>
        <w:t xml:space="preserve"> website. If you indicate </w:t>
      </w:r>
      <w:r w:rsidR="00E14BC9" w:rsidRPr="00E14BC9">
        <w:rPr>
          <w:rFonts w:cs="Calibri"/>
        </w:rPr>
        <w:t>“</w:t>
      </w:r>
      <w:r w:rsidR="00A36DC4" w:rsidRPr="00E14BC9">
        <w:rPr>
          <w:rFonts w:cs="Calibri"/>
        </w:rPr>
        <w:t>Yes</w:t>
      </w:r>
      <w:r w:rsidR="00E14BC9" w:rsidRPr="00E14BC9">
        <w:rPr>
          <w:rFonts w:cs="Calibri"/>
        </w:rPr>
        <w:t>”</w:t>
      </w:r>
      <w:r w:rsidR="00A36DC4" w:rsidRPr="00E14BC9">
        <w:rPr>
          <w:rFonts w:cs="Calibri"/>
        </w:rPr>
        <w:t>, a text box will appear. Please enter the name of the emission unit(s) and the applicable NSPS Subpart(s) for the equipment that is included in the application.</w:t>
      </w:r>
    </w:p>
    <w:p w14:paraId="024AC570" w14:textId="0984FB2F" w:rsidR="00A36DC4" w:rsidRPr="00E14BC9" w:rsidRDefault="00A36DC4" w:rsidP="00E14BC9">
      <w:pPr>
        <w:rPr>
          <w:rFonts w:cs="Calibri"/>
        </w:rPr>
      </w:pPr>
    </w:p>
    <w:p w14:paraId="4DA4F4F8" w14:textId="04F1EF20" w:rsidR="00A36DC4" w:rsidRPr="00E14BC9" w:rsidRDefault="00A36DC4" w:rsidP="00E14BC9">
      <w:pPr>
        <w:rPr>
          <w:rFonts w:cs="Calibri"/>
        </w:rPr>
      </w:pPr>
      <w:r w:rsidRPr="00E14BC9">
        <w:rPr>
          <w:rFonts w:cs="Calibri"/>
        </w:rPr>
        <w:t xml:space="preserve">Please indicate whether you know if the facility or any emission units in this application are subject to any Part 61 or Part 63 National Emission Standards for Hazardous Air Pollutants (NESHAP) standard using the radio buttons. Part 63 NESHAP regulations apply to sources of hazardous air pollutants. See </w:t>
      </w:r>
      <w:r w:rsidR="00F5765A" w:rsidRPr="00E14BC9">
        <w:rPr>
          <w:rFonts w:cs="Calibri"/>
        </w:rPr>
        <w:t xml:space="preserve">the </w:t>
      </w:r>
      <w:hyperlink r:id="rId41" w:history="1">
        <w:r w:rsidR="00F5765A" w:rsidRPr="00E14BC9">
          <w:rPr>
            <w:rStyle w:val="Hyperlink"/>
            <w:rFonts w:cs="Calibri"/>
          </w:rPr>
          <w:t>EPA Initial List of Hazardous Air Pollutants with Modifications</w:t>
        </w:r>
      </w:hyperlink>
      <w:r w:rsidR="00F5765A" w:rsidRPr="00E14BC9">
        <w:rPr>
          <w:rFonts w:cs="Calibri"/>
        </w:rPr>
        <w:t xml:space="preserve"> website</w:t>
      </w:r>
      <w:r w:rsidRPr="00E14BC9">
        <w:rPr>
          <w:rFonts w:cs="Calibri"/>
        </w:rPr>
        <w:t xml:space="preserve"> for a list of hazardous air pollutants. To locate specific rules for source categories go to</w:t>
      </w:r>
      <w:r w:rsidR="00F5765A" w:rsidRPr="00E14BC9">
        <w:rPr>
          <w:rFonts w:cs="Calibri"/>
        </w:rPr>
        <w:t xml:space="preserve"> the </w:t>
      </w:r>
      <w:hyperlink r:id="rId42" w:history="1">
        <w:r w:rsidR="00F5765A" w:rsidRPr="00E14BC9">
          <w:rPr>
            <w:rStyle w:val="Hyperlink"/>
            <w:rFonts w:cs="Calibri"/>
          </w:rPr>
          <w:t>EPA National Emission Standards for Hazardous Air Pollutants (NESHAP)</w:t>
        </w:r>
      </w:hyperlink>
      <w:r w:rsidR="00F5765A" w:rsidRPr="00E14BC9">
        <w:rPr>
          <w:rFonts w:cs="Calibri"/>
        </w:rPr>
        <w:t xml:space="preserve"> website</w:t>
      </w:r>
      <w:r w:rsidRPr="00E14BC9">
        <w:rPr>
          <w:rFonts w:cs="Calibri"/>
        </w:rPr>
        <w:t xml:space="preserve">. Part 61 NESHAP regulations apply to sources of the following pollutants: beryllium, mercury, vinyl chloride, radionuclides, benzene, asbestos and arsenic. To locate the rule - go to </w:t>
      </w:r>
      <w:r w:rsidR="00F5765A" w:rsidRPr="00E14BC9">
        <w:rPr>
          <w:rFonts w:cs="Calibri"/>
        </w:rPr>
        <w:t xml:space="preserve">the </w:t>
      </w:r>
      <w:hyperlink r:id="rId43" w:history="1">
        <w:r w:rsidR="00F5765A" w:rsidRPr="00E14BC9">
          <w:rPr>
            <w:rStyle w:val="Hyperlink"/>
            <w:rFonts w:cs="Calibri"/>
          </w:rPr>
          <w:t>eCFR Part 61</w:t>
        </w:r>
      </w:hyperlink>
      <w:r w:rsidR="00F5765A" w:rsidRPr="00E14BC9">
        <w:rPr>
          <w:rFonts w:cs="Calibri"/>
        </w:rPr>
        <w:t xml:space="preserve"> website</w:t>
      </w:r>
      <w:r w:rsidRPr="00E14BC9">
        <w:rPr>
          <w:rFonts w:cs="Calibri"/>
        </w:rPr>
        <w:t>.</w:t>
      </w:r>
      <w:r w:rsidR="00F5765A" w:rsidRPr="00E14BC9">
        <w:rPr>
          <w:rFonts w:cs="Calibri"/>
        </w:rPr>
        <w:t xml:space="preserve"> If you indicate </w:t>
      </w:r>
      <w:r w:rsidR="00E14BC9">
        <w:rPr>
          <w:rFonts w:cs="Calibri"/>
        </w:rPr>
        <w:t>“</w:t>
      </w:r>
      <w:r w:rsidR="00F5765A" w:rsidRPr="00E14BC9">
        <w:rPr>
          <w:rFonts w:cs="Calibri"/>
        </w:rPr>
        <w:t>Yes</w:t>
      </w:r>
      <w:r w:rsidR="00E14BC9">
        <w:rPr>
          <w:rFonts w:cs="Calibri"/>
        </w:rPr>
        <w:t>”</w:t>
      </w:r>
      <w:r w:rsidR="00F5765A" w:rsidRPr="00E14BC9">
        <w:rPr>
          <w:rFonts w:cs="Calibri"/>
        </w:rPr>
        <w:t>, a text box will appear. Please enter the name of the emission unit(s) and the applicable NESHAP Subpart(s) for the equipment that is included in the application.</w:t>
      </w:r>
    </w:p>
    <w:p w14:paraId="74C3FD7C" w14:textId="4C3D46DE" w:rsidR="0079622A" w:rsidRPr="00E14BC9" w:rsidRDefault="0079622A" w:rsidP="00E14BC9">
      <w:pPr>
        <w:rPr>
          <w:rFonts w:cs="Calibri"/>
        </w:rPr>
      </w:pPr>
    </w:p>
    <w:p w14:paraId="360C15DA" w14:textId="4B96AA9D" w:rsidR="00731ED1" w:rsidRPr="00E14BC9" w:rsidRDefault="00B05B25" w:rsidP="00E14BC9">
      <w:pPr>
        <w:rPr>
          <w:rFonts w:cs="Calibri"/>
        </w:rPr>
      </w:pPr>
      <w:r w:rsidRPr="00E14BC9">
        <w:rPr>
          <w:rFonts w:cs="Calibri"/>
        </w:rPr>
        <w:t xml:space="preserve">Once you have completed all the required fields, please click on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7827DC8C" w14:textId="77777777" w:rsidR="00F5765A" w:rsidRPr="00E14BC9" w:rsidRDefault="00F5765A" w:rsidP="00E14BC9">
      <w:pPr>
        <w:rPr>
          <w:rFonts w:cs="Calibri"/>
        </w:rPr>
      </w:pPr>
    </w:p>
    <w:p w14:paraId="3E76256E" w14:textId="1B066561" w:rsidR="00F5765A" w:rsidRPr="00E14BC9" w:rsidRDefault="00F5765A" w:rsidP="00E14BC9">
      <w:pPr>
        <w:pStyle w:val="Heading2"/>
        <w:spacing w:before="0" w:after="0"/>
        <w:rPr>
          <w:rFonts w:ascii="Calibri" w:hAnsi="Calibri" w:cs="Calibri"/>
        </w:rPr>
      </w:pPr>
      <w:bookmarkStart w:id="56" w:name="_Toc101778392"/>
      <w:r w:rsidRPr="00E14BC9">
        <w:rPr>
          <w:rFonts w:ascii="Calibri" w:hAnsi="Calibri" w:cs="Calibri"/>
        </w:rPr>
        <w:t>Emission Point</w:t>
      </w:r>
      <w:bookmarkEnd w:id="56"/>
    </w:p>
    <w:p w14:paraId="3308EC88" w14:textId="77777777" w:rsidR="00134C40" w:rsidRPr="00E14BC9" w:rsidRDefault="00F5765A" w:rsidP="00E14BC9">
      <w:pPr>
        <w:rPr>
          <w:rFonts w:cs="Calibri"/>
        </w:rPr>
      </w:pPr>
      <w:r w:rsidRPr="00E14BC9">
        <w:rPr>
          <w:rFonts w:cs="Calibri"/>
        </w:rPr>
        <w:t xml:space="preserve">Next the Emission Point screen will appear. Please provide emission point information for each emission point affected by the application. This information is used by the DNR to identify the emission point (stack or vent) used for the emission unit(s) proposed in this permit </w:t>
      </w:r>
      <w:r w:rsidR="009B145C" w:rsidRPr="00E14BC9">
        <w:rPr>
          <w:rFonts w:cs="Calibri"/>
        </w:rPr>
        <w:t>application</w:t>
      </w:r>
      <w:r w:rsidRPr="00E14BC9">
        <w:rPr>
          <w:rFonts w:cs="Calibri"/>
        </w:rPr>
        <w:t xml:space="preserve">. </w:t>
      </w:r>
    </w:p>
    <w:p w14:paraId="5FFC8A91" w14:textId="19D46B64" w:rsidR="00E14BC9" w:rsidRDefault="00E14BC9" w:rsidP="00E14BC9">
      <w:pPr>
        <w:rPr>
          <w:rFonts w:cs="Calibri"/>
          <w:b/>
        </w:rPr>
      </w:pPr>
      <w:r>
        <w:rPr>
          <w:rFonts w:cs="Calibri"/>
          <w:b/>
        </w:rPr>
        <w:br w:type="page"/>
      </w:r>
    </w:p>
    <w:p w14:paraId="05289E78" w14:textId="77777777" w:rsidR="00134C40" w:rsidRPr="00E14BC9" w:rsidRDefault="00134C40" w:rsidP="00E14BC9">
      <w:pPr>
        <w:rPr>
          <w:rFonts w:cs="Calibri"/>
          <w:b/>
        </w:rPr>
      </w:pPr>
    </w:p>
    <w:p w14:paraId="600BDE04" w14:textId="071A375F" w:rsidR="00134C40" w:rsidRPr="00E14BC9" w:rsidRDefault="00C73F74" w:rsidP="00E14BC9">
      <w:pPr>
        <w:pStyle w:val="Heading4"/>
      </w:pPr>
      <w:bookmarkStart w:id="57" w:name="_Toc101778393"/>
      <w:r w:rsidRPr="00E14BC9">
        <w:t xml:space="preserve">Adding a </w:t>
      </w:r>
      <w:r w:rsidR="00134C40" w:rsidRPr="00E14BC9">
        <w:t>New Emission Point</w:t>
      </w:r>
      <w:bookmarkEnd w:id="57"/>
    </w:p>
    <w:p w14:paraId="6A31719C" w14:textId="2300012A" w:rsidR="00FB6E51" w:rsidRPr="00E14BC9" w:rsidRDefault="00F5765A" w:rsidP="00E14BC9">
      <w:pPr>
        <w:rPr>
          <w:rFonts w:cs="Calibri"/>
        </w:rPr>
      </w:pPr>
      <w:r w:rsidRPr="00E14BC9">
        <w:rPr>
          <w:rFonts w:cs="Calibri"/>
        </w:rPr>
        <w:t xml:space="preserve">To apply for a permit for new emission point, use the </w:t>
      </w:r>
      <w:r w:rsidR="00E14BC9">
        <w:rPr>
          <w:rFonts w:cs="Calibri"/>
        </w:rPr>
        <w:t>“</w:t>
      </w:r>
      <w:r w:rsidRPr="00E14BC9">
        <w:rPr>
          <w:rFonts w:cs="Calibri"/>
        </w:rPr>
        <w:t>Add New Emission Point</w:t>
      </w:r>
      <w:r w:rsidR="00E14BC9">
        <w:rPr>
          <w:rFonts w:cs="Calibri"/>
        </w:rPr>
        <w:t>”</w:t>
      </w:r>
      <w:r w:rsidRPr="00E14BC9">
        <w:rPr>
          <w:rFonts w:cs="Calibri"/>
        </w:rPr>
        <w:t xml:space="preserve"> button</w:t>
      </w:r>
      <w:r w:rsidR="002B4A9A" w:rsidRPr="00E14BC9">
        <w:rPr>
          <w:rFonts w:cs="Calibri"/>
        </w:rPr>
        <w:t xml:space="preserve"> shown in Figure </w:t>
      </w:r>
      <w:r w:rsidR="00731ED1" w:rsidRPr="00E14BC9">
        <w:rPr>
          <w:rFonts w:cs="Calibri"/>
        </w:rPr>
        <w:t>20</w:t>
      </w:r>
      <w:r w:rsidRPr="00E14BC9">
        <w:rPr>
          <w:rFonts w:cs="Calibri"/>
        </w:rPr>
        <w:t>.</w:t>
      </w:r>
    </w:p>
    <w:p w14:paraId="44CD87E3" w14:textId="77777777" w:rsidR="000A0704" w:rsidRPr="00E14BC9" w:rsidRDefault="000A0704" w:rsidP="00E14BC9">
      <w:pPr>
        <w:rPr>
          <w:rFonts w:cs="Calibri"/>
        </w:rPr>
      </w:pPr>
    </w:p>
    <w:p w14:paraId="71CE83A2" w14:textId="5FC6D7BD" w:rsidR="009B145C" w:rsidRPr="00E14BC9" w:rsidRDefault="009B145C" w:rsidP="00E14BC9">
      <w:pPr>
        <w:jc w:val="center"/>
        <w:rPr>
          <w:rFonts w:cs="Calibri"/>
        </w:rPr>
      </w:pPr>
      <w:r w:rsidRPr="00E14BC9">
        <w:rPr>
          <w:rFonts w:cs="Calibri"/>
          <w:noProof/>
        </w:rPr>
        <w:drawing>
          <wp:inline distT="0" distB="0" distL="0" distR="0" wp14:anchorId="6A4F4E17" wp14:editId="2F9CDA8D">
            <wp:extent cx="6309360" cy="1265555"/>
            <wp:effectExtent l="0" t="0" r="0" b="0"/>
            <wp:docPr id="22" name="Picture 22" descr="A screenshot of an emission point table. The button &quot;Add New Emission Point&quot; is at the bottom of the table on the lef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9360" cy="1265555"/>
                    </a:xfrm>
                    <a:prstGeom prst="rect">
                      <a:avLst/>
                    </a:prstGeom>
                  </pic:spPr>
                </pic:pic>
              </a:graphicData>
            </a:graphic>
          </wp:inline>
        </w:drawing>
      </w:r>
    </w:p>
    <w:p w14:paraId="5F123BC5" w14:textId="620AEE0C" w:rsidR="009B145C" w:rsidRPr="00E14BC9" w:rsidRDefault="009B145C" w:rsidP="00E14BC9">
      <w:pPr>
        <w:pStyle w:val="Caption"/>
        <w:contextualSpacing/>
        <w:jc w:val="center"/>
        <w:rPr>
          <w:rFonts w:cs="Calibri"/>
        </w:rPr>
      </w:pPr>
      <w:bookmarkStart w:id="58" w:name="_Toc101778464"/>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20</w:t>
      </w:r>
      <w:r w:rsidR="00323704" w:rsidRPr="00E14BC9">
        <w:rPr>
          <w:rFonts w:cs="Calibri"/>
          <w:noProof/>
        </w:rPr>
        <w:fldChar w:fldCharType="end"/>
      </w:r>
      <w:r w:rsidRPr="00E14BC9">
        <w:rPr>
          <w:rFonts w:cs="Calibri"/>
        </w:rPr>
        <w:t xml:space="preserve"> Emission Point Information Table Example</w:t>
      </w:r>
      <w:bookmarkEnd w:id="58"/>
    </w:p>
    <w:p w14:paraId="63ED3847" w14:textId="01F18EAE" w:rsidR="009B145C" w:rsidRPr="00E14BC9" w:rsidRDefault="009B145C" w:rsidP="00E14BC9">
      <w:pPr>
        <w:rPr>
          <w:rFonts w:cs="Calibri"/>
        </w:rPr>
      </w:pPr>
    </w:p>
    <w:p w14:paraId="2AFB62FB" w14:textId="29C4D0EC" w:rsidR="00213DB1" w:rsidRPr="00E14BC9" w:rsidRDefault="00213DB1" w:rsidP="00E14BC9">
      <w:pPr>
        <w:jc w:val="center"/>
        <w:rPr>
          <w:rFonts w:cs="Calibri"/>
        </w:rPr>
      </w:pPr>
      <w:r w:rsidRPr="00E14BC9">
        <w:rPr>
          <w:rFonts w:cs="Calibri"/>
          <w:noProof/>
        </w:rPr>
        <w:drawing>
          <wp:inline distT="0" distB="0" distL="0" distR="0" wp14:anchorId="7E8FC77F" wp14:editId="738F8E67">
            <wp:extent cx="3898669" cy="2240871"/>
            <wp:effectExtent l="0" t="0" r="6985" b="7620"/>
            <wp:docPr id="25" name="Picture 25" descr="A screenshot of the emission point field, showing fields to enter 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18369" cy="2252194"/>
                    </a:xfrm>
                    <a:prstGeom prst="rect">
                      <a:avLst/>
                    </a:prstGeom>
                  </pic:spPr>
                </pic:pic>
              </a:graphicData>
            </a:graphic>
          </wp:inline>
        </w:drawing>
      </w:r>
    </w:p>
    <w:p w14:paraId="2EDED65C" w14:textId="4C7B0EB1" w:rsidR="00213DB1" w:rsidRPr="00E14BC9" w:rsidRDefault="00213DB1" w:rsidP="00E14BC9">
      <w:pPr>
        <w:pStyle w:val="Caption"/>
        <w:contextualSpacing/>
        <w:jc w:val="center"/>
        <w:rPr>
          <w:rFonts w:cs="Calibri"/>
        </w:rPr>
      </w:pPr>
      <w:bookmarkStart w:id="59" w:name="_Toc101778465"/>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21</w:t>
      </w:r>
      <w:r w:rsidR="00323704" w:rsidRPr="00E14BC9">
        <w:rPr>
          <w:rFonts w:cs="Calibri"/>
          <w:noProof/>
        </w:rPr>
        <w:fldChar w:fldCharType="end"/>
      </w:r>
      <w:r w:rsidRPr="00E14BC9">
        <w:rPr>
          <w:rFonts w:cs="Calibri"/>
        </w:rPr>
        <w:t xml:space="preserve"> Emission Point Information Example</w:t>
      </w:r>
      <w:bookmarkEnd w:id="59"/>
    </w:p>
    <w:p w14:paraId="6F0918E1" w14:textId="22122C30" w:rsidR="00213DB1" w:rsidRPr="00E14BC9" w:rsidRDefault="00213DB1" w:rsidP="00E14BC9">
      <w:pPr>
        <w:rPr>
          <w:rFonts w:cs="Calibri"/>
        </w:rPr>
      </w:pPr>
    </w:p>
    <w:p w14:paraId="2E36045B" w14:textId="647CCC40" w:rsidR="00213DB1" w:rsidRPr="00E14BC9" w:rsidRDefault="00213DB1" w:rsidP="00E14BC9">
      <w:pPr>
        <w:rPr>
          <w:rFonts w:cs="Calibri"/>
        </w:rPr>
      </w:pPr>
      <w:r w:rsidRPr="00E14BC9">
        <w:rPr>
          <w:rFonts w:cs="Calibri"/>
        </w:rPr>
        <w:t>Please add the Emission Point (EP) ID, EP Name, Stack Opening Size, Height from Ground, Discharge Style, Exit Temperature, and Rated Flow Rate for the emission point. Descriptions for each field</w:t>
      </w:r>
      <w:r w:rsidR="00DE4161" w:rsidRPr="00E14BC9">
        <w:rPr>
          <w:rFonts w:cs="Calibri"/>
        </w:rPr>
        <w:t xml:space="preserve"> shown in Figure </w:t>
      </w:r>
      <w:r w:rsidR="00731ED1" w:rsidRPr="00E14BC9">
        <w:rPr>
          <w:rFonts w:cs="Calibri"/>
        </w:rPr>
        <w:t>21</w:t>
      </w:r>
      <w:r w:rsidRPr="00E14BC9">
        <w:rPr>
          <w:rFonts w:cs="Calibri"/>
        </w:rPr>
        <w:t xml:space="preserve"> are listed below:</w:t>
      </w:r>
    </w:p>
    <w:p w14:paraId="50496772" w14:textId="2B126DE3" w:rsidR="00213DB1" w:rsidRPr="00E14BC9" w:rsidRDefault="00213DB1" w:rsidP="00E14BC9">
      <w:pPr>
        <w:rPr>
          <w:rFonts w:cs="Calibri"/>
        </w:rPr>
      </w:pPr>
    </w:p>
    <w:p w14:paraId="7D0E5F66" w14:textId="598C415A" w:rsidR="00213DB1" w:rsidRPr="00E14BC9" w:rsidRDefault="00213DB1" w:rsidP="00E14BC9">
      <w:pPr>
        <w:rPr>
          <w:rFonts w:cs="Calibri"/>
        </w:rPr>
      </w:pPr>
      <w:r w:rsidRPr="00E14BC9">
        <w:rPr>
          <w:rFonts w:cs="Calibri"/>
          <w:b/>
        </w:rPr>
        <w:t xml:space="preserve">Emission Point (EP) ID: </w:t>
      </w:r>
      <w:r w:rsidR="00ED7DF1" w:rsidRPr="00E14BC9">
        <w:rPr>
          <w:rFonts w:cs="Calibri"/>
        </w:rPr>
        <w:t>Provide the identifier that the facility will use for this emission point,</w:t>
      </w:r>
      <w:r w:rsidR="00ED7DF1" w:rsidRPr="00E14BC9">
        <w:rPr>
          <w:rFonts w:cs="Calibri"/>
          <w:b/>
        </w:rPr>
        <w:t xml:space="preserve"> </w:t>
      </w:r>
      <w:r w:rsidR="00ED7DF1" w:rsidRPr="00E14BC9">
        <w:rPr>
          <w:rFonts w:cs="Calibri"/>
        </w:rPr>
        <w:t>c</w:t>
      </w:r>
      <w:r w:rsidR="00C305D8" w:rsidRPr="00E14BC9">
        <w:rPr>
          <w:rFonts w:cs="Calibri"/>
        </w:rPr>
        <w:t>alled the emission point (EP) identification (ID). It can be any combination of letters or number up to 16 characters in length.</w:t>
      </w:r>
    </w:p>
    <w:p w14:paraId="74B405BD" w14:textId="394D2104" w:rsidR="00ED7DF1" w:rsidRPr="00E14BC9" w:rsidRDefault="00ED7DF1" w:rsidP="00E14BC9">
      <w:pPr>
        <w:rPr>
          <w:rFonts w:cs="Calibri"/>
        </w:rPr>
      </w:pPr>
    </w:p>
    <w:p w14:paraId="5EF86BF2" w14:textId="37F6C7D4" w:rsidR="00ED7DF1" w:rsidRPr="00E14BC9" w:rsidRDefault="00ED7DF1" w:rsidP="00E14BC9">
      <w:pPr>
        <w:rPr>
          <w:rFonts w:cs="Calibri"/>
          <w:b/>
        </w:rPr>
      </w:pPr>
      <w:r w:rsidRPr="00E14BC9">
        <w:rPr>
          <w:rFonts w:cs="Calibri"/>
          <w:b/>
        </w:rPr>
        <w:t xml:space="preserve">Emission Point (EP) Name: </w:t>
      </w:r>
      <w:r w:rsidRPr="00E14BC9">
        <w:rPr>
          <w:rFonts w:cs="Calibri"/>
        </w:rPr>
        <w:t>Provide a unique name for the emission point (EP). It can be any combination of letters or number up to 16 characters in length.</w:t>
      </w:r>
    </w:p>
    <w:p w14:paraId="115CE48A" w14:textId="33B8316A" w:rsidR="00ED7DF1" w:rsidRPr="00E14BC9" w:rsidRDefault="00ED7DF1" w:rsidP="00E14BC9">
      <w:pPr>
        <w:rPr>
          <w:rFonts w:cs="Calibri"/>
        </w:rPr>
      </w:pPr>
    </w:p>
    <w:p w14:paraId="3C4C7A96" w14:textId="4D8F96FA" w:rsidR="00ED7DF1" w:rsidRPr="00E14BC9" w:rsidRDefault="00ED7DF1" w:rsidP="00E14BC9">
      <w:pPr>
        <w:rPr>
          <w:rFonts w:cs="Calibri"/>
        </w:rPr>
      </w:pPr>
      <w:r w:rsidRPr="00E14BC9">
        <w:rPr>
          <w:rFonts w:cs="Calibri"/>
          <w:b/>
        </w:rPr>
        <w:t xml:space="preserve">Stack Opening Size: </w:t>
      </w:r>
      <w:r w:rsidRPr="00E14BC9">
        <w:rPr>
          <w:rFonts w:cs="Calibri"/>
        </w:rPr>
        <w:t xml:space="preserve">Indicate whether the stack or vent opening is circular or other for square/rectangular stacks. Provide the stack opening dimensions in inches, based on the inner diameter or opening. For </w:t>
      </w:r>
      <w:r w:rsidR="00E14BC9">
        <w:rPr>
          <w:rFonts w:cs="Calibri"/>
        </w:rPr>
        <w:t>“</w:t>
      </w:r>
      <w:r w:rsidRPr="00E14BC9">
        <w:rPr>
          <w:rFonts w:cs="Calibri"/>
        </w:rPr>
        <w:t>Stack-in-a Stack</w:t>
      </w:r>
      <w:r w:rsidR="00E14BC9">
        <w:rPr>
          <w:rFonts w:cs="Calibri"/>
        </w:rPr>
        <w:t>”</w:t>
      </w:r>
      <w:r w:rsidRPr="00E14BC9">
        <w:rPr>
          <w:rFonts w:cs="Calibri"/>
        </w:rPr>
        <w:t xml:space="preserve"> discharge styles, the stack opening size is based on the outer stack.</w:t>
      </w:r>
    </w:p>
    <w:p w14:paraId="1354A1AA" w14:textId="30CAB792" w:rsidR="00ED7DF1" w:rsidRPr="00E14BC9" w:rsidRDefault="00ED7DF1" w:rsidP="00E14BC9">
      <w:pPr>
        <w:rPr>
          <w:rFonts w:cs="Calibri"/>
        </w:rPr>
      </w:pPr>
    </w:p>
    <w:p w14:paraId="506F123D" w14:textId="02540B7C" w:rsidR="00731ED1" w:rsidRPr="00E14BC9" w:rsidRDefault="00ED7DF1" w:rsidP="00E14BC9">
      <w:pPr>
        <w:rPr>
          <w:rFonts w:cs="Calibri"/>
        </w:rPr>
      </w:pPr>
      <w:r w:rsidRPr="00E14BC9">
        <w:rPr>
          <w:rFonts w:cs="Calibri"/>
          <w:b/>
        </w:rPr>
        <w:t xml:space="preserve">Height From Ground (feet): </w:t>
      </w:r>
      <w:r w:rsidRPr="00E14BC9">
        <w:rPr>
          <w:rFonts w:cs="Calibri"/>
        </w:rPr>
        <w:t xml:space="preserve">Provide the height of the emission point from the ground to the top of the stack in feet. For </w:t>
      </w:r>
      <w:r w:rsidR="00E14BC9">
        <w:rPr>
          <w:rFonts w:cs="Calibri"/>
        </w:rPr>
        <w:t>“</w:t>
      </w:r>
      <w:r w:rsidRPr="00E14BC9">
        <w:rPr>
          <w:rFonts w:cs="Calibri"/>
        </w:rPr>
        <w:t>Stack-in-a Stack</w:t>
      </w:r>
      <w:r w:rsidR="00E14BC9">
        <w:rPr>
          <w:rFonts w:cs="Calibri"/>
        </w:rPr>
        <w:t>”</w:t>
      </w:r>
      <w:r w:rsidRPr="00E14BC9">
        <w:rPr>
          <w:rFonts w:cs="Calibri"/>
        </w:rPr>
        <w:t xml:space="preserve"> discharge styles, the stack height is based on the height of the outer stack.</w:t>
      </w:r>
    </w:p>
    <w:p w14:paraId="2923C57B" w14:textId="5C5BCD28" w:rsidR="00ED7DF1" w:rsidRPr="00E14BC9" w:rsidRDefault="00ED7DF1" w:rsidP="00E14BC9">
      <w:pPr>
        <w:rPr>
          <w:rFonts w:cs="Calibri"/>
        </w:rPr>
      </w:pPr>
    </w:p>
    <w:p w14:paraId="336BA433" w14:textId="4D3FC286" w:rsidR="00FB6E51" w:rsidRPr="00E14BC9" w:rsidRDefault="00ED7DF1" w:rsidP="00E14BC9">
      <w:pPr>
        <w:rPr>
          <w:rFonts w:cs="Calibri"/>
        </w:rPr>
      </w:pPr>
      <w:r w:rsidRPr="00E14BC9">
        <w:rPr>
          <w:rFonts w:cs="Calibri"/>
          <w:b/>
        </w:rPr>
        <w:t xml:space="preserve">Discharge Style: </w:t>
      </w:r>
      <w:r w:rsidRPr="00E14BC9">
        <w:rPr>
          <w:rFonts w:cs="Calibri"/>
        </w:rPr>
        <w:t>Indicate the stack opening discharge style as either Vertical, Vertical with Rain Cap (i.e. does not allow for an unobstructed, upward vertical flow to the atmosphere), Downward (e.g. gooseneck), Horizontal, Indoor Vented, or Fugitive. If the air stream is vented vertically to the atmosphere and not obstructed in any manner while operating then the discharge style is Vertical. If the emission unit(s) does not vent directly to the atmosphere but rather, vents into the building, mark Indoor Vented. If the emission unit(s) does not vent through a stack and is not reasonable captured and vented to a stack, mark Fugitive. Examples of Fugitive equipment include, but are not limited to: plant roadways, storage piles, and fitting/piping losses (equipment leaks).</w:t>
      </w:r>
    </w:p>
    <w:p w14:paraId="01A25E4C" w14:textId="77777777" w:rsidR="000A0704" w:rsidRPr="00E14BC9" w:rsidRDefault="000A0704" w:rsidP="00E14BC9">
      <w:pPr>
        <w:rPr>
          <w:rFonts w:cs="Calibri"/>
        </w:rPr>
      </w:pPr>
    </w:p>
    <w:p w14:paraId="28202551" w14:textId="33915969" w:rsidR="00ED7DF1" w:rsidRPr="00E14BC9" w:rsidRDefault="00ED7DF1" w:rsidP="00E14BC9">
      <w:pPr>
        <w:rPr>
          <w:rFonts w:cs="Calibri"/>
        </w:rPr>
      </w:pPr>
      <w:r w:rsidRPr="00E14BC9">
        <w:rPr>
          <w:rFonts w:cs="Calibri"/>
        </w:rPr>
        <w:t xml:space="preserve">Examples of stacks that are equipped with rain guards that the DNR has considered </w:t>
      </w:r>
      <w:r w:rsidR="004D025C" w:rsidRPr="00E14BC9">
        <w:rPr>
          <w:rFonts w:cs="Calibri"/>
        </w:rPr>
        <w:t>V</w:t>
      </w:r>
      <w:r w:rsidRPr="00E14BC9">
        <w:rPr>
          <w:rFonts w:cs="Calibri"/>
        </w:rPr>
        <w:t xml:space="preserve">ertical </w:t>
      </w:r>
      <w:r w:rsidR="004D025C" w:rsidRPr="00E14BC9">
        <w:rPr>
          <w:rFonts w:cs="Calibri"/>
        </w:rPr>
        <w:t>(</w:t>
      </w:r>
      <w:r w:rsidRPr="00E14BC9">
        <w:rPr>
          <w:rFonts w:cs="Calibri"/>
        </w:rPr>
        <w:t>unobstructed</w:t>
      </w:r>
      <w:r w:rsidR="004D025C" w:rsidRPr="00E14BC9">
        <w:rPr>
          <w:rFonts w:cs="Calibri"/>
        </w:rPr>
        <w:t>)</w:t>
      </w:r>
      <w:r w:rsidRPr="00E14BC9">
        <w:rPr>
          <w:rFonts w:cs="Calibri"/>
        </w:rPr>
        <w:t xml:space="preserve"> discharges include but are not limited to:</w:t>
      </w:r>
    </w:p>
    <w:p w14:paraId="7444693E" w14:textId="77777777" w:rsidR="00ED7DF1" w:rsidRPr="00E14BC9" w:rsidRDefault="00ED7DF1" w:rsidP="00E14BC9">
      <w:pPr>
        <w:rPr>
          <w:rFonts w:cs="Calibri"/>
        </w:rPr>
      </w:pPr>
    </w:p>
    <w:p w14:paraId="7F866109" w14:textId="22D49531" w:rsidR="00ED7DF1" w:rsidRPr="00E14BC9" w:rsidRDefault="00E14BC9" w:rsidP="00E14BC9">
      <w:pPr>
        <w:rPr>
          <w:rFonts w:cs="Calibri"/>
        </w:rPr>
      </w:pPr>
      <w:r>
        <w:rPr>
          <w:rFonts w:cs="Calibri"/>
        </w:rPr>
        <w:t>“</w:t>
      </w:r>
      <w:r w:rsidR="00ED7DF1" w:rsidRPr="00E14BC9">
        <w:rPr>
          <w:rFonts w:cs="Calibri"/>
        </w:rPr>
        <w:t>Stack-in-a Stack</w:t>
      </w:r>
      <w:r>
        <w:rPr>
          <w:rFonts w:cs="Calibri"/>
        </w:rPr>
        <w:t>”</w:t>
      </w:r>
      <w:r w:rsidR="00ED7DF1" w:rsidRPr="00E14BC9">
        <w:rPr>
          <w:rFonts w:cs="Calibri"/>
        </w:rPr>
        <w:t xml:space="preserve"> </w:t>
      </w:r>
      <w:r w:rsidR="004D025C" w:rsidRPr="00E14BC9">
        <w:rPr>
          <w:rFonts w:cs="Calibri"/>
        </w:rPr>
        <w:t>–</w:t>
      </w:r>
      <w:r w:rsidR="00ED7DF1" w:rsidRPr="00E14BC9">
        <w:rPr>
          <w:rFonts w:cs="Calibri"/>
        </w:rPr>
        <w:t xml:space="preserve"> This design is based on the principle that rain falls at an angle. The inner stack is surrounded by an outer stack with space between the two. Rain runs down the inside wall of the outer stack, instead of the inside wall of the inner stack.</w:t>
      </w:r>
    </w:p>
    <w:p w14:paraId="61459DAA" w14:textId="77777777" w:rsidR="00ED7DF1" w:rsidRPr="00E14BC9" w:rsidRDefault="00ED7DF1" w:rsidP="00E14BC9">
      <w:pPr>
        <w:rPr>
          <w:rFonts w:cs="Calibri"/>
        </w:rPr>
      </w:pPr>
    </w:p>
    <w:p w14:paraId="46BE654A" w14:textId="22A3CCFE" w:rsidR="00ED7DF1" w:rsidRPr="00E14BC9" w:rsidRDefault="00ED7DF1" w:rsidP="00E14BC9">
      <w:pPr>
        <w:rPr>
          <w:rFonts w:cs="Calibri"/>
        </w:rPr>
      </w:pPr>
      <w:r w:rsidRPr="00E14BC9">
        <w:rPr>
          <w:rFonts w:cs="Calibri"/>
        </w:rPr>
        <w:t xml:space="preserve">Hexagonal Stack </w:t>
      </w:r>
      <w:r w:rsidR="004D025C" w:rsidRPr="00E14BC9">
        <w:rPr>
          <w:rFonts w:cs="Calibri"/>
        </w:rPr>
        <w:t>–</w:t>
      </w:r>
      <w:r w:rsidRPr="00E14BC9">
        <w:rPr>
          <w:rFonts w:cs="Calibri"/>
        </w:rPr>
        <w:t xml:space="preserve"> This design diverts air around an internal wedge used to catch rain and air is discharged in a vertical manner. A hose is connected to the bottom of the wedge to drain collected water.</w:t>
      </w:r>
    </w:p>
    <w:p w14:paraId="11409C41" w14:textId="77777777" w:rsidR="00ED7DF1" w:rsidRPr="00E14BC9" w:rsidRDefault="00ED7DF1" w:rsidP="00E14BC9">
      <w:pPr>
        <w:rPr>
          <w:rFonts w:cs="Calibri"/>
        </w:rPr>
      </w:pPr>
    </w:p>
    <w:p w14:paraId="48DA70B1" w14:textId="265A69DB" w:rsidR="00ED7DF1" w:rsidRPr="00E14BC9" w:rsidRDefault="00ED7DF1" w:rsidP="00E14BC9">
      <w:pPr>
        <w:rPr>
          <w:rFonts w:cs="Calibri"/>
        </w:rPr>
      </w:pPr>
      <w:r w:rsidRPr="00E14BC9">
        <w:rPr>
          <w:rFonts w:cs="Calibri"/>
        </w:rPr>
        <w:t xml:space="preserve">Hinged Stack </w:t>
      </w:r>
      <w:r w:rsidR="004D025C" w:rsidRPr="00E14BC9">
        <w:rPr>
          <w:rFonts w:cs="Calibri"/>
        </w:rPr>
        <w:t>–</w:t>
      </w:r>
      <w:r w:rsidRPr="00E14BC9">
        <w:rPr>
          <w:rFonts w:cs="Calibri"/>
        </w:rPr>
        <w:t xml:space="preserve"> A hinged damper opens when air exhausted through the stack and closes when air is not being exhausted to prevent rain from entering the stack.</w:t>
      </w:r>
    </w:p>
    <w:p w14:paraId="759BB92B" w14:textId="721B92D1" w:rsidR="004D025C" w:rsidRPr="00E14BC9" w:rsidRDefault="004D025C" w:rsidP="00E14BC9">
      <w:pPr>
        <w:rPr>
          <w:rFonts w:cs="Calibri"/>
        </w:rPr>
      </w:pPr>
    </w:p>
    <w:p w14:paraId="26DC40DB" w14:textId="62B80D97" w:rsidR="004D025C" w:rsidRPr="00E14BC9" w:rsidRDefault="00111149" w:rsidP="00E14BC9">
      <w:pPr>
        <w:rPr>
          <w:rFonts w:cs="Calibri"/>
        </w:rPr>
      </w:pPr>
      <w:r w:rsidRPr="00E14BC9">
        <w:rPr>
          <w:rFonts w:cs="Calibri"/>
          <w:b/>
        </w:rPr>
        <w:t xml:space="preserve">Moisture Content </w:t>
      </w:r>
      <w:r w:rsidR="002A3B5A" w:rsidRPr="00E14BC9">
        <w:rPr>
          <w:rFonts w:cs="Calibri"/>
          <w:b/>
        </w:rPr>
        <w:t xml:space="preserve">%(if known): </w:t>
      </w:r>
      <w:r w:rsidR="002A3B5A" w:rsidRPr="00E14BC9">
        <w:rPr>
          <w:rFonts w:cs="Calibri"/>
        </w:rPr>
        <w:t>Provide the moisture content in percent of the exhaust gas, if known. If unknown, leave blank.</w:t>
      </w:r>
    </w:p>
    <w:p w14:paraId="49EE5197" w14:textId="56BCF1BC" w:rsidR="002A3B5A" w:rsidRPr="00E14BC9" w:rsidRDefault="002A3B5A" w:rsidP="00E14BC9">
      <w:pPr>
        <w:rPr>
          <w:rFonts w:cs="Calibri"/>
        </w:rPr>
      </w:pPr>
    </w:p>
    <w:p w14:paraId="29929802" w14:textId="35C0684F" w:rsidR="002A3B5A" w:rsidRPr="00E14BC9" w:rsidRDefault="002A3B5A" w:rsidP="00E14BC9">
      <w:pPr>
        <w:rPr>
          <w:rFonts w:cs="Calibri"/>
        </w:rPr>
      </w:pPr>
      <w:r w:rsidRPr="00E14BC9">
        <w:rPr>
          <w:rFonts w:cs="Calibri"/>
          <w:b/>
        </w:rPr>
        <w:t xml:space="preserve">Exit Temperature (F): </w:t>
      </w:r>
      <w:r w:rsidRPr="00E14BC9">
        <w:rPr>
          <w:rFonts w:cs="Calibri"/>
        </w:rPr>
        <w:t>Provide the temperature of the exhaust gases at the emission point in degrees in Fahrenheit (°F).</w:t>
      </w:r>
      <w:r w:rsidR="00E14BC9">
        <w:rPr>
          <w:rFonts w:cs="Calibri"/>
        </w:rPr>
        <w:t xml:space="preserve"> </w:t>
      </w:r>
      <w:r w:rsidRPr="00E14BC9">
        <w:rPr>
          <w:rFonts w:cs="Calibri"/>
        </w:rPr>
        <w:t xml:space="preserve">You may also indicate </w:t>
      </w:r>
      <w:r w:rsidR="00E14BC9">
        <w:rPr>
          <w:rFonts w:cs="Calibri"/>
        </w:rPr>
        <w:t>“</w:t>
      </w:r>
      <w:r w:rsidRPr="00E14BC9">
        <w:rPr>
          <w:rFonts w:cs="Calibri"/>
        </w:rPr>
        <w:t>Ambient</w:t>
      </w:r>
      <w:r w:rsidR="00E14BC9">
        <w:rPr>
          <w:rFonts w:cs="Calibri"/>
        </w:rPr>
        <w:t>”</w:t>
      </w:r>
      <w:r w:rsidRPr="00E14BC9">
        <w:rPr>
          <w:rFonts w:cs="Calibri"/>
        </w:rPr>
        <w:t xml:space="preserve"> (exit temperature is dependent on the temperature of the outdoor environment) or </w:t>
      </w:r>
      <w:r w:rsidR="00E14BC9">
        <w:rPr>
          <w:rFonts w:cs="Calibri"/>
        </w:rPr>
        <w:t>“</w:t>
      </w:r>
      <w:r w:rsidRPr="00E14BC9">
        <w:rPr>
          <w:rFonts w:cs="Calibri"/>
        </w:rPr>
        <w:t>Building Ambient</w:t>
      </w:r>
      <w:r w:rsidR="00E14BC9">
        <w:rPr>
          <w:rFonts w:cs="Calibri"/>
        </w:rPr>
        <w:t>”</w:t>
      </w:r>
      <w:r w:rsidRPr="00E14BC9">
        <w:rPr>
          <w:rFonts w:cs="Calibri"/>
        </w:rPr>
        <w:t xml:space="preserve"> (exit temperature is dependent on the temperature of the indoor environment) as the exit temperature.</w:t>
      </w:r>
    </w:p>
    <w:p w14:paraId="4748CCA5" w14:textId="4EDFB6C0" w:rsidR="002A3B5A" w:rsidRPr="00E14BC9" w:rsidRDefault="002A3B5A" w:rsidP="00E14BC9">
      <w:pPr>
        <w:rPr>
          <w:rFonts w:cs="Calibri"/>
          <w:b/>
        </w:rPr>
      </w:pPr>
    </w:p>
    <w:p w14:paraId="7772B14C" w14:textId="3F8B5E4F" w:rsidR="002A3B5A" w:rsidRPr="00E14BC9" w:rsidRDefault="002A3B5A" w:rsidP="00E14BC9">
      <w:pPr>
        <w:rPr>
          <w:rFonts w:cs="Calibri"/>
        </w:rPr>
      </w:pPr>
      <w:r w:rsidRPr="00E14BC9">
        <w:rPr>
          <w:rFonts w:cs="Calibri"/>
          <w:b/>
        </w:rPr>
        <w:t>Rated Flow Rate:</w:t>
      </w:r>
      <w:r w:rsidRPr="00E14BC9">
        <w:rPr>
          <w:rFonts w:cs="Calibri"/>
        </w:rPr>
        <w:t xml:space="preserve"> If there is a fan equipped with the emission point, give the rated capacity of the fan in actual cubic feet per minute (ACFM) or standard cubic feet per minute (SCFM). SCFM is calculated using the </w:t>
      </w:r>
      <w:r w:rsidR="00AE25CD" w:rsidRPr="00E14BC9">
        <w:rPr>
          <w:rFonts w:cs="Calibri"/>
        </w:rPr>
        <w:t>temperature, pressure, and</w:t>
      </w:r>
      <w:r w:rsidRPr="00E14BC9">
        <w:rPr>
          <w:rFonts w:cs="Calibri"/>
        </w:rPr>
        <w:t xml:space="preserve"> ACFM</w:t>
      </w:r>
      <w:r w:rsidR="00AE25CD" w:rsidRPr="00E14BC9">
        <w:rPr>
          <w:rFonts w:cs="Calibri"/>
        </w:rPr>
        <w:t xml:space="preserve"> of the gas flow</w:t>
      </w:r>
      <w:r w:rsidRPr="00E14BC9">
        <w:rPr>
          <w:rFonts w:cs="Calibri"/>
        </w:rPr>
        <w:t xml:space="preserve">, adjusted to EPA standard temperatures </w:t>
      </w:r>
      <w:r w:rsidR="00AE25CD" w:rsidRPr="00E14BC9">
        <w:rPr>
          <w:rFonts w:cs="Calibri"/>
        </w:rPr>
        <w:t xml:space="preserve">and pressure (68 °F and </w:t>
      </w:r>
      <w:r w:rsidR="000760EE" w:rsidRPr="00E14BC9">
        <w:rPr>
          <w:rFonts w:cs="Calibri"/>
        </w:rPr>
        <w:t>14.7 psia</w:t>
      </w:r>
      <w:r w:rsidR="00AE25CD" w:rsidRPr="00E14BC9">
        <w:rPr>
          <w:rFonts w:cs="Calibri"/>
        </w:rPr>
        <w:t xml:space="preserve">) </w:t>
      </w:r>
      <w:r w:rsidRPr="00E14BC9">
        <w:rPr>
          <w:rFonts w:cs="Calibri"/>
        </w:rPr>
        <w:t>using the following equation:</w:t>
      </w:r>
    </w:p>
    <w:p w14:paraId="7B119A6B" w14:textId="6D5DFC0C" w:rsidR="002A3B5A" w:rsidRPr="00E14BC9" w:rsidRDefault="002A3B5A" w:rsidP="00E14BC9">
      <w:pPr>
        <w:rPr>
          <w:rFonts w:cs="Calibri"/>
        </w:rPr>
      </w:pPr>
    </w:p>
    <w:p w14:paraId="499B37E5" w14:textId="3381861B" w:rsidR="002A3B5A" w:rsidRPr="00E14BC9" w:rsidRDefault="002A3B5A" w:rsidP="00E14BC9">
      <w:pPr>
        <w:rPr>
          <w:rFonts w:cs="Calibri"/>
        </w:rPr>
      </w:pPr>
      <m:oMathPara>
        <m:oMath>
          <m:r>
            <w:rPr>
              <w:rFonts w:ascii="Cambria Math" w:hAnsi="Cambria Math" w:cs="Calibri"/>
            </w:rPr>
            <m:t>SCFM=ACFM</m:t>
          </m:r>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T</m:t>
                      </m:r>
                    </m:e>
                    <m:sub>
                      <m:r>
                        <w:rPr>
                          <w:rFonts w:ascii="Cambria Math" w:hAnsi="Cambria Math" w:cs="Calibri"/>
                        </w:rPr>
                        <m:t>STP</m:t>
                      </m:r>
                    </m:sub>
                  </m:sSub>
                </m:num>
                <m:den>
                  <m:sSub>
                    <m:sSubPr>
                      <m:ctrlPr>
                        <w:rPr>
                          <w:rFonts w:ascii="Cambria Math" w:hAnsi="Cambria Math" w:cs="Calibri"/>
                          <w:i/>
                        </w:rPr>
                      </m:ctrlPr>
                    </m:sSubPr>
                    <m:e>
                      <m:r>
                        <w:rPr>
                          <w:rFonts w:ascii="Cambria Math" w:hAnsi="Cambria Math" w:cs="Calibri"/>
                        </w:rPr>
                        <m:t>T</m:t>
                      </m:r>
                    </m:e>
                    <m:sub>
                      <m:r>
                        <w:rPr>
                          <w:rFonts w:ascii="Cambria Math" w:hAnsi="Cambria Math" w:cs="Calibri"/>
                        </w:rPr>
                        <m:t>Actual</m:t>
                      </m:r>
                    </m:sub>
                  </m:sSub>
                </m:den>
              </m:f>
            </m:e>
          </m:d>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P</m:t>
                      </m:r>
                    </m:e>
                    <m:sub>
                      <m:r>
                        <w:rPr>
                          <w:rFonts w:ascii="Cambria Math" w:hAnsi="Cambria Math" w:cs="Calibri"/>
                        </w:rPr>
                        <m:t>Actual</m:t>
                      </m:r>
                    </m:sub>
                  </m:sSub>
                </m:num>
                <m:den>
                  <m:sSub>
                    <m:sSubPr>
                      <m:ctrlPr>
                        <w:rPr>
                          <w:rFonts w:ascii="Cambria Math" w:hAnsi="Cambria Math" w:cs="Calibri"/>
                          <w:i/>
                        </w:rPr>
                      </m:ctrlPr>
                    </m:sSubPr>
                    <m:e>
                      <m:r>
                        <w:rPr>
                          <w:rFonts w:ascii="Cambria Math" w:hAnsi="Cambria Math" w:cs="Calibri"/>
                        </w:rPr>
                        <m:t>P</m:t>
                      </m:r>
                    </m:e>
                    <m:sub>
                      <m:r>
                        <w:rPr>
                          <w:rFonts w:ascii="Cambria Math" w:hAnsi="Cambria Math" w:cs="Calibri"/>
                        </w:rPr>
                        <m:t>STP</m:t>
                      </m:r>
                    </m:sub>
                  </m:sSub>
                </m:den>
              </m:f>
            </m:e>
          </m:d>
        </m:oMath>
      </m:oMathPara>
    </w:p>
    <w:p w14:paraId="0A27AB2F" w14:textId="7BE4649D" w:rsidR="00213DB1" w:rsidRPr="00E14BC9" w:rsidRDefault="00213DB1" w:rsidP="00E14BC9">
      <w:pPr>
        <w:rPr>
          <w:rFonts w:cs="Calibri"/>
        </w:rPr>
      </w:pPr>
    </w:p>
    <w:p w14:paraId="03F4CE0E" w14:textId="0C3FA033" w:rsidR="00AE25CD" w:rsidRPr="00E14BC9" w:rsidRDefault="00AE25CD" w:rsidP="00E14BC9">
      <w:pPr>
        <w:rPr>
          <w:rFonts w:cs="Calibri"/>
        </w:rPr>
      </w:pPr>
      <w:r w:rsidRPr="00E14BC9">
        <w:rPr>
          <w:rFonts w:cs="Calibri"/>
        </w:rPr>
        <w:t>Where:</w:t>
      </w:r>
      <w:r w:rsidRPr="00E14BC9">
        <w:rPr>
          <w:rFonts w:cs="Calibri"/>
        </w:rPr>
        <w:tab/>
      </w:r>
      <w:r w:rsidRPr="00E14BC9">
        <w:rPr>
          <w:rFonts w:cs="Calibri"/>
        </w:rPr>
        <w:tab/>
      </w:r>
      <w:r w:rsidRPr="00E14BC9">
        <w:rPr>
          <w:rFonts w:cs="Calibri"/>
          <w:i/>
        </w:rPr>
        <w:t>T</w:t>
      </w:r>
      <w:r w:rsidRPr="00E14BC9">
        <w:rPr>
          <w:rFonts w:cs="Calibri"/>
          <w:i/>
          <w:vertAlign w:val="subscript"/>
        </w:rPr>
        <w:t>actual</w:t>
      </w:r>
      <w:r w:rsidRPr="00E14BC9">
        <w:rPr>
          <w:rFonts w:cs="Calibri"/>
        </w:rPr>
        <w:tab/>
        <w:t>= Absolute gas temperature at actual conditions (°R)</w:t>
      </w:r>
    </w:p>
    <w:p w14:paraId="14C66638" w14:textId="4514BEAE" w:rsidR="00AE25CD" w:rsidRPr="00E14BC9" w:rsidRDefault="00AE25CD" w:rsidP="00E14BC9">
      <w:pPr>
        <w:rPr>
          <w:rFonts w:cs="Calibri"/>
        </w:rPr>
      </w:pPr>
      <w:r w:rsidRPr="00E14BC9">
        <w:rPr>
          <w:rFonts w:cs="Calibri"/>
        </w:rPr>
        <w:tab/>
      </w:r>
      <w:r w:rsidRPr="00E14BC9">
        <w:rPr>
          <w:rFonts w:cs="Calibri"/>
        </w:rPr>
        <w:tab/>
      </w:r>
      <w:r w:rsidRPr="00E14BC9">
        <w:rPr>
          <w:rFonts w:cs="Calibri"/>
          <w:i/>
        </w:rPr>
        <w:t>T</w:t>
      </w:r>
      <w:r w:rsidRPr="00E14BC9">
        <w:rPr>
          <w:rFonts w:cs="Calibri"/>
          <w:i/>
          <w:vertAlign w:val="subscript"/>
        </w:rPr>
        <w:t>STP</w:t>
      </w:r>
      <w:r w:rsidRPr="00E14BC9">
        <w:rPr>
          <w:rFonts w:cs="Calibri"/>
        </w:rPr>
        <w:t xml:space="preserve"> </w:t>
      </w:r>
      <w:r w:rsidRPr="00E14BC9">
        <w:rPr>
          <w:rFonts w:cs="Calibri"/>
        </w:rPr>
        <w:tab/>
        <w:t>= Absolute gas temperature at standard conditions (°R)</w:t>
      </w:r>
      <w:r w:rsidR="005F5BC8" w:rsidRPr="00E14BC9">
        <w:rPr>
          <w:rFonts w:cs="Calibri"/>
        </w:rPr>
        <w:t>, 528 °R</w:t>
      </w:r>
    </w:p>
    <w:p w14:paraId="6E1DE24A" w14:textId="16F806F5" w:rsidR="00AE25CD" w:rsidRPr="00E14BC9" w:rsidRDefault="00AE25CD" w:rsidP="00E14BC9">
      <w:pPr>
        <w:rPr>
          <w:rFonts w:cs="Calibri"/>
        </w:rPr>
      </w:pPr>
      <w:r w:rsidRPr="00E14BC9">
        <w:rPr>
          <w:rFonts w:cs="Calibri"/>
        </w:rPr>
        <w:tab/>
      </w:r>
      <w:r w:rsidRPr="00E14BC9">
        <w:rPr>
          <w:rFonts w:cs="Calibri"/>
        </w:rPr>
        <w:tab/>
      </w:r>
      <w:r w:rsidRPr="00E14BC9">
        <w:rPr>
          <w:rFonts w:cs="Calibri"/>
          <w:i/>
        </w:rPr>
        <w:t>P</w:t>
      </w:r>
      <w:r w:rsidRPr="00E14BC9">
        <w:rPr>
          <w:rFonts w:cs="Calibri"/>
          <w:i/>
          <w:vertAlign w:val="subscript"/>
        </w:rPr>
        <w:t>Actual</w:t>
      </w:r>
      <w:r w:rsidRPr="00E14BC9">
        <w:rPr>
          <w:rFonts w:cs="Calibri"/>
        </w:rPr>
        <w:tab/>
        <w:t>= Absolute gas pressure at actual conditions (</w:t>
      </w:r>
      <w:r w:rsidR="000760EE" w:rsidRPr="00E14BC9">
        <w:rPr>
          <w:rFonts w:cs="Calibri"/>
        </w:rPr>
        <w:t>psia)</w:t>
      </w:r>
    </w:p>
    <w:p w14:paraId="2DE6EA05" w14:textId="5145E510" w:rsidR="000760EE" w:rsidRPr="00E14BC9" w:rsidRDefault="000760EE" w:rsidP="00E14BC9">
      <w:pPr>
        <w:rPr>
          <w:rFonts w:cs="Calibri"/>
        </w:rPr>
      </w:pPr>
      <w:r w:rsidRPr="00E14BC9">
        <w:rPr>
          <w:rFonts w:cs="Calibri"/>
        </w:rPr>
        <w:tab/>
      </w:r>
      <w:r w:rsidRPr="00E14BC9">
        <w:rPr>
          <w:rFonts w:cs="Calibri"/>
        </w:rPr>
        <w:tab/>
      </w:r>
      <w:r w:rsidRPr="00E14BC9">
        <w:rPr>
          <w:rFonts w:cs="Calibri"/>
          <w:i/>
        </w:rPr>
        <w:t>P</w:t>
      </w:r>
      <w:r w:rsidRPr="00E14BC9">
        <w:rPr>
          <w:rFonts w:cs="Calibri"/>
          <w:i/>
          <w:vertAlign w:val="subscript"/>
        </w:rPr>
        <w:t>STP</w:t>
      </w:r>
      <w:r w:rsidRPr="00E14BC9">
        <w:rPr>
          <w:rFonts w:cs="Calibri"/>
        </w:rPr>
        <w:tab/>
        <w:t>= Absolute gas pressure at standard conditions (psia)</w:t>
      </w:r>
      <w:r w:rsidR="005F5BC8" w:rsidRPr="00E14BC9">
        <w:rPr>
          <w:rFonts w:cs="Calibri"/>
        </w:rPr>
        <w:t>, 14.7 psia</w:t>
      </w:r>
    </w:p>
    <w:p w14:paraId="2AC2CBE9" w14:textId="0E1561C5" w:rsidR="000760EE" w:rsidRPr="00E14BC9" w:rsidRDefault="000760EE" w:rsidP="00E14BC9">
      <w:pPr>
        <w:rPr>
          <w:rFonts w:cs="Calibri"/>
        </w:rPr>
      </w:pPr>
    </w:p>
    <w:p w14:paraId="655477EA" w14:textId="6DD0BF0F" w:rsidR="000760EE" w:rsidRPr="00E14BC9" w:rsidRDefault="000760EE" w:rsidP="00E14BC9">
      <w:pPr>
        <w:rPr>
          <w:rFonts w:cs="Calibri"/>
        </w:rPr>
      </w:pPr>
      <w:r w:rsidRPr="00E14BC9">
        <w:rPr>
          <w:rFonts w:cs="Calibri"/>
        </w:rPr>
        <w:t xml:space="preserve">If the pressure is unknown, </w:t>
      </w:r>
      <w:r w:rsidR="003B0EB8" w:rsidRPr="00E14BC9">
        <w:rPr>
          <w:rFonts w:cs="Calibri"/>
        </w:rPr>
        <w:t xml:space="preserve">the DNR will assume that the </w:t>
      </w:r>
      <w:r w:rsidR="003B0EB8" w:rsidRPr="00E14BC9">
        <w:rPr>
          <w:rFonts w:cs="Calibri"/>
          <w:i/>
        </w:rPr>
        <w:t>P</w:t>
      </w:r>
      <w:r w:rsidR="003B0EB8" w:rsidRPr="00E14BC9">
        <w:rPr>
          <w:rFonts w:cs="Calibri"/>
          <w:i/>
          <w:vertAlign w:val="subscript"/>
        </w:rPr>
        <w:t>Actual</w:t>
      </w:r>
      <w:r w:rsidR="003B0EB8" w:rsidRPr="00E14BC9">
        <w:rPr>
          <w:rFonts w:cs="Calibri"/>
        </w:rPr>
        <w:t xml:space="preserve"> and </w:t>
      </w:r>
      <w:r w:rsidR="003B0EB8" w:rsidRPr="00E14BC9">
        <w:rPr>
          <w:rFonts w:cs="Calibri"/>
          <w:i/>
        </w:rPr>
        <w:t>P</w:t>
      </w:r>
      <w:r w:rsidR="003B0EB8" w:rsidRPr="00E14BC9">
        <w:rPr>
          <w:rFonts w:cs="Calibri"/>
          <w:i/>
          <w:vertAlign w:val="subscript"/>
        </w:rPr>
        <w:t>STP</w:t>
      </w:r>
      <w:r w:rsidR="003B0EB8" w:rsidRPr="00E14BC9">
        <w:rPr>
          <w:rFonts w:cs="Calibri"/>
        </w:rPr>
        <w:t xml:space="preserve"> are equal to simplify the equation, as shown below</w:t>
      </w:r>
      <w:r w:rsidR="00277BC4" w:rsidRPr="00E14BC9">
        <w:rPr>
          <w:rFonts w:cs="Calibri"/>
        </w:rPr>
        <w:t>, with temperature conversions included for reference</w:t>
      </w:r>
      <w:r w:rsidR="003B0EB8" w:rsidRPr="00E14BC9">
        <w:rPr>
          <w:rFonts w:cs="Calibri"/>
        </w:rPr>
        <w:t>:</w:t>
      </w:r>
    </w:p>
    <w:p w14:paraId="61C00721" w14:textId="1EDE78B2" w:rsidR="003B0EB8" w:rsidRPr="00E14BC9" w:rsidRDefault="003B0EB8" w:rsidP="00E14BC9">
      <w:pPr>
        <w:rPr>
          <w:rFonts w:cs="Calibri"/>
        </w:rPr>
      </w:pPr>
    </w:p>
    <w:p w14:paraId="2A0DCBE2" w14:textId="5D3FE97B" w:rsidR="00AE25CD" w:rsidRPr="00E14BC9" w:rsidRDefault="00277BC4" w:rsidP="00E14BC9">
      <w:pPr>
        <w:rPr>
          <w:rFonts w:cs="Calibri"/>
        </w:rPr>
      </w:pPr>
      <m:oMathPara>
        <m:oMath>
          <m:r>
            <w:rPr>
              <w:rFonts w:ascii="Cambria Math" w:hAnsi="Cambria Math" w:cs="Calibri"/>
            </w:rPr>
            <m:t>SCFM=ACFM</m:t>
          </m:r>
          <m:d>
            <m:dPr>
              <m:ctrlPr>
                <w:rPr>
                  <w:rFonts w:ascii="Cambria Math" w:hAnsi="Cambria Math" w:cs="Calibri"/>
                  <w:i/>
                </w:rPr>
              </m:ctrlPr>
            </m:dPr>
            <m:e>
              <m:f>
                <m:fPr>
                  <m:ctrlPr>
                    <w:rPr>
                      <w:rFonts w:ascii="Cambria Math" w:hAnsi="Cambria Math" w:cs="Calibri"/>
                      <w:i/>
                    </w:rPr>
                  </m:ctrlPr>
                </m:fPr>
                <m:num>
                  <m:r>
                    <w:rPr>
                      <w:rFonts w:ascii="Cambria Math" w:hAnsi="Cambria Math" w:cs="Calibri"/>
                    </w:rPr>
                    <m:t>(68</m:t>
                  </m:r>
                  <m:r>
                    <m:rPr>
                      <m:sty m:val="p"/>
                    </m:rPr>
                    <w:rPr>
                      <w:rFonts w:ascii="Cambria Math" w:hAnsi="Cambria Math" w:cs="Calibri"/>
                    </w:rPr>
                    <m:t>°F+460)°R</m:t>
                  </m:r>
                  <m:r>
                    <w:rPr>
                      <w:rFonts w:ascii="Cambria Math" w:hAnsi="Cambria Math" w:cs="Calibri"/>
                    </w:rPr>
                    <m:t xml:space="preserve"> </m:t>
                  </m:r>
                </m:num>
                <m:den>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Actual</m:t>
                      </m:r>
                    </m:sub>
                  </m:sSub>
                  <m:r>
                    <w:rPr>
                      <w:rFonts w:ascii="Cambria Math" w:hAnsi="Cambria Math" w:cs="Calibri"/>
                    </w:rPr>
                    <m:t>+460)</m:t>
                  </m:r>
                  <m:r>
                    <m:rPr>
                      <m:sty m:val="p"/>
                    </m:rPr>
                    <w:rPr>
                      <w:rFonts w:ascii="Cambria Math" w:hAnsi="Cambria Math" w:cs="Calibri"/>
                    </w:rPr>
                    <m:t>°R</m:t>
                  </m:r>
                </m:den>
              </m:f>
            </m:e>
          </m:d>
        </m:oMath>
      </m:oMathPara>
    </w:p>
    <w:p w14:paraId="77ECEF78" w14:textId="6E397220" w:rsidR="00277BC4" w:rsidRPr="00E14BC9" w:rsidRDefault="00277BC4" w:rsidP="00E14BC9">
      <w:pPr>
        <w:rPr>
          <w:rFonts w:cs="Calibri"/>
        </w:rPr>
      </w:pPr>
    </w:p>
    <w:p w14:paraId="4E39A542" w14:textId="6D4935C3" w:rsidR="00731ED1" w:rsidRPr="00E14BC9" w:rsidRDefault="00277BC4" w:rsidP="00E14BC9">
      <w:pPr>
        <w:rPr>
          <w:rFonts w:cs="Calibri"/>
        </w:rPr>
      </w:pPr>
      <w:r w:rsidRPr="00E14BC9">
        <w:rPr>
          <w:rFonts w:cs="Calibri"/>
        </w:rPr>
        <w:t>Where:</w:t>
      </w:r>
      <w:r w:rsidRPr="00E14BC9">
        <w:rPr>
          <w:rFonts w:cs="Calibri"/>
        </w:rPr>
        <w:tab/>
      </w:r>
      <w:r w:rsidRPr="00E14BC9">
        <w:rPr>
          <w:rFonts w:cs="Calibri"/>
        </w:rPr>
        <w:tab/>
      </w:r>
      <w:r w:rsidRPr="00E14BC9">
        <w:rPr>
          <w:rFonts w:cs="Calibri"/>
          <w:i/>
        </w:rPr>
        <w:t>T</w:t>
      </w:r>
      <w:r w:rsidRPr="00E14BC9">
        <w:rPr>
          <w:rFonts w:cs="Calibri"/>
          <w:i/>
          <w:vertAlign w:val="subscript"/>
        </w:rPr>
        <w:t>actual</w:t>
      </w:r>
      <w:r w:rsidRPr="00E14BC9">
        <w:rPr>
          <w:rFonts w:cs="Calibri"/>
        </w:rPr>
        <w:tab/>
        <w:t>= Absolute gas temperature at actual conditions (°F)</w:t>
      </w:r>
    </w:p>
    <w:p w14:paraId="7257BA3D" w14:textId="4BFD278B" w:rsidR="00277BC4" w:rsidRPr="00E14BC9" w:rsidRDefault="00277BC4" w:rsidP="00E14BC9">
      <w:pPr>
        <w:rPr>
          <w:rFonts w:cs="Calibri"/>
        </w:rPr>
      </w:pPr>
    </w:p>
    <w:p w14:paraId="31CA1802" w14:textId="17A20210" w:rsidR="00FB6E51" w:rsidRPr="00E14BC9" w:rsidRDefault="00145DB9" w:rsidP="00E14BC9">
      <w:pPr>
        <w:rPr>
          <w:rFonts w:cs="Calibri"/>
        </w:rPr>
      </w:pPr>
      <w:r w:rsidRPr="00E14BC9">
        <w:rPr>
          <w:rFonts w:cs="Calibri"/>
        </w:rPr>
        <w:t xml:space="preserve">When you are finished with entering information for the emission point, please click </w:t>
      </w:r>
      <w:r w:rsidR="00E14BC9">
        <w:rPr>
          <w:rFonts w:cs="Calibri"/>
        </w:rPr>
        <w:t>“</w:t>
      </w:r>
      <w:r w:rsidRPr="00E14BC9">
        <w:rPr>
          <w:rFonts w:cs="Calibri"/>
        </w:rPr>
        <w:t>save</w:t>
      </w:r>
      <w:r w:rsidR="00E14BC9">
        <w:rPr>
          <w:rFonts w:cs="Calibri"/>
        </w:rPr>
        <w:t>”</w:t>
      </w:r>
      <w:r w:rsidRPr="00E14BC9">
        <w:rPr>
          <w:rFonts w:cs="Calibri"/>
        </w:rPr>
        <w:t xml:space="preserve"> to add the emission point to the list, then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the emission point(s) to the application.</w:t>
      </w:r>
    </w:p>
    <w:p w14:paraId="6C558913" w14:textId="77777777" w:rsidR="00DE4161" w:rsidRPr="00E14BC9" w:rsidRDefault="00DE4161" w:rsidP="00E14BC9">
      <w:pPr>
        <w:rPr>
          <w:rFonts w:cs="Calibri"/>
        </w:rPr>
      </w:pPr>
    </w:p>
    <w:p w14:paraId="4CF534D8" w14:textId="254D7AAA" w:rsidR="000A0704" w:rsidRPr="00E14BC9" w:rsidRDefault="00145DB9" w:rsidP="00E14BC9">
      <w:pPr>
        <w:pStyle w:val="IntenseQuote"/>
        <w:spacing w:before="0" w:after="0"/>
        <w:rPr>
          <w:rFonts w:cs="Calibri"/>
        </w:rPr>
      </w:pPr>
      <w:r w:rsidRPr="00E14BC9">
        <w:rPr>
          <w:rFonts w:cs="Calibri"/>
        </w:rPr>
        <w:t xml:space="preserve">It is recommended that you save after entering in each emission point to prevent losing your progress. 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0DF05997" w14:textId="77777777" w:rsidR="00134C40" w:rsidRPr="00E14BC9" w:rsidRDefault="00134C40" w:rsidP="00E14BC9">
      <w:pPr>
        <w:pStyle w:val="Heading4"/>
      </w:pPr>
      <w:bookmarkStart w:id="60" w:name="_Toc101778394"/>
      <w:r w:rsidRPr="00E14BC9">
        <w:lastRenderedPageBreak/>
        <w:t>Modifying an Existing Emission Point</w:t>
      </w:r>
      <w:bookmarkEnd w:id="60"/>
    </w:p>
    <w:p w14:paraId="55BB4EB1" w14:textId="40CD57DD" w:rsidR="00145DB9" w:rsidRPr="00E14BC9" w:rsidRDefault="00F5765A" w:rsidP="00E14BC9">
      <w:pPr>
        <w:rPr>
          <w:rFonts w:cs="Calibri"/>
        </w:rPr>
      </w:pPr>
      <w:r w:rsidRPr="00E14BC9">
        <w:rPr>
          <w:rFonts w:cs="Calibri"/>
        </w:rPr>
        <w:t xml:space="preserve">To apply to modify a permit for existing emission point that is in the system, find the </w:t>
      </w:r>
      <w:r w:rsidR="00145DB9" w:rsidRPr="00E14BC9">
        <w:rPr>
          <w:rFonts w:cs="Calibri"/>
        </w:rPr>
        <w:t>Emission Point</w:t>
      </w:r>
      <w:r w:rsidRPr="00E14BC9">
        <w:rPr>
          <w:rFonts w:cs="Calibri"/>
        </w:rPr>
        <w:t xml:space="preserve"> ID in the table. If the </w:t>
      </w:r>
      <w:r w:rsidR="00145DB9" w:rsidRPr="00E14BC9">
        <w:rPr>
          <w:rFonts w:cs="Calibri"/>
        </w:rPr>
        <w:t xml:space="preserve">emission </w:t>
      </w:r>
      <w:r w:rsidRPr="00E14BC9">
        <w:rPr>
          <w:rFonts w:cs="Calibri"/>
        </w:rPr>
        <w:t xml:space="preserve">point is not in the table, use </w:t>
      </w:r>
      <w:r w:rsidR="00E14BC9">
        <w:rPr>
          <w:rFonts w:cs="Calibri"/>
        </w:rPr>
        <w:t>“</w:t>
      </w:r>
      <w:r w:rsidRPr="00E14BC9">
        <w:rPr>
          <w:rFonts w:cs="Calibri"/>
        </w:rPr>
        <w:t>Add New Emission Point</w:t>
      </w:r>
      <w:r w:rsidR="00E14BC9">
        <w:rPr>
          <w:rFonts w:cs="Calibri"/>
        </w:rPr>
        <w:t>”</w:t>
      </w:r>
      <w:r w:rsidR="00145DB9" w:rsidRPr="00E14BC9">
        <w:rPr>
          <w:rFonts w:cs="Calibri"/>
        </w:rPr>
        <w:t xml:space="preserve"> and follow the instructions above.</w:t>
      </w:r>
      <w:r w:rsidRPr="00E14BC9">
        <w:rPr>
          <w:rFonts w:cs="Calibri"/>
        </w:rPr>
        <w:t xml:space="preserve"> </w:t>
      </w:r>
    </w:p>
    <w:p w14:paraId="1D45FDBB" w14:textId="77777777" w:rsidR="00145DB9" w:rsidRPr="00E14BC9" w:rsidRDefault="00145DB9" w:rsidP="00E14BC9">
      <w:pPr>
        <w:rPr>
          <w:rFonts w:cs="Calibri"/>
        </w:rPr>
      </w:pPr>
    </w:p>
    <w:p w14:paraId="6F281784" w14:textId="2048E294" w:rsidR="004F7AE6" w:rsidRPr="00E14BC9" w:rsidRDefault="00145DB9" w:rsidP="00E14BC9">
      <w:pPr>
        <w:rPr>
          <w:rFonts w:cs="Calibri"/>
        </w:rPr>
      </w:pPr>
      <w:r w:rsidRPr="00E14BC9">
        <w:rPr>
          <w:rFonts w:cs="Calibri"/>
        </w:rPr>
        <w:t>When modifying an existing emission point, check the</w:t>
      </w:r>
      <w:r w:rsidR="00F5765A" w:rsidRPr="00E14BC9">
        <w:rPr>
          <w:rFonts w:cs="Calibri"/>
        </w:rPr>
        <w:t xml:space="preserve"> </w:t>
      </w:r>
      <w:r w:rsidR="00E14BC9">
        <w:rPr>
          <w:rFonts w:cs="Calibri"/>
        </w:rPr>
        <w:t>“</w:t>
      </w:r>
      <w:r w:rsidR="00F5765A" w:rsidRPr="00E14BC9">
        <w:rPr>
          <w:rFonts w:cs="Calibri"/>
        </w:rPr>
        <w:t>Include in Submittal</w:t>
      </w:r>
      <w:r w:rsidR="00E14BC9">
        <w:rPr>
          <w:rFonts w:cs="Calibri"/>
        </w:rPr>
        <w:t>”</w:t>
      </w:r>
      <w:r w:rsidR="00F5765A" w:rsidRPr="00E14BC9">
        <w:rPr>
          <w:rFonts w:cs="Calibri"/>
        </w:rPr>
        <w:t xml:space="preserve"> </w:t>
      </w:r>
      <w:r w:rsidRPr="00E14BC9">
        <w:rPr>
          <w:rFonts w:cs="Calibri"/>
        </w:rPr>
        <w:t>checkbox</w:t>
      </w:r>
      <w:r w:rsidR="00F5765A" w:rsidRPr="00E14BC9">
        <w:rPr>
          <w:rFonts w:cs="Calibri"/>
        </w:rPr>
        <w:t xml:space="preserve"> in the </w:t>
      </w:r>
      <w:r w:rsidRPr="00E14BC9">
        <w:rPr>
          <w:rFonts w:cs="Calibri"/>
        </w:rPr>
        <w:t>emission point</w:t>
      </w:r>
      <w:r w:rsidR="00F5765A" w:rsidRPr="00E14BC9">
        <w:rPr>
          <w:rFonts w:cs="Calibri"/>
        </w:rPr>
        <w:t xml:space="preserve"> table. </w:t>
      </w:r>
      <w:r w:rsidR="004F7AE6" w:rsidRPr="00E14BC9">
        <w:rPr>
          <w:rFonts w:cs="Calibri"/>
        </w:rPr>
        <w:t xml:space="preserve">This will highlight the emission point in red to indicate that it is included in the application, as shown below. </w:t>
      </w:r>
      <w:r w:rsidR="00F5765A" w:rsidRPr="00E14BC9">
        <w:rPr>
          <w:rFonts w:cs="Calibri"/>
        </w:rPr>
        <w:t>Then, don</w:t>
      </w:r>
      <w:r w:rsidR="00E14BC9">
        <w:rPr>
          <w:rFonts w:cs="Calibri"/>
        </w:rPr>
        <w:t>’</w:t>
      </w:r>
      <w:r w:rsidR="00F5765A" w:rsidRPr="00E14BC9">
        <w:rPr>
          <w:rFonts w:cs="Calibri"/>
        </w:rPr>
        <w:t xml:space="preserve">t forget to click the save button on the main Emission Point </w:t>
      </w:r>
      <w:r w:rsidR="004F7AE6" w:rsidRPr="00E14BC9">
        <w:rPr>
          <w:rFonts w:cs="Calibri"/>
        </w:rPr>
        <w:t>screen</w:t>
      </w:r>
      <w:r w:rsidR="00F5765A" w:rsidRPr="00E14BC9">
        <w:rPr>
          <w:rFonts w:cs="Calibri"/>
        </w:rPr>
        <w:t xml:space="preserve">. A green check mark will appear to confirm that the data is saved. </w:t>
      </w:r>
      <w:r w:rsidR="004F7AE6" w:rsidRPr="00E14BC9">
        <w:rPr>
          <w:rFonts w:cs="Calibri"/>
        </w:rPr>
        <w:t xml:space="preserve">To modify the emission point information, click the </w:t>
      </w:r>
      <w:r w:rsidR="00E14BC9">
        <w:rPr>
          <w:rFonts w:cs="Calibri"/>
        </w:rPr>
        <w:t>“</w:t>
      </w:r>
      <w:r w:rsidR="004F7AE6" w:rsidRPr="00E14BC9">
        <w:rPr>
          <w:rFonts w:cs="Calibri"/>
        </w:rPr>
        <w:t>pencil and paper</w:t>
      </w:r>
      <w:r w:rsidR="00E14BC9">
        <w:rPr>
          <w:rFonts w:cs="Calibri"/>
        </w:rPr>
        <w:t>”</w:t>
      </w:r>
      <w:r w:rsidR="004F7AE6" w:rsidRPr="00E14BC9">
        <w:rPr>
          <w:rFonts w:cs="Calibri"/>
        </w:rPr>
        <w:t xml:space="preserve"> icon under </w:t>
      </w:r>
      <w:r w:rsidR="00E14BC9">
        <w:rPr>
          <w:rFonts w:cs="Calibri"/>
        </w:rPr>
        <w:t>“</w:t>
      </w:r>
      <w:r w:rsidR="004F7AE6" w:rsidRPr="00E14BC9">
        <w:rPr>
          <w:rFonts w:cs="Calibri"/>
        </w:rPr>
        <w:t>View/Edit</w:t>
      </w:r>
      <w:r w:rsidR="00E14BC9">
        <w:rPr>
          <w:rFonts w:cs="Calibri"/>
        </w:rPr>
        <w:t>”</w:t>
      </w:r>
      <w:r w:rsidR="00F30180" w:rsidRPr="00E14BC9">
        <w:rPr>
          <w:rFonts w:cs="Calibri"/>
        </w:rPr>
        <w:t xml:space="preserve"> (see Figure 2</w:t>
      </w:r>
      <w:r w:rsidR="00731ED1" w:rsidRPr="00E14BC9">
        <w:rPr>
          <w:rFonts w:cs="Calibri"/>
        </w:rPr>
        <w:t>2</w:t>
      </w:r>
      <w:r w:rsidR="00F30180" w:rsidRPr="00E14BC9">
        <w:rPr>
          <w:rFonts w:cs="Calibri"/>
        </w:rPr>
        <w:t>)</w:t>
      </w:r>
      <w:r w:rsidR="004F7AE6" w:rsidRPr="00E14BC9">
        <w:rPr>
          <w:rFonts w:cs="Calibri"/>
        </w:rPr>
        <w:t>, then follow the instructions above for entering emission point information.</w:t>
      </w:r>
    </w:p>
    <w:p w14:paraId="5C6E23DC" w14:textId="7276DB9C" w:rsidR="004F7AE6" w:rsidRPr="00E14BC9" w:rsidRDefault="004F7AE6" w:rsidP="00E14BC9">
      <w:pPr>
        <w:rPr>
          <w:rFonts w:cs="Calibri"/>
        </w:rPr>
      </w:pPr>
    </w:p>
    <w:p w14:paraId="54D3EE73" w14:textId="559FBC24" w:rsidR="004F7AE6" w:rsidRPr="00E14BC9" w:rsidRDefault="004F7AE6" w:rsidP="00E14BC9">
      <w:pPr>
        <w:jc w:val="center"/>
        <w:rPr>
          <w:rFonts w:cs="Calibri"/>
        </w:rPr>
      </w:pPr>
      <w:r w:rsidRPr="00E14BC9">
        <w:rPr>
          <w:rFonts w:cs="Calibri"/>
          <w:noProof/>
        </w:rPr>
        <mc:AlternateContent>
          <mc:Choice Requires="wps">
            <w:drawing>
              <wp:anchor distT="0" distB="0" distL="114300" distR="114300" simplePos="0" relativeHeight="251663360" behindDoc="0" locked="0" layoutInCell="1" allowOverlap="1" wp14:anchorId="7FC3F70A" wp14:editId="11397787">
                <wp:simplePos x="0" y="0"/>
                <wp:positionH relativeFrom="column">
                  <wp:posOffset>1280378</wp:posOffset>
                </wp:positionH>
                <wp:positionV relativeFrom="paragraph">
                  <wp:posOffset>294761</wp:posOffset>
                </wp:positionV>
                <wp:extent cx="254468" cy="347808"/>
                <wp:effectExtent l="38100" t="0" r="31750" b="52705"/>
                <wp:wrapNone/>
                <wp:docPr id="33" name="Straight Arrow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4468" cy="347808"/>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683A8E" id="_x0000_t32" coordsize="21600,21600" o:spt="32" o:oned="t" path="m,l21600,21600e" filled="f">
                <v:path arrowok="t" fillok="f" o:connecttype="none"/>
                <o:lock v:ext="edit" shapetype="t"/>
              </v:shapetype>
              <v:shape id="Straight Arrow Connector 33" o:spid="_x0000_s1026" type="#_x0000_t32" style="position:absolute;margin-left:100.8pt;margin-top:23.2pt;width:20.05pt;height:27.4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k8WAIAAAwFAAAOAAAAZHJzL2Uyb0RvYy54bWysVNuO2jAQfa/Uf7D8ziZAgCzasFrYpX2o&#10;WtRtP8Dr2GDJsa2xS0BV/71jJ2R7ldqqSCS+zJk553icm9tTo8lRgFfWVHR8lVMiDLe1MvuKfvyw&#10;HZWU+MBMzbQ1oqJn4ent6uWLm9YtxcQerK4FEExi/LJ1FT2E4JZZ5vlBNMxfWScMbkoLDQs4hX1W&#10;A2sxe6OzSZ7Ps9ZC7cBy4T2u3nebdJXySyl4eCelF4HoiiK3kJ6Qnk/xma1u2HIPzB0U72mwf2DR&#10;MGWw6JDqngVGPoH6KVWjOFhvZbjitsmslIqLpAHVjPMf1DwemBNJC5rj3WCT/39p+dvjDoiqKzqd&#10;UmJYg2f0GICp/SGQOwDbko01Bn20QDAkahSn8MaHftSp/LwZl9P7xXY+WhfX5aiYrqej66Jcj8aL&#10;SbmeTe7u5g/Fl4iuBV/i3wIL6iguluPKn2nqTz+6tcie81ByZHjC43ieWWJ4eSemWev8MkmNjZGG&#10;G7MDDI4z73YQ1ZwkNERq5V7HTHEFz4ecUrOch2ZB9YTj4mRWFHPsbo5b02JR5mVfPKaJYAc+vBK2&#10;IXFQUd+7OtjZlWBHZNixvgAiWBvSVvR6NpklIt5qVW+V1nHPw/5po6GTvN3m+OtLfxcWmNIPpibh&#10;7PBQAyhm9lr0kdqgQc/i0yictehqvxcSewJFdhzTbRRDSca5MOHitTYYHWES6Q3AvKMdr/HvgH18&#10;hIp0U/8GPCBSZWvCAG6UsfCr6uF0oSy7+IsDne5owZOtz6ktkjV45VIX9Z+HeKe/nSf480ds9RUA&#10;AP//AwBQSwMEFAAGAAgAAAAhAHzCxlDdAAAACgEAAA8AAABkcnMvZG93bnJldi54bWxMj8FOwzAQ&#10;RO9I/IO1lbhRO1ZIIcSpEBIS4kbbCzc33iZR43UUO234e5YTHFfzNPO22i5+EBecYh/IQLZWIJCa&#10;4HpqDRz2b/ePIGKy5OwQCA18Y4RtfXtT2dKFK33iZZdawSUUS2ugS2kspYxNh97GdRiRODuFydvE&#10;59RKN9krl/tBaqUK6W1PvNDZEV87bM672Rt42MgG5y8tpwXbE4aPp/dxn4y5Wy0vzyASLukPhl99&#10;VoeanY5hJhfFYECrrGDUQF7kIBjQebYBcWRSZRpkXcn/L9Q/AAAA//8DAFBLAQItABQABgAIAAAA&#10;IQC2gziS/gAAAOEBAAATAAAAAAAAAAAAAAAAAAAAAABbQ29udGVudF9UeXBlc10ueG1sUEsBAi0A&#10;FAAGAAgAAAAhADj9If/WAAAAlAEAAAsAAAAAAAAAAAAAAAAALwEAAF9yZWxzLy5yZWxzUEsBAi0A&#10;FAAGAAgAAAAhAOjnmTxYAgAADAUAAA4AAAAAAAAAAAAAAAAALgIAAGRycy9lMm9Eb2MueG1sUEsB&#10;Ai0AFAAGAAgAAAAhAHzCxlDdAAAACgEAAA8AAAAAAAAAAAAAAAAAsgQAAGRycy9kb3ducmV2Lnht&#10;bFBLBQYAAAAABAAEAPMAAAC8BQ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62336" behindDoc="0" locked="0" layoutInCell="1" allowOverlap="1" wp14:anchorId="1366DFE1" wp14:editId="0C2E1F4D">
                <wp:simplePos x="0" y="0"/>
                <wp:positionH relativeFrom="column">
                  <wp:posOffset>76293</wp:posOffset>
                </wp:positionH>
                <wp:positionV relativeFrom="paragraph">
                  <wp:posOffset>1435229</wp:posOffset>
                </wp:positionV>
                <wp:extent cx="123416" cy="132960"/>
                <wp:effectExtent l="0" t="38100" r="48260" b="19685"/>
                <wp:wrapNone/>
                <wp:docPr id="31" name="Straight Arrow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3416" cy="13296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AF4D3F" id="Straight Arrow Connector 31" o:spid="_x0000_s1026" type="#_x0000_t32" style="position:absolute;margin-left:6pt;margin-top:113pt;width:9.7pt;height:10.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OiVQIAAAwFAAAOAAAAZHJzL2Uyb0RvYy54bWysVNuO2jAQfa/Uf7D8DiHhsoA2rBZ26UvV&#10;om7bd69jgyXHtsYuAVX9946dEHqTelEjxfFlzsycM+Pc3p1qTY4CvLKmpPlwRIkw3FbK7Ev64f12&#10;MKfEB2Yqpq0RJT0LT+9WL1/cNm4pCnuwuhJA0Inxy8aV9BCCW2aZ5wdRMz+0Thg8lBZqFnAJ+6wC&#10;1qD3WmfFaDTLGguVA8uF97j70B7SVfIvpeDhrZReBKJLirmFNEIan+OYrW7Zcg/MHRTv0mD/kEXN&#10;lMGgvasHFhj5BOonV7XiYL2VYchtnVkpFReJA7LJRz+weTowJxIXFMe7Xib//9zyN8cdEFWVdJxT&#10;YliNNXoKwNT+EMg9gG3IxhqDOlogaBI5ilN47UM3a1l+3uTz8cPNdjZYTxbzwWS8Hg8Wk/l6kN8U&#10;8/W0uL+fPU6+RHQl+BJfCyyoo7hIjjt/xqmrflTrJrv6oeTIsMJ5rGeWMrx8U6ZZ4/wyUY2NkaYb&#10;swM0jivvdhDZnCTURGrlPkZPcQfrQ06pWc59syB7wnEzL8aTfEYJx6N8XCxmqZkweHQTwQ58eCVs&#10;TeKkpL5TtZezDcGOmGGb9QUQwdqQpqSLaTFNiXirVbVVWsczD/vnjYaW8nY7wqfj/Z1ZYEo/moqE&#10;s8OiBlDM7LXoLLVBga7k0yyctWhjvxMSeyKSbKPH2yj6kIxzYcJFa23QOsIkptcDR78HdvYRKtJN&#10;/Rtwj0iRrQk9uFbGwq+ih9MlZdnaXxRoeUcJnm11Tm2RpMErl7qo+z3EO/3tOsGvP7HVVwAAAP//&#10;AwBQSwMEFAAGAAgAAAAhAPsHQQPcAAAACQEAAA8AAABkcnMvZG93bnJldi54bWxMj0FPwzAMhe9I&#10;+w+RJ3Fj6cIorGs6IaRJiBsbF25Z47XVGqdK0q3795gT3Pzsp+fvldvJ9eKCIXaeNCwXGQik2tuO&#10;Gg1fh93DC4iYDFnTe0INN4ywrWZ3pSmsv9InXvapERxCsTAa2pSGQspYt+hMXPgBiW8nH5xJLEMj&#10;bTBXDne9VFmWS2c64g+tGfCtxfq8H52Gp2dZ4/itZJiwOaH/WL8Ph6T1/Xx63YBIOKU/M/ziMzpU&#10;zHT0I9koetaKqyQNSuU8sOFxuQJx5MUqX4OsSvm/QfUDAAD//wMAUEsBAi0AFAAGAAgAAAAhALaD&#10;OJL+AAAA4QEAABMAAAAAAAAAAAAAAAAAAAAAAFtDb250ZW50X1R5cGVzXS54bWxQSwECLQAUAAYA&#10;CAAAACEAOP0h/9YAAACUAQAACwAAAAAAAAAAAAAAAAAvAQAAX3JlbHMvLnJlbHNQSwECLQAUAAYA&#10;CAAAACEArrJjolUCAAAMBQAADgAAAAAAAAAAAAAAAAAuAgAAZHJzL2Uyb0RvYy54bWxQSwECLQAU&#10;AAYACAAAACEA+wdBA9wAAAAJAQAADwAAAAAAAAAAAAAAAACvBAAAZHJzL2Rvd25yZXYueG1sUEsF&#10;BgAAAAAEAAQA8wAAALgFA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61312" behindDoc="0" locked="0" layoutInCell="1" allowOverlap="1" wp14:anchorId="30AF97AD" wp14:editId="6073919B">
                <wp:simplePos x="0" y="0"/>
                <wp:positionH relativeFrom="column">
                  <wp:posOffset>1154430</wp:posOffset>
                </wp:positionH>
                <wp:positionV relativeFrom="paragraph">
                  <wp:posOffset>641985</wp:posOffset>
                </wp:positionV>
                <wp:extent cx="127000" cy="114300"/>
                <wp:effectExtent l="0" t="0" r="25400" b="1905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0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84A8" id="Rectangle 28" o:spid="_x0000_s1026" style="position:absolute;margin-left:90.9pt;margin-top:50.55pt;width:10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xn6wIAAEUGAAAOAAAAZHJzL2Uyb0RvYy54bWysVNtu2zAMfR+wfxD0nvoSt0mNOkWSLsOA&#10;oi3aDn1WZDk2IEuapNw27N9HSbYbdMUwDHuwTEnkIQ9J8er60HK0Y9o0UhQ4OYsxYoLKshGbAn99&#10;Xo2mGBlLREm4FKzAR2bw9ezjh6u9ylkqa8lLphGACJPvVYFra1UeRYbWrCXmTCom4LKSuiUWtnoT&#10;lZrsAb3lURrHF9Fe6lJpSZkxcHoTLvHM41cVo/a+qgyziBcYYrN+1X5duzWaXZF8o4mqG9qFQf4h&#10;ipY0ApwOUDfEErTVzW9QbUO1NLKyZ1S2kayqhjLPAdgk8Rs2TzVRzHOB5Bg1pMn8P1h6t3vQqCkL&#10;nEKlBGmhRo+QNSI2nCE4c6TYwd4a20mB1o9lMh3fTFYXo0V2OR1l48V4dJlNF6Nkkk4X5+l8fvEp&#10;++msS0Zz+KQmttmxPsdw8nckunK79EyiVxyMdgRKmrgCRj7C/u8jjfbK5J6b6wQvPqkHDcpuZ0B0&#10;bA6Vbt0fyoAOvieOQ08AZ0ThMEkncQydQ+EqSbIxyMFlb6y0sZ+ZbJETCqwheT5pZAeRBNVexfkS&#10;ctVwDuck58KtRvKmdGd+ozfrJdeB3GoFnnt3J2rA15l6joGKJ2WPnAXYR1ZBSSH41EfiHxMbYAml&#10;TNgkXNVQn+Dt/NSZe37OwieVCwB0yBVEOWB3AL1mAOmxA+9O35ky/xYH4/hPgQXjwcJ7lsIOxm0j&#10;pH4PgAOrznPQ75MUUuOytJblERpeyzAJjKKrBup2S4x9IBqePpQaxpm9h6Xicl9g2UkY1VJ/f+/c&#10;6UMzwy1GexglBTbftkQzjPgXAW/1MskyN3v8JjufpLDRpzfr0xuxbZfStzaC6Lzo9C3vxUrL9gWm&#10;3tx5hSsiKPguMLW63yxtGHEwNymbz70azBtF7K14UvDyQvFcXz4fXohWXfNa6Po72Y8dkr/p4aDr&#10;6iHkfGtl1fgGf81rl2+YVb5xurnqhuHp3mu9Tv/ZLwAAAP//AwBQSwMEFAAGAAgAAAAhAH8Pxxzb&#10;AAAACwEAAA8AAABkcnMvZG93bnJldi54bWxMj09PwzAMxe9IfIfISNxYkh1glKYTQuzEAdgmcfUa&#10;01Zr/ihJt/Lt8U5w83u2n3+u17MbxYlSHoI3oBcKBPk22MF3Bva7zd0KRC7oLY7Bk4EfyrBurq9q&#10;rGw4+086bUsnOMTnCg30pcRKytz25DAvQiTPve+QHBaWqZM24ZnD3SiXSt1Lh4PnCz1GeumpPW4n&#10;xxhx/Ih2ej/uv/S8Sa/2LWP3YMztzfz8BKLQXP6G4YLPO9Aw0yFM3mYxsl5pRi9cKK1B8MRSXZwD&#10;O/pRg2xq+f+H5hcAAP//AwBQSwECLQAUAAYACAAAACEAtoM4kv4AAADhAQAAEwAAAAAAAAAAAAAA&#10;AAAAAAAAW0NvbnRlbnRfVHlwZXNdLnhtbFBLAQItABQABgAIAAAAIQA4/SH/1gAAAJQBAAALAAAA&#10;AAAAAAAAAAAAAC8BAABfcmVscy8ucmVsc1BLAQItABQABgAIAAAAIQAYJMxn6wIAAEUGAAAOAAAA&#10;AAAAAAAAAAAAAC4CAABkcnMvZTJvRG9jLnhtbFBLAQItABQABgAIAAAAIQB/D8cc2wAAAAsBAAAP&#10;AAAAAAAAAAAAAAAAAEUFAABkcnMvZG93bnJldi54bWxQSwUGAAAAAAQABADzAAAATQYAAAAA&#10;" filled="f" strokecolor="red" strokeweight="1pt"/>
            </w:pict>
          </mc:Fallback>
        </mc:AlternateContent>
      </w:r>
      <w:r w:rsidRPr="00E14BC9">
        <w:rPr>
          <w:rFonts w:cs="Calibri"/>
          <w:noProof/>
        </w:rPr>
        <mc:AlternateContent>
          <mc:Choice Requires="wps">
            <w:drawing>
              <wp:anchor distT="0" distB="0" distL="114300" distR="114300" simplePos="0" relativeHeight="251659264" behindDoc="0" locked="0" layoutInCell="1" allowOverlap="1" wp14:anchorId="418C12B7" wp14:editId="4CA5CFD5">
                <wp:simplePos x="0" y="0"/>
                <wp:positionH relativeFrom="column">
                  <wp:posOffset>201930</wp:posOffset>
                </wp:positionH>
                <wp:positionV relativeFrom="paragraph">
                  <wp:posOffset>1276985</wp:posOffset>
                </wp:positionV>
                <wp:extent cx="234950" cy="158750"/>
                <wp:effectExtent l="0" t="0" r="12700" b="1270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9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7FF4F" id="Rectangle 27" o:spid="_x0000_s1026" style="position:absolute;margin-left:15.9pt;margin-top:100.55pt;width:18.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G/f6wIAAEUGAAAOAAAAZHJzL2Uyb0RvYy54bWysVFFv2jAQfp+0/2D5nYaEUCBqqICOaVLV&#10;Vm2nPhvHgUiO7dmGwKb9953tJEVdNU3TkHBs3913992d7+r6WHN0YNpUUuQ4vhhixASVRSW2Of76&#10;vB5MMTKWiIJwKViOT8zg6/nHD1eNylgid5IXTCMAESZrVI531qosigzdsZqYC6mYAGEpdU0sHPU2&#10;KjRpAL3mUTIcXkaN1IXSkjJj4PYmCPHc45clo/a+LA2ziOcYYrN+1X7duDWaX5Fsq4naVbQNg/xD&#10;FDWpBDjtoW6IJWivq9+g6opqaWRpL6isI1mWFWWeA7CJh2/YPO2IYp4LJMeoPk3m/8HSu8ODRlWR&#10;42SCkSA11OgRskbEljMEd44UO9pbY9tdoPVjFU9HN5P15WCZzqaDdLQcDWbpdDmIJ8l0OU4Wi8tP&#10;6U9nXTCawV9qYqsD63IMN39Hoi23S88kesXB6ECgpLErYOQj7L4+0qhRJvPcXCf47ZN60KDsTga2&#10;js2x1LX7QhnQ0ffEqe8J4IwoXCajdDaGzqEgisfTCeyDy85YaWM/M1kjt8mxhuT5pJEDRBJUOxXn&#10;S8h1xTnck4wLtxrJq8Ld+YPeblZcB3Lr9RB+rbszNeDrTD3HQMWTsifOAuwjK6GkLngfiX9MrIcl&#10;lDJh4yDaQX2Ct/G5M/f8nIVPKhcA6JBLiLLHbgE6zQDSYQferb4zZf4t9sbDPwUWjHsL71kK2xvX&#10;lZD6PQAOrFrPQb9LUkiNy9JGFidoeC3DJDCKriuo2y0x9oFoePpQahhn9h6Wkssmx7LdYbST+vt7&#10;904fmhmkGDUwSnJsvu2JZhjxLwLe6ixOUzd7/CEdTxI46HPJ5lwi9vVK+tZGEJ3fOn3Lu22pZf0C&#10;U2/hvIKICAq+c0yt7g4rG0YczE3KFguvBvNGEXsrnhS8vFA815fPxxeiVdu8Frr+TnZjh2Rvejjo&#10;unoIudhbWVa+wV/z2uYbZpVvnHauumF4fvZar9N//gsAAP//AwBQSwMEFAAGAAgAAAAhADBMS2Xc&#10;AAAACQEAAA8AAABkcnMvZG93bnJldi54bWxMj0FPwzAMhe9I/IfISNxYmiKVqTSdEGInDsA2iWvW&#10;mLZa40RJupV/jznB0c/Pz99rNoubxBljGj1pUKsCBFLn7Ui9hsN+e7cGkbIhayZPqOEbE2za66vG&#10;1NZf6APPu9wLDqFUGw1DzqGWMnUDOpNWPiDx7stHZzKPsZc2mguHu0mWRVFJZ0biD4MJ+Dxgd9rN&#10;jjHC9B7s/HY6fKplG1/sazL9g9a3N8vTI4iMS/4zwy8+30DLTEc/k01i0nCvmDxrKAulQLChWrNw&#10;ZKGsFMi2kf8btD8AAAD//wMAUEsBAi0AFAAGAAgAAAAhALaDOJL+AAAA4QEAABMAAAAAAAAAAAAA&#10;AAAAAAAAAFtDb250ZW50X1R5cGVzXS54bWxQSwECLQAUAAYACAAAACEAOP0h/9YAAACUAQAACwAA&#10;AAAAAAAAAAAAAAAvAQAAX3JlbHMvLnJlbHNQSwECLQAUAAYACAAAACEAe+Bv3+sCAABFBgAADgAA&#10;AAAAAAAAAAAAAAAuAgAAZHJzL2Uyb0RvYy54bWxQSwECLQAUAAYACAAAACEAMExLZdwAAAAJAQAA&#10;DwAAAAAAAAAAAAAAAABFBQAAZHJzL2Rvd25yZXYueG1sUEsFBgAAAAAEAAQA8wAAAE4GAAAAAA==&#10;" filled="f" strokecolor="red" strokeweight="1pt"/>
            </w:pict>
          </mc:Fallback>
        </mc:AlternateContent>
      </w:r>
      <w:r w:rsidRPr="00E14BC9">
        <w:rPr>
          <w:rFonts w:cs="Calibri"/>
          <w:noProof/>
        </w:rPr>
        <w:drawing>
          <wp:inline distT="0" distB="0" distL="0" distR="0" wp14:anchorId="4FB49224" wp14:editId="0134A1A6">
            <wp:extent cx="6309360" cy="1455420"/>
            <wp:effectExtent l="0" t="0" r="0" b="0"/>
            <wp:docPr id="26" name="Picture 26" descr="A screenshot of the emission point table with arrows pointing to the &quot;Include in Submittal&quot; checkbox in the table as well as the &quot;Save&quo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9360" cy="1455420"/>
                    </a:xfrm>
                    <a:prstGeom prst="rect">
                      <a:avLst/>
                    </a:prstGeom>
                  </pic:spPr>
                </pic:pic>
              </a:graphicData>
            </a:graphic>
          </wp:inline>
        </w:drawing>
      </w:r>
    </w:p>
    <w:p w14:paraId="3A34658D" w14:textId="5FF9F261" w:rsidR="004F7AE6" w:rsidRPr="00E14BC9" w:rsidRDefault="004F7AE6" w:rsidP="00E14BC9">
      <w:pPr>
        <w:pStyle w:val="Caption"/>
        <w:contextualSpacing/>
        <w:jc w:val="center"/>
        <w:rPr>
          <w:rFonts w:cs="Calibri"/>
        </w:rPr>
      </w:pPr>
      <w:bookmarkStart w:id="61" w:name="_Toc101778466"/>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22</w:t>
      </w:r>
      <w:r w:rsidR="00323704" w:rsidRPr="00E14BC9">
        <w:rPr>
          <w:rFonts w:cs="Calibri"/>
          <w:noProof/>
        </w:rPr>
        <w:fldChar w:fldCharType="end"/>
      </w:r>
      <w:r w:rsidRPr="00E14BC9">
        <w:rPr>
          <w:rFonts w:cs="Calibri"/>
        </w:rPr>
        <w:t xml:space="preserve"> Emission Point Modification Example</w:t>
      </w:r>
      <w:bookmarkEnd w:id="61"/>
    </w:p>
    <w:p w14:paraId="49C05482" w14:textId="515394E1" w:rsidR="004F7AE6" w:rsidRPr="00E14BC9" w:rsidRDefault="004F7AE6" w:rsidP="00E14BC9">
      <w:pPr>
        <w:rPr>
          <w:rFonts w:cs="Calibri"/>
        </w:rPr>
      </w:pPr>
    </w:p>
    <w:p w14:paraId="0BBC563D" w14:textId="53E7A631" w:rsidR="00134C40" w:rsidRPr="00E14BC9" w:rsidRDefault="00134C40" w:rsidP="00E14BC9">
      <w:pPr>
        <w:pStyle w:val="Heading4"/>
      </w:pPr>
      <w:bookmarkStart w:id="62" w:name="_Toc101778395"/>
      <w:r w:rsidRPr="00E14BC9">
        <w:t>Deleting an Emission Point</w:t>
      </w:r>
      <w:bookmarkEnd w:id="62"/>
    </w:p>
    <w:p w14:paraId="717C4B19" w14:textId="2CA07001" w:rsidR="00DE4161" w:rsidRDefault="004F7AE6" w:rsidP="00E14BC9">
      <w:pPr>
        <w:rPr>
          <w:rFonts w:cs="Calibri"/>
        </w:rPr>
      </w:pPr>
      <w:r w:rsidRPr="00E14BC9">
        <w:rPr>
          <w:rFonts w:cs="Calibri"/>
        </w:rPr>
        <w:t xml:space="preserve">If you need to delete an emission point, use the </w:t>
      </w:r>
      <w:r w:rsidR="00E14BC9">
        <w:rPr>
          <w:rFonts w:cs="Calibri"/>
        </w:rPr>
        <w:t>“</w:t>
      </w:r>
      <w:r w:rsidRPr="00E14BC9">
        <w:rPr>
          <w:rFonts w:cs="Calibri"/>
        </w:rPr>
        <w:t>red x on paper</w:t>
      </w:r>
      <w:r w:rsidR="00E14BC9">
        <w:rPr>
          <w:rFonts w:cs="Calibri"/>
        </w:rPr>
        <w:t>”</w:t>
      </w:r>
      <w:r w:rsidRPr="00E14BC9">
        <w:rPr>
          <w:rFonts w:cs="Calibri"/>
        </w:rPr>
        <w:t xml:space="preserve"> icon to remove the emission point from the table.</w:t>
      </w:r>
      <w:r w:rsidR="00134C40" w:rsidRPr="00E14BC9">
        <w:rPr>
          <w:rFonts w:cs="Calibri"/>
        </w:rPr>
        <w:t xml:space="preserve"> A pop-up warning will appear to confirm that you would like to delete the emission point.</w:t>
      </w:r>
    </w:p>
    <w:p w14:paraId="21F5B201" w14:textId="77777777" w:rsidR="00E14BC9" w:rsidRPr="00E14BC9" w:rsidRDefault="00E14BC9" w:rsidP="00E14BC9">
      <w:pPr>
        <w:rPr>
          <w:rFonts w:cs="Calibri"/>
        </w:rPr>
      </w:pPr>
    </w:p>
    <w:p w14:paraId="07955C48" w14:textId="4859F392" w:rsidR="004F7AE6" w:rsidRPr="00E14BC9" w:rsidRDefault="004F7AE6" w:rsidP="00E14BC9">
      <w:pPr>
        <w:pStyle w:val="IntenseQuote"/>
        <w:spacing w:before="0" w:after="0"/>
        <w:rPr>
          <w:rFonts w:cs="Calibri"/>
        </w:rPr>
      </w:pPr>
      <w:r w:rsidRPr="00E14BC9">
        <w:rPr>
          <w:rFonts w:cs="Calibri"/>
        </w:rPr>
        <w:t xml:space="preserve">Do not delete emission points from this table that exist at the facility but are not a part of the application, as this will remove them from your facility inventory. </w:t>
      </w:r>
    </w:p>
    <w:p w14:paraId="53624602" w14:textId="77777777" w:rsidR="00E14BC9" w:rsidRDefault="00E14BC9" w:rsidP="00E14BC9">
      <w:bookmarkStart w:id="63" w:name="_Toc101778396"/>
    </w:p>
    <w:p w14:paraId="4749A010" w14:textId="6BA5D17B" w:rsidR="00134C40" w:rsidRPr="00E14BC9" w:rsidRDefault="00134C40" w:rsidP="00E14BC9">
      <w:pPr>
        <w:pStyle w:val="Heading4"/>
      </w:pPr>
      <w:r w:rsidRPr="00E14BC9">
        <w:t>Copying an Emission Point</w:t>
      </w:r>
      <w:bookmarkEnd w:id="63"/>
    </w:p>
    <w:p w14:paraId="5F6C076A" w14:textId="6993CD35" w:rsidR="00F5765A" w:rsidRPr="00E14BC9" w:rsidRDefault="00134C40" w:rsidP="00E14BC9">
      <w:pPr>
        <w:rPr>
          <w:rFonts w:cs="Calibri"/>
        </w:rPr>
      </w:pPr>
      <w:r w:rsidRPr="00E14BC9">
        <w:rPr>
          <w:rFonts w:cs="Calibri"/>
        </w:rPr>
        <w:t xml:space="preserve">Copying an emission point can be useful to save time when entering in emission point information for similar or identical stacks. </w:t>
      </w:r>
      <w:r w:rsidR="00F5765A" w:rsidRPr="00E14BC9">
        <w:rPr>
          <w:rFonts w:cs="Calibri"/>
        </w:rPr>
        <w:t xml:space="preserve">To copy an emission point, select the </w:t>
      </w:r>
      <w:r w:rsidRPr="00E14BC9">
        <w:rPr>
          <w:rFonts w:cs="Calibri"/>
        </w:rPr>
        <w:t xml:space="preserve">emission </w:t>
      </w:r>
      <w:r w:rsidR="00F5765A" w:rsidRPr="00E14BC9">
        <w:rPr>
          <w:rFonts w:cs="Calibri"/>
        </w:rPr>
        <w:t xml:space="preserve">point </w:t>
      </w:r>
      <w:r w:rsidR="00ED0D0A" w:rsidRPr="00E14BC9">
        <w:rPr>
          <w:rFonts w:cs="Calibri"/>
        </w:rPr>
        <w:t xml:space="preserve">you would like to copy </w:t>
      </w:r>
      <w:r w:rsidR="00F5765A" w:rsidRPr="00E14BC9">
        <w:rPr>
          <w:rFonts w:cs="Calibri"/>
        </w:rPr>
        <w:t xml:space="preserve">in the first column </w:t>
      </w:r>
      <w:r w:rsidRPr="00E14BC9">
        <w:rPr>
          <w:rFonts w:cs="Calibri"/>
        </w:rPr>
        <w:t xml:space="preserve">of the table using the checkbox </w:t>
      </w:r>
      <w:r w:rsidR="00F5765A" w:rsidRPr="00E14BC9">
        <w:rPr>
          <w:rFonts w:cs="Calibri"/>
        </w:rPr>
        <w:t xml:space="preserve">and click the </w:t>
      </w:r>
      <w:r w:rsidR="00E14BC9">
        <w:rPr>
          <w:rFonts w:cs="Calibri"/>
        </w:rPr>
        <w:t>“</w:t>
      </w:r>
      <w:r w:rsidR="00F5765A" w:rsidRPr="00E14BC9">
        <w:rPr>
          <w:rFonts w:cs="Calibri"/>
        </w:rPr>
        <w:t>Copy Emission Point</w:t>
      </w:r>
      <w:r w:rsidR="00E14BC9">
        <w:rPr>
          <w:rFonts w:cs="Calibri"/>
        </w:rPr>
        <w:t>”</w:t>
      </w:r>
      <w:r w:rsidR="00F5765A" w:rsidRPr="00E14BC9">
        <w:rPr>
          <w:rFonts w:cs="Calibri"/>
        </w:rPr>
        <w:t xml:space="preserve"> button</w:t>
      </w:r>
      <w:r w:rsidR="00F30180" w:rsidRPr="00E14BC9">
        <w:rPr>
          <w:rFonts w:cs="Calibri"/>
        </w:rPr>
        <w:t xml:space="preserve"> as shown in Figure 2</w:t>
      </w:r>
      <w:r w:rsidR="00731ED1" w:rsidRPr="00E14BC9">
        <w:rPr>
          <w:rFonts w:cs="Calibri"/>
        </w:rPr>
        <w:t>3</w:t>
      </w:r>
      <w:r w:rsidR="00F5765A" w:rsidRPr="00E14BC9">
        <w:rPr>
          <w:rFonts w:cs="Calibri"/>
        </w:rPr>
        <w:t>.</w:t>
      </w:r>
    </w:p>
    <w:p w14:paraId="77440EBF" w14:textId="77777777" w:rsidR="00134C40" w:rsidRPr="00E14BC9" w:rsidRDefault="00134C40" w:rsidP="00E14BC9">
      <w:pPr>
        <w:rPr>
          <w:rFonts w:cs="Calibri"/>
        </w:rPr>
      </w:pPr>
    </w:p>
    <w:p w14:paraId="30637D77" w14:textId="32754154" w:rsidR="00134C40" w:rsidRPr="00E14BC9" w:rsidRDefault="00134C40" w:rsidP="00E14BC9">
      <w:pPr>
        <w:jc w:val="center"/>
        <w:rPr>
          <w:rFonts w:cs="Calibri"/>
        </w:rPr>
      </w:pPr>
      <w:r w:rsidRPr="00E14BC9">
        <w:rPr>
          <w:rFonts w:cs="Calibri"/>
          <w:noProof/>
        </w:rPr>
        <mc:AlternateContent>
          <mc:Choice Requires="wps">
            <w:drawing>
              <wp:anchor distT="0" distB="0" distL="114300" distR="114300" simplePos="0" relativeHeight="251670528" behindDoc="0" locked="0" layoutInCell="1" allowOverlap="1" wp14:anchorId="15843EFA" wp14:editId="10230722">
                <wp:simplePos x="0" y="0"/>
                <wp:positionH relativeFrom="column">
                  <wp:posOffset>767080</wp:posOffset>
                </wp:positionH>
                <wp:positionV relativeFrom="paragraph">
                  <wp:posOffset>1055325</wp:posOffset>
                </wp:positionV>
                <wp:extent cx="123416" cy="132960"/>
                <wp:effectExtent l="0" t="38100" r="48260" b="19685"/>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3416" cy="13296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2E22E" id="Straight Arrow Connector 40" o:spid="_x0000_s1026" type="#_x0000_t32" style="position:absolute;margin-left:60.4pt;margin-top:83.1pt;width:9.7pt;height:10.4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NKWAIAAAwFAAAOAAAAZHJzL2Uyb0RvYy54bWysVNuO0zAQfUfiHyy/t2nSy7bVpqttd8sL&#10;gooF3r2O3VpybGtsmlaIf2fspClXCRCR4vgyZ2bOmXFu7061JkcBXllT0nw4okQYbitl9iX98H47&#10;mFPiAzMV09aIkp6Fp3erly9uG7cUhT1YXQkg6MT4ZeNKegjBLbPM84OomR9aJwweSgs1C7iEfVYB&#10;a9B7rbNiNJpljYXKgeXCe9x9aA/pKvmXUvDwVkovAtElxdxCGiGNz3HMVrdsuQfmDop3abB/yKJm&#10;ymDQ3tUDC4x8AvWTq1pxsN7KMOS2zqyUiovEAdnkox/YPB2YE4kLiuNdL5P/f275m+MOiKpKOkF5&#10;DKuxRk8BmNofArkHsA3ZWGNQRwsETSJHcQqvfehmLcvPm3w+frjZzgbryWI+mIzX48FiMl8P8pti&#10;vp4W9/ezx8mXiK4EX+JrgQV1FBfJcefPOHXVj2rdZFc/lBwZVjiP9cxShpdvyjRrnF8mqrEx0nRj&#10;doDGceXdDiKbk4SaSK3cx+gp7mB9yCk1y7lvFmRPOG7mxXiSzyjheJSPi8UsNRMGj24i2IEPr4St&#10;SZyU1Heq9nK2IdgRM2yzvgAiWBvSlHQxLaYpEW+1qrZK63jmYf+80dBS3m5H+HS8vzMLTOlHU5Fw&#10;dljUAIqZvRadpTYo0JV8moWzFm3sd0JiT0SSbfR4G0UfknEuTLhorQ1aR5jE9Hpg2ynpGv8O2NlH&#10;qEg39W/APSJFtib04FoZC79KO5wuKcvW/qJAyztK8Gyrc2qLJA1eudRF3e8h3ulv1wl+/YmtvgIA&#10;AP//AwBQSwMEFAAGAAgAAAAhACuGJ1HcAAAACwEAAA8AAABkcnMvZG93bnJldi54bWxMj8FuwjAQ&#10;RO+V+g/WInErNhENNI2DqkqVUG+FXnoz8ZJExOvIdiD8fZdTe5vRjmbflNvJ9eKCIXaeNCwXCgRS&#10;7W1HjYbvw8fTBkRMhqzpPaGGG0bYVo8PpSmsv9IXXvapEVxCsTAa2pSGQspYt+hMXPgBiW8nH5xJ&#10;bEMjbTBXLne9zJTKpTMd8YfWDPjeYn3ej07D81rWOP5kMkzYnNB/vuyGQ9J6PpveXkEknNJfGO74&#10;jA4VMx39SDaKnn2mGD2xyPMMxD2xUiyOLDbrJciqlP83VL8AAAD//wMAUEsBAi0AFAAGAAgAAAAh&#10;ALaDOJL+AAAA4QEAABMAAAAAAAAAAAAAAAAAAAAAAFtDb250ZW50X1R5cGVzXS54bWxQSwECLQAU&#10;AAYACAAAACEAOP0h/9YAAACUAQAACwAAAAAAAAAAAAAAAAAvAQAAX3JlbHMvLnJlbHNQSwECLQAU&#10;AAYACAAAACEAsUDzSlgCAAAMBQAADgAAAAAAAAAAAAAAAAAuAgAAZHJzL2Uyb0RvYy54bWxQSwEC&#10;LQAUAAYACAAAACEAK4YnUdwAAAALAQAADwAAAAAAAAAAAAAAAACyBAAAZHJzL2Rvd25yZXYueG1s&#10;UEsFBgAAAAAEAAQA8wAAALsFA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67456" behindDoc="0" locked="0" layoutInCell="1" allowOverlap="1" wp14:anchorId="51B9AD4A" wp14:editId="2AD55448">
                <wp:simplePos x="0" y="0"/>
                <wp:positionH relativeFrom="column">
                  <wp:posOffset>127000</wp:posOffset>
                </wp:positionH>
                <wp:positionV relativeFrom="paragraph">
                  <wp:posOffset>420370</wp:posOffset>
                </wp:positionV>
                <wp:extent cx="127000" cy="114300"/>
                <wp:effectExtent l="0" t="0" r="25400"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0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CE7D" id="Rectangle 36" o:spid="_x0000_s1026" style="position:absolute;margin-left:10pt;margin-top:33.1pt;width:10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cS6wIAAEUGAAAOAAAAZHJzL2Uyb0RvYy54bWysVFFv2yAQfp+0/4B4Tx07bpJadaokXaZJ&#10;VRu1nfpMME4sYWBA4mTT/vsOsN2oq6Zp2oPxAXff3Xd33PXNsebowLSppMhxfDHEiAkqi0psc/z1&#10;eTWYYmQsEQXhUrAcn5jBN7OPH64blbFE7iQvmEYAIkzWqBzvrFVZFBm6YzUxF1IxAZel1DWxsNXb&#10;qNCkAfSaR8lwOI4aqQulJWXGwOltuMQzj1+WjNqHsjTMIp5jiM36Vft149Zodk2yrSZqV9E2DPIP&#10;UdSkEuC0h7ollqC9rn6DqiuqpZGlvaCyjmRZVpR5DsAmHr5h87QjinkukByj+jSZ/wdL7w9rjaoi&#10;x6MxRoLUUKNHyBoRW84QnDlS7GjvjG2lQOvHMp6Obier8WCRXk0H6WgxGlyl08UgniTTxWUyn48/&#10;pT+ddcFoBp/UxFYH1uUYTv6ORFtul55J9IqD0YFASWNXwMhH2P19pFGjTOa5uU7w4pNaa1B2OwOi&#10;Y3Msde3+UAZ09D1x6nsCOCMKh3EyGQ6hcyhcxXE6Ajm47IyVNvYzkzVyQo41JM8njRwgkqDaqThf&#10;Qq4qzuGcZFy41UheFe7Mb/R2s+Q6kFutwHPn7kwN+DpTzzFQ8aTsibMA+8hKKCkEn/hI/GNiPSyh&#10;lAkbh6sd1Cd4uzx35p6fs/BJ5QIAHXIJUfbYLUCnGUA67MC71XemzL/F3nj4p8CCcW/hPUthe+O6&#10;ElK/B8CBVes56HdJCqlxWdrI4gQNr2WYBEbRVQV1uyPGromGpw+lhnFmH2ApuWxyLFsJo53U3987&#10;d/rQzHCLUQOjJMfm255ohhH/IuCtXsVp6maP36SXkwQ2+vxmc34j9vVS+tZGEJ0Xnb7lnVhqWb/A&#10;1Js7r3BFBAXfOaZWd5ulDSMO5iZl87lXg3mjiL0TTwpeXiie68vn4wvRqm1eC11/L7uxQ7I3PRx0&#10;XT2EnO+tLCvf4K95bfMNs8o3TjtX3TA833ut1+k/+wUAAP//AwBQSwMEFAAGAAgAAAAhALQsAVnZ&#10;AAAABwEAAA8AAABkcnMvZG93bnJldi54bWxMjstOwzAQRfdI/IM1SOyo06gKVYhTIURXLIC2Ettp&#10;PCRR/ZLttOHvma5geXXvnDnNZrZGnCmm0TsFy0UBglzn9eh6BYf99mENImV0Go13pOCHEmza25sG&#10;a+0v7pPOu9wLhrhUo4Ih51BLmbqBLKaFD+S4+/bRYuYYe6kjXhhujSyLopIWR8cfBgz0MlB32k2W&#10;NYL5CHp6Px2+lvM2vuq3hP2jUvd38/MTiExz/hvDVZ9voGWno5+cTsIoYDovFVRVCYL71TUfFaxX&#10;Jci2kf/9218AAAD//wMAUEsBAi0AFAAGAAgAAAAhALaDOJL+AAAA4QEAABMAAAAAAAAAAAAAAAAA&#10;AAAAAFtDb250ZW50X1R5cGVzXS54bWxQSwECLQAUAAYACAAAACEAOP0h/9YAAACUAQAACwAAAAAA&#10;AAAAAAAAAAAvAQAAX3JlbHMvLnJlbHNQSwECLQAUAAYACAAAACEA1nQXEusCAABFBgAADgAAAAAA&#10;AAAAAAAAAAAuAgAAZHJzL2Uyb0RvYy54bWxQSwECLQAUAAYACAAAACEAtCwBWdkAAAAHAQAADwAA&#10;AAAAAAAAAAAAAABFBQAAZHJzL2Rvd25yZXYueG1sUEsFBgAAAAAEAAQA8wAAAEsGAAAAAA==&#10;" filled="f" strokecolor="red" strokeweight="1pt"/>
            </w:pict>
          </mc:Fallback>
        </mc:AlternateContent>
      </w:r>
      <w:r w:rsidRPr="00E14BC9">
        <w:rPr>
          <w:rFonts w:cs="Calibri"/>
          <w:noProof/>
        </w:rPr>
        <mc:AlternateContent>
          <mc:Choice Requires="wps">
            <w:drawing>
              <wp:anchor distT="0" distB="0" distL="114300" distR="114300" simplePos="0" relativeHeight="251668480" behindDoc="0" locked="0" layoutInCell="1" allowOverlap="1" wp14:anchorId="56860724" wp14:editId="550F1915">
                <wp:simplePos x="0" y="0"/>
                <wp:positionH relativeFrom="column">
                  <wp:posOffset>252730</wp:posOffset>
                </wp:positionH>
                <wp:positionV relativeFrom="paragraph">
                  <wp:posOffset>73563</wp:posOffset>
                </wp:positionV>
                <wp:extent cx="254468" cy="347808"/>
                <wp:effectExtent l="38100" t="0" r="31750" b="52705"/>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4468" cy="347808"/>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C9A77" id="Straight Arrow Connector 37" o:spid="_x0000_s1026" type="#_x0000_t32" style="position:absolute;margin-left:19.9pt;margin-top:5.8pt;width:20.05pt;height:27.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kGWAIAAAwFAAAOAAAAZHJzL2Uyb0RvYy54bWysVNuO2jAQfa/Uf7D8ziZAgCzasFrYpX2o&#10;WtRtP8Dr2GDJsa2xS0BV/71jJ2R7ldqqSCS+zJk553icm9tTo8lRgFfWVHR8lVMiDLe1MvuKfvyw&#10;HZWU+MBMzbQ1oqJn4ent6uWLm9YtxcQerK4FEExi/LJ1FT2E4JZZ5vlBNMxfWScMbkoLDQs4hX1W&#10;A2sxe6OzSZ7Ps9ZC7cBy4T2u3nebdJXySyl4eCelF4HoiiK3kJ6Qnk/xma1u2HIPzB0U72mwf2DR&#10;MGWw6JDqngVGPoH6KVWjOFhvZbjitsmslIqLpAHVjPMf1DwemBNJC5rj3WCT/39p+dvjDoiqKzpd&#10;UGJYg2f0GICp/SGQOwDbko01Bn20QDAkahSn8MaHftSp/LwZl9P7xXY+WhfX5aiYrqej66Jcj8aL&#10;SbmeTe7u5g/Fl4iuBV/i3wIL6iguluPKn2nqTz+6tcie81ByZHjC43ieWWJ4eSemWev8MkmNjZGG&#10;G7MDDI4z73YQ1ZwkNERq5V7HTHEFz4ecUrOch2ZB9YTj4mRWFHPsbo5b02JR5mVfPKaJYAc+vBK2&#10;IXFQUd+7OtjZlWBHZNixvgAiWBvSVvR6NpklIt5qVW+V1nHPw/5po6GTvN3m+OtLfxcWmNIPpibh&#10;7PBQAyhm9lr0kdqgQc/i0yictehqvxcSewJFdhzTbRRDSca5MOHitTYYHWES6Q3AvKMdr/HvgH18&#10;hIp0U/8GPCBSZWvCAG6UsfCr6uF0oSy7+IsDne5owZOtz6ktkjV45VIX9Z+HeKe/nSf480ds9RUA&#10;AP//AwBQSwMEFAAGAAgAAAAhAL12L2baAAAABwEAAA8AAABkcnMvZG93bnJldi54bWxMzsFOwzAM&#10;BuA7Eu8QeRI35m5AR0vTCSEhIW5sXLhljddWa5wqSbfy9pgTHO3f+v1V29kN6kwh9p41rJYZKOLG&#10;255bDZ/719tHUDEZtmbwTBq+KcK2vr6qTGn9hT/ovEutkhKOpdHQpTSWiLHpyJm49COxZEcfnEky&#10;hhZtMBcpdwOusyxHZ3qWD50Z6aWj5rSbnIaHDTY0fa0xzNQeyb8Xb+M+aX2zmJ+fQCWa098x/PKF&#10;DrWYDn5iG9Wg4a4QeZL9Kgcl+aYoQB005Pk9YF3hf3/9AwAA//8DAFBLAQItABQABgAIAAAAIQC2&#10;gziS/gAAAOEBAAATAAAAAAAAAAAAAAAAAAAAAABbQ29udGVudF9UeXBlc10ueG1sUEsBAi0AFAAG&#10;AAgAAAAhADj9If/WAAAAlAEAAAsAAAAAAAAAAAAAAAAALwEAAF9yZWxzLy5yZWxzUEsBAi0AFAAG&#10;AAgAAAAhAJc8KQZYAgAADAUAAA4AAAAAAAAAAAAAAAAALgIAAGRycy9lMm9Eb2MueG1sUEsBAi0A&#10;FAAGAAgAAAAhAL12L2baAAAABwEAAA8AAAAAAAAAAAAAAAAAsgQAAGRycy9kb3ducmV2LnhtbFBL&#10;BQYAAAAABAAEAPMAAAC5BQ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65408" behindDoc="0" locked="0" layoutInCell="1" allowOverlap="1" wp14:anchorId="4BED9362" wp14:editId="3F422D0B">
                <wp:simplePos x="0" y="0"/>
                <wp:positionH relativeFrom="column">
                  <wp:posOffset>889716</wp:posOffset>
                </wp:positionH>
                <wp:positionV relativeFrom="paragraph">
                  <wp:posOffset>895533</wp:posOffset>
                </wp:positionV>
                <wp:extent cx="690007" cy="158750"/>
                <wp:effectExtent l="0" t="0" r="15240" b="1270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07"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0D40B7" id="Rectangle 35" o:spid="_x0000_s1026" style="position:absolute;margin-left:70.05pt;margin-top:70.5pt;width:54.35pt;height:1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jl7QIAAEUGAAAOAAAAZHJzL2Uyb0RvYy54bWysVN9v2yAQfp+0/wHxntpOnJ+qUyXpMk2q&#10;2qjt1GeCcWIJAwMSJ5v2v+8A2426apqmPRgDd/fdfXfHXd+cKo6OTJtSigwnVzFGTFCZl2KX4a/P&#10;694EI2OJyAmXgmX4zAy+mX/8cF2rGevLveQ50whAhJnVKsN7a9Usigzds4qYK6mYAGEhdUUsHPUu&#10;yjWpAb3iUT+OR1Etda60pMwYuL0NQjz3+EXBqH0oCsMs4hmG2KxftV+3bo3m12S200TtS9qEQf4h&#10;ioqUApx2ULfEEnTQ5W9QVUm1NLKwV1RWkSyKkjLPAdgk8Rs2T3uimOcCyTGqS5P5f7D0/rjRqMwz&#10;PBhiJEgFNXqErBGx4wzBnSPFTvbO2GYXaP1YJZPB7Xg96i3T6aSXDpaD3jSdLHvJuD9ZDvuLxehT&#10;+tNZ54zO4JOa2PLI2hzDzd+RaMrt0jOOXnEwOhIoaeIKGPkI27+PNKqVmXlurhP89kltNCi7k4Gt&#10;Y3MqdOX+UAZ08j1x7noCOCMKl6NpHMdjjCiIkuFkPPQ9Ay5bY6WN/cxkhdwmwxqS55NGjhBJiK5V&#10;cb6EXJec+7bjwl0Yycvc3fmD3m1XXAdy6zW4bt1dqIFzZ+o5BiqelD1z5jC4eGQFlBSC7/tI/GNi&#10;HSyhlAmbBNEe6hO8DS+duefnLHxSPaBDLiDKDrsBaDUDSIsdeDf6zpT5t9gZx38KLBh3Ft6zFLYz&#10;rkoh9XsAHFg1noN+m6SQGpelrczP0PBahklgFF2XULc7YuyGaHj6MCRgnNkHWAou6wzLZofRXurv&#10;7907fWhmkGJUwyjJsPl2IJphxL8IeKvTJE3d7PGHdDjuw0FfSraXEnGoVtK3NoLo/NbpW95uCy2r&#10;F5h6C+cVRERQ8J1hanV7WNkw4mBuUrZYeDWYN4rYO/Gk4OWF4rm+fD69EK2a5rXQ9feyHTtk9qaH&#10;g66rh5CLg5VF6Rv8Na9NvmFW+cZp5qobhpdnr/U6/ee/AAAA//8DAFBLAwQUAAYACAAAACEAP0WH&#10;HdsAAAALAQAADwAAAGRycy9kb3ducmV2LnhtbExPTU/DMAy9I/EfIiNxY0mnqUyl6YQQO3EAtklc&#10;s8a01RonStKt/Hu8E9z87Of3UW9mN4ozxjR40lAsFAik1tuBOg2H/fZhDSJlQ9aMnlDDDybYNLc3&#10;tamsv9Annne5EyxCqTIa+pxDJWVqe3QmLXxA4tu3j85khrGTNpoLi7tRLpUqpTMDsUNvAr702J52&#10;k+MYYfwIdno/Hb6KeRtf7Vsy3aPW93fz8xOIjHP+I8M1Pv9Aw5mOfiKbxMh4pQqmXoeCSzFjuVpz&#10;mSNvylKBbGr5v0PzCwAA//8DAFBLAQItABQABgAIAAAAIQC2gziS/gAAAOEBAAATAAAAAAAAAAAA&#10;AAAAAAAAAABbQ29udGVudF9UeXBlc10ueG1sUEsBAi0AFAAGAAgAAAAhADj9If/WAAAAlAEAAAsA&#10;AAAAAAAAAAAAAAAALwEAAF9yZWxzLy5yZWxzUEsBAi0AFAAGAAgAAAAhABaYWOXtAgAARQYAAA4A&#10;AAAAAAAAAAAAAAAALgIAAGRycy9lMm9Eb2MueG1sUEsBAi0AFAAGAAgAAAAhAD9Fhx3bAAAACwEA&#10;AA8AAAAAAAAAAAAAAAAARwUAAGRycy9kb3ducmV2LnhtbFBLBQYAAAAABAAEAPMAAABPBgAAAAA=&#10;" filled="f" strokecolor="red" strokeweight="1pt"/>
            </w:pict>
          </mc:Fallback>
        </mc:AlternateContent>
      </w:r>
      <w:r w:rsidRPr="00E14BC9">
        <w:rPr>
          <w:rFonts w:cs="Calibri"/>
          <w:noProof/>
        </w:rPr>
        <w:drawing>
          <wp:inline distT="0" distB="0" distL="0" distR="0" wp14:anchorId="4D4964A5" wp14:editId="2358B047">
            <wp:extent cx="6309360" cy="1055370"/>
            <wp:effectExtent l="0" t="0" r="0" b="0"/>
            <wp:docPr id="34" name="Picture 34" descr="A screenshot of the emission point table with arrows pointing to the checkbox in the table for the emission point as well as the &quot;Copy Emission Point&quo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9360" cy="1055370"/>
                    </a:xfrm>
                    <a:prstGeom prst="rect">
                      <a:avLst/>
                    </a:prstGeom>
                  </pic:spPr>
                </pic:pic>
              </a:graphicData>
            </a:graphic>
          </wp:inline>
        </w:drawing>
      </w:r>
    </w:p>
    <w:p w14:paraId="34173692" w14:textId="16E9E004" w:rsidR="00134C40" w:rsidRPr="00E14BC9" w:rsidRDefault="00134C40" w:rsidP="00E14BC9">
      <w:pPr>
        <w:pStyle w:val="Caption"/>
        <w:contextualSpacing/>
        <w:jc w:val="center"/>
        <w:rPr>
          <w:rFonts w:cs="Calibri"/>
        </w:rPr>
      </w:pPr>
      <w:bookmarkStart w:id="64" w:name="_Toc101778467"/>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23</w:t>
      </w:r>
      <w:r w:rsidR="00323704" w:rsidRPr="00E14BC9">
        <w:rPr>
          <w:rFonts w:cs="Calibri"/>
          <w:noProof/>
        </w:rPr>
        <w:fldChar w:fldCharType="end"/>
      </w:r>
      <w:r w:rsidRPr="00E14BC9">
        <w:rPr>
          <w:rFonts w:cs="Calibri"/>
        </w:rPr>
        <w:t xml:space="preserve"> Copying an Emission Point Example</w:t>
      </w:r>
      <w:bookmarkEnd w:id="64"/>
    </w:p>
    <w:p w14:paraId="210FF024" w14:textId="77777777" w:rsidR="00F5765A" w:rsidRPr="00E14BC9" w:rsidRDefault="00F5765A" w:rsidP="00E14BC9">
      <w:pPr>
        <w:rPr>
          <w:rFonts w:cs="Calibri"/>
        </w:rPr>
      </w:pPr>
    </w:p>
    <w:p w14:paraId="2D0416C5" w14:textId="78675D0A" w:rsidR="00ED0D0A" w:rsidRPr="00E14BC9" w:rsidRDefault="00ED0D0A" w:rsidP="00E14BC9">
      <w:pPr>
        <w:rPr>
          <w:rFonts w:cs="Calibri"/>
        </w:rPr>
      </w:pPr>
      <w:r w:rsidRPr="00E14BC9">
        <w:rPr>
          <w:rFonts w:cs="Calibri"/>
        </w:rPr>
        <w:t>A new screen will pop up to enter in a new emission point ID and emission point name, as shown below</w:t>
      </w:r>
      <w:r w:rsidR="00F30180" w:rsidRPr="00E14BC9">
        <w:rPr>
          <w:rFonts w:cs="Calibri"/>
        </w:rPr>
        <w:t xml:space="preserve"> in Figure 2</w:t>
      </w:r>
      <w:r w:rsidR="00731ED1" w:rsidRPr="00E14BC9">
        <w:rPr>
          <w:rFonts w:cs="Calibri"/>
        </w:rPr>
        <w:t>4</w:t>
      </w:r>
      <w:r w:rsidR="00B95BB0" w:rsidRPr="00E14BC9">
        <w:rPr>
          <w:rFonts w:cs="Calibri"/>
        </w:rPr>
        <w:t>. Use the instructions above in the New Emission Points section for the ID and name.</w:t>
      </w:r>
    </w:p>
    <w:p w14:paraId="17365593" w14:textId="77777777" w:rsidR="00911CBB" w:rsidRPr="00E14BC9" w:rsidRDefault="00911CBB" w:rsidP="00E14BC9">
      <w:pPr>
        <w:rPr>
          <w:rFonts w:cs="Calibri"/>
        </w:rPr>
      </w:pPr>
    </w:p>
    <w:p w14:paraId="0881824E" w14:textId="04E5A5FB" w:rsidR="00ED0D0A" w:rsidRPr="00E14BC9" w:rsidRDefault="00ED0D0A" w:rsidP="00E14BC9">
      <w:pPr>
        <w:jc w:val="center"/>
        <w:rPr>
          <w:rFonts w:cs="Calibri"/>
        </w:rPr>
      </w:pPr>
      <w:r w:rsidRPr="00E14BC9">
        <w:rPr>
          <w:rFonts w:cs="Calibri"/>
          <w:noProof/>
        </w:rPr>
        <w:drawing>
          <wp:inline distT="0" distB="0" distL="0" distR="0" wp14:anchorId="791D4567" wp14:editId="763820E5">
            <wp:extent cx="2573652" cy="619324"/>
            <wp:effectExtent l="0" t="0" r="0" b="9525"/>
            <wp:docPr id="42" name="Picture 42" descr="A screenshot of the menu that shows up when copying an emiss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97261" cy="673133"/>
                    </a:xfrm>
                    <a:prstGeom prst="rect">
                      <a:avLst/>
                    </a:prstGeom>
                  </pic:spPr>
                </pic:pic>
              </a:graphicData>
            </a:graphic>
          </wp:inline>
        </w:drawing>
      </w:r>
    </w:p>
    <w:p w14:paraId="27B914C6" w14:textId="33BC0C0E" w:rsidR="00ED0D0A" w:rsidRPr="00E14BC9" w:rsidRDefault="00ED0D0A" w:rsidP="00E14BC9">
      <w:pPr>
        <w:pStyle w:val="Caption"/>
        <w:contextualSpacing/>
        <w:jc w:val="center"/>
        <w:rPr>
          <w:rFonts w:cs="Calibri"/>
        </w:rPr>
      </w:pPr>
      <w:bookmarkStart w:id="65" w:name="_Toc101778468"/>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24</w:t>
      </w:r>
      <w:r w:rsidR="00323704" w:rsidRPr="00E14BC9">
        <w:rPr>
          <w:rFonts w:cs="Calibri"/>
          <w:noProof/>
        </w:rPr>
        <w:fldChar w:fldCharType="end"/>
      </w:r>
      <w:r w:rsidRPr="00E14BC9">
        <w:rPr>
          <w:rFonts w:cs="Calibri"/>
        </w:rPr>
        <w:t xml:space="preserve"> Copying an Emission Point Example</w:t>
      </w:r>
      <w:bookmarkEnd w:id="65"/>
    </w:p>
    <w:p w14:paraId="0ABFC2FE" w14:textId="77777777" w:rsidR="000A0704" w:rsidRPr="00E14BC9" w:rsidRDefault="000A0704" w:rsidP="00E14BC9">
      <w:pPr>
        <w:rPr>
          <w:rFonts w:cs="Calibri"/>
        </w:rPr>
      </w:pPr>
    </w:p>
    <w:p w14:paraId="42E68FF6" w14:textId="5F7280C5" w:rsidR="00B95BB0" w:rsidRPr="00E14BC9" w:rsidRDefault="00B95BB0" w:rsidP="00E14BC9">
      <w:pPr>
        <w:rPr>
          <w:rFonts w:cs="Calibri"/>
        </w:rPr>
      </w:pPr>
      <w:r w:rsidRPr="00E14BC9">
        <w:rPr>
          <w:rFonts w:cs="Calibri"/>
        </w:rPr>
        <w:t xml:space="preserve">When you have finished entering the information for the copy of the emission point, </w:t>
      </w:r>
      <w:r w:rsidR="00DE6F94" w:rsidRPr="00E14BC9">
        <w:rPr>
          <w:rFonts w:cs="Calibri"/>
        </w:rPr>
        <w:t xml:space="preserve">click </w:t>
      </w:r>
      <w:r w:rsidR="00E14BC9">
        <w:rPr>
          <w:rFonts w:cs="Calibri"/>
        </w:rPr>
        <w:t>“</w:t>
      </w:r>
      <w:r w:rsidR="00DE6F94" w:rsidRPr="00E14BC9">
        <w:rPr>
          <w:rFonts w:cs="Calibri"/>
        </w:rPr>
        <w:t>Create Emission Point</w:t>
      </w:r>
      <w:r w:rsidR="00E14BC9">
        <w:rPr>
          <w:rFonts w:cs="Calibri"/>
        </w:rPr>
        <w:t>”</w:t>
      </w:r>
      <w:r w:rsidR="00DE6F94" w:rsidRPr="00E14BC9">
        <w:rPr>
          <w:rFonts w:cs="Calibri"/>
        </w:rPr>
        <w:t xml:space="preserve">. This will create a copy of the </w:t>
      </w:r>
      <w:r w:rsidR="00D45030" w:rsidRPr="00E14BC9">
        <w:rPr>
          <w:rFonts w:cs="Calibri"/>
        </w:rPr>
        <w:t xml:space="preserve">emission point in the emission point table, but will not save it to the table. Click on the </w:t>
      </w:r>
      <w:r w:rsidR="00E14BC9">
        <w:rPr>
          <w:rFonts w:cs="Calibri"/>
        </w:rPr>
        <w:t>“</w:t>
      </w:r>
      <w:r w:rsidR="00D45030" w:rsidRPr="00E14BC9">
        <w:rPr>
          <w:rFonts w:cs="Calibri"/>
        </w:rPr>
        <w:t xml:space="preserve">Include </w:t>
      </w:r>
      <w:r w:rsidR="00D45030" w:rsidRPr="00E14BC9">
        <w:rPr>
          <w:rFonts w:cs="Calibri"/>
        </w:rPr>
        <w:lastRenderedPageBreak/>
        <w:t>in Submittal</w:t>
      </w:r>
      <w:r w:rsidR="00E14BC9">
        <w:rPr>
          <w:rFonts w:cs="Calibri"/>
        </w:rPr>
        <w:t>”</w:t>
      </w:r>
      <w:r w:rsidR="00D45030" w:rsidRPr="00E14BC9">
        <w:rPr>
          <w:rFonts w:cs="Calibri"/>
        </w:rPr>
        <w:t xml:space="preserve"> checkbox and then click </w:t>
      </w:r>
      <w:r w:rsidR="00E14BC9">
        <w:rPr>
          <w:rFonts w:cs="Calibri"/>
        </w:rPr>
        <w:t>“</w:t>
      </w:r>
      <w:r w:rsidR="00D45030" w:rsidRPr="00E14BC9">
        <w:rPr>
          <w:rFonts w:cs="Calibri"/>
        </w:rPr>
        <w:t>Save</w:t>
      </w:r>
      <w:r w:rsidR="00E14BC9">
        <w:rPr>
          <w:rFonts w:cs="Calibri"/>
        </w:rPr>
        <w:t>”</w:t>
      </w:r>
      <w:r w:rsidR="00D45030" w:rsidRPr="00E14BC9">
        <w:rPr>
          <w:rFonts w:cs="Calibri"/>
        </w:rPr>
        <w:t xml:space="preserve"> at the bottom of the screen to save it to the emission point table. If you need to modify any aspect of the newly created emission point, use the </w:t>
      </w:r>
      <w:r w:rsidR="00E14BC9">
        <w:rPr>
          <w:rFonts w:cs="Calibri"/>
        </w:rPr>
        <w:t>“</w:t>
      </w:r>
      <w:r w:rsidR="00D45030" w:rsidRPr="00E14BC9">
        <w:rPr>
          <w:rFonts w:cs="Calibri"/>
        </w:rPr>
        <w:t>pencil and paper</w:t>
      </w:r>
      <w:r w:rsidR="00E14BC9">
        <w:rPr>
          <w:rFonts w:cs="Calibri"/>
        </w:rPr>
        <w:t>”</w:t>
      </w:r>
      <w:r w:rsidR="00D45030" w:rsidRPr="00E14BC9">
        <w:rPr>
          <w:rFonts w:cs="Calibri"/>
        </w:rPr>
        <w:t xml:space="preserve"> icon to edit the emission point.</w:t>
      </w:r>
    </w:p>
    <w:p w14:paraId="5B55CB26" w14:textId="055F6373" w:rsidR="00D45030" w:rsidRPr="00E14BC9" w:rsidRDefault="00D45030" w:rsidP="00E14BC9">
      <w:pPr>
        <w:rPr>
          <w:rFonts w:cs="Calibri"/>
        </w:rPr>
      </w:pPr>
    </w:p>
    <w:p w14:paraId="3776E2CF" w14:textId="2792BA40" w:rsidR="00D45030" w:rsidRPr="00E14BC9" w:rsidRDefault="00D45030" w:rsidP="00E14BC9">
      <w:pPr>
        <w:pStyle w:val="Heading4"/>
      </w:pPr>
      <w:bookmarkStart w:id="66" w:name="_Toc101778397"/>
      <w:r w:rsidRPr="00E14BC9">
        <w:t>Other Emission Point Table Functionality</w:t>
      </w:r>
      <w:bookmarkEnd w:id="66"/>
    </w:p>
    <w:p w14:paraId="703E6B79" w14:textId="4E3C984E" w:rsidR="00057FF2" w:rsidRPr="00E14BC9" w:rsidRDefault="00D45030" w:rsidP="00E14BC9">
      <w:pPr>
        <w:rPr>
          <w:rFonts w:cs="Calibri"/>
        </w:rPr>
      </w:pPr>
      <w:r w:rsidRPr="00E14BC9">
        <w:rPr>
          <w:rFonts w:cs="Calibri"/>
        </w:rPr>
        <w:t xml:space="preserve">At the top of the emission point table, there will be three checkboxes by default: </w:t>
      </w:r>
      <w:r w:rsidR="00E14BC9">
        <w:rPr>
          <w:rFonts w:cs="Calibri"/>
        </w:rPr>
        <w:t>“</w:t>
      </w:r>
      <w:r w:rsidRPr="00E14BC9">
        <w:rPr>
          <w:rFonts w:cs="Calibri"/>
        </w:rPr>
        <w:t>Select All</w:t>
      </w:r>
      <w:r w:rsidR="00E14BC9">
        <w:rPr>
          <w:rFonts w:cs="Calibri"/>
        </w:rPr>
        <w:t>”</w:t>
      </w:r>
      <w:r w:rsidRPr="00E14BC9">
        <w:rPr>
          <w:rFonts w:cs="Calibri"/>
        </w:rPr>
        <w:t xml:space="preserve">, </w:t>
      </w:r>
      <w:r w:rsidR="00E14BC9">
        <w:rPr>
          <w:rFonts w:cs="Calibri"/>
        </w:rPr>
        <w:t>“</w:t>
      </w:r>
      <w:r w:rsidRPr="00E14BC9">
        <w:rPr>
          <w:rFonts w:cs="Calibri"/>
        </w:rPr>
        <w:t>Select Page All</w:t>
      </w:r>
      <w:r w:rsidR="00E14BC9">
        <w:rPr>
          <w:rFonts w:cs="Calibri"/>
        </w:rPr>
        <w:t>”</w:t>
      </w:r>
      <w:r w:rsidRPr="00E14BC9">
        <w:rPr>
          <w:rFonts w:cs="Calibri"/>
        </w:rPr>
        <w:t xml:space="preserve">, and </w:t>
      </w:r>
      <w:r w:rsidR="00E14BC9">
        <w:rPr>
          <w:rFonts w:cs="Calibri"/>
        </w:rPr>
        <w:t>“</w:t>
      </w:r>
      <w:r w:rsidRPr="00E14BC9">
        <w:rPr>
          <w:rFonts w:cs="Calibri"/>
        </w:rPr>
        <w:t>Show only items included in submittal</w:t>
      </w:r>
      <w:r w:rsidR="00E14BC9">
        <w:rPr>
          <w:rFonts w:cs="Calibri"/>
        </w:rPr>
        <w:t>”</w:t>
      </w:r>
      <w:r w:rsidRPr="00E14BC9">
        <w:rPr>
          <w:rFonts w:cs="Calibri"/>
        </w:rPr>
        <w:t xml:space="preserve">. </w:t>
      </w:r>
    </w:p>
    <w:p w14:paraId="1CA95383" w14:textId="77777777" w:rsidR="00057FF2" w:rsidRPr="00E14BC9" w:rsidRDefault="00057FF2" w:rsidP="00E14BC9">
      <w:pPr>
        <w:rPr>
          <w:rFonts w:cs="Calibri"/>
        </w:rPr>
      </w:pPr>
    </w:p>
    <w:p w14:paraId="42FFEF15" w14:textId="694B9FC4" w:rsidR="00D45030" w:rsidRPr="00E14BC9" w:rsidRDefault="00D45030" w:rsidP="00E14BC9">
      <w:pPr>
        <w:rPr>
          <w:rFonts w:cs="Calibri"/>
        </w:rPr>
      </w:pPr>
      <w:r w:rsidRPr="00E14BC9">
        <w:rPr>
          <w:rFonts w:cs="Calibri"/>
        </w:rPr>
        <w:t xml:space="preserve">Clicking on </w:t>
      </w:r>
      <w:r w:rsidR="00E14BC9">
        <w:rPr>
          <w:rFonts w:cs="Calibri"/>
        </w:rPr>
        <w:t>“</w:t>
      </w:r>
      <w:r w:rsidRPr="00E14BC9">
        <w:rPr>
          <w:rFonts w:cs="Calibri"/>
        </w:rPr>
        <w:t>Select All</w:t>
      </w:r>
      <w:r w:rsidR="00E14BC9">
        <w:rPr>
          <w:rFonts w:cs="Calibri"/>
        </w:rPr>
        <w:t>”</w:t>
      </w:r>
      <w:r w:rsidRPr="00E14BC9">
        <w:rPr>
          <w:rFonts w:cs="Calibri"/>
        </w:rPr>
        <w:t xml:space="preserve"> will check the checkbox in the first column of the table for </w:t>
      </w:r>
      <w:r w:rsidRPr="00E14BC9">
        <w:rPr>
          <w:rFonts w:cs="Calibri"/>
          <w:b/>
        </w:rPr>
        <w:t>all</w:t>
      </w:r>
      <w:r w:rsidRPr="00E14BC9">
        <w:rPr>
          <w:rFonts w:cs="Calibri"/>
        </w:rPr>
        <w:t xml:space="preserve"> emission points, even if they are on a different page. Clicking on </w:t>
      </w:r>
      <w:r w:rsidR="00E14BC9">
        <w:rPr>
          <w:rFonts w:cs="Calibri"/>
        </w:rPr>
        <w:t>“</w:t>
      </w:r>
      <w:r w:rsidRPr="00E14BC9">
        <w:rPr>
          <w:rFonts w:cs="Calibri"/>
        </w:rPr>
        <w:t>Select Page All</w:t>
      </w:r>
      <w:r w:rsidR="00E14BC9">
        <w:rPr>
          <w:rFonts w:cs="Calibri"/>
        </w:rPr>
        <w:t>”</w:t>
      </w:r>
      <w:r w:rsidRPr="00E14BC9">
        <w:rPr>
          <w:rFonts w:cs="Calibri"/>
        </w:rPr>
        <w:t xml:space="preserve"> will check the checkbox for all emission points on the current page (if there are multiple pages). These two functions can be used with the </w:t>
      </w:r>
      <w:r w:rsidR="00E14BC9">
        <w:rPr>
          <w:rFonts w:cs="Calibri"/>
        </w:rPr>
        <w:t>“</w:t>
      </w:r>
      <w:r w:rsidRPr="00E14BC9">
        <w:rPr>
          <w:rFonts w:cs="Calibri"/>
        </w:rPr>
        <w:t>Batch Delete</w:t>
      </w:r>
      <w:r w:rsidR="00E14BC9">
        <w:rPr>
          <w:rFonts w:cs="Calibri"/>
        </w:rPr>
        <w:t>”</w:t>
      </w:r>
      <w:r w:rsidRPr="00E14BC9">
        <w:rPr>
          <w:rFonts w:cs="Calibri"/>
        </w:rPr>
        <w:t xml:space="preserve"> button at the bottom of the page to simplify deleting large amounts of emission points.</w:t>
      </w:r>
    </w:p>
    <w:p w14:paraId="35A4E752" w14:textId="124AF408" w:rsidR="00057FF2" w:rsidRPr="00E14BC9" w:rsidRDefault="00057FF2" w:rsidP="00E14BC9">
      <w:pPr>
        <w:rPr>
          <w:rFonts w:cs="Calibri"/>
        </w:rPr>
      </w:pPr>
    </w:p>
    <w:p w14:paraId="60809612" w14:textId="4C7FA585" w:rsidR="00057FF2" w:rsidRPr="00E14BC9" w:rsidRDefault="00057FF2" w:rsidP="00E14BC9">
      <w:pPr>
        <w:rPr>
          <w:rFonts w:cs="Calibri"/>
        </w:rPr>
      </w:pPr>
      <w:r w:rsidRPr="00E14BC9">
        <w:rPr>
          <w:rFonts w:cs="Calibri"/>
        </w:rPr>
        <w:t xml:space="preserve">Clicking on </w:t>
      </w:r>
      <w:r w:rsidR="00E14BC9">
        <w:rPr>
          <w:rFonts w:cs="Calibri"/>
        </w:rPr>
        <w:t>“</w:t>
      </w:r>
      <w:r w:rsidRPr="00E14BC9">
        <w:rPr>
          <w:rFonts w:cs="Calibri"/>
        </w:rPr>
        <w:t>Show only items included in submittal</w:t>
      </w:r>
      <w:r w:rsidR="00E14BC9">
        <w:rPr>
          <w:rFonts w:cs="Calibri"/>
        </w:rPr>
        <w:t>”</w:t>
      </w:r>
      <w:r w:rsidRPr="00E14BC9">
        <w:rPr>
          <w:rFonts w:cs="Calibri"/>
        </w:rPr>
        <w:t xml:space="preserve"> will display only the emission points that have been marked as </w:t>
      </w:r>
      <w:r w:rsidR="00E14BC9">
        <w:rPr>
          <w:rFonts w:cs="Calibri"/>
        </w:rPr>
        <w:t>“</w:t>
      </w:r>
      <w:r w:rsidRPr="00E14BC9">
        <w:rPr>
          <w:rFonts w:cs="Calibri"/>
        </w:rPr>
        <w:t>Include in Submittal</w:t>
      </w:r>
      <w:r w:rsidR="00E14BC9">
        <w:rPr>
          <w:rFonts w:cs="Calibri"/>
        </w:rPr>
        <w:t>”</w:t>
      </w:r>
      <w:r w:rsidRPr="00E14BC9">
        <w:rPr>
          <w:rFonts w:cs="Calibri"/>
        </w:rPr>
        <w:t xml:space="preserve"> within the emission point table. This can be useful if there are multiple pages of emission points for a facility, where only one or two emission points are being modified.</w:t>
      </w:r>
    </w:p>
    <w:p w14:paraId="2DEC0290" w14:textId="522B2886" w:rsidR="00057FF2" w:rsidRPr="00E14BC9" w:rsidRDefault="00057FF2" w:rsidP="00E14BC9">
      <w:pPr>
        <w:rPr>
          <w:rFonts w:cs="Calibri"/>
        </w:rPr>
      </w:pPr>
    </w:p>
    <w:p w14:paraId="39226E08" w14:textId="20F460E7" w:rsidR="00DE4161" w:rsidRDefault="00057FF2" w:rsidP="00E14BC9">
      <w:pPr>
        <w:rPr>
          <w:rFonts w:cs="Calibri"/>
        </w:rPr>
      </w:pPr>
      <w:r w:rsidRPr="00E14BC9">
        <w:rPr>
          <w:rFonts w:cs="Calibri"/>
        </w:rPr>
        <w:t xml:space="preserve">Clicking on </w:t>
      </w:r>
      <w:r w:rsidR="00E14BC9">
        <w:rPr>
          <w:rFonts w:cs="Calibri"/>
        </w:rPr>
        <w:t>“</w:t>
      </w:r>
      <w:r w:rsidRPr="00E14BC9">
        <w:rPr>
          <w:rFonts w:cs="Calibri"/>
        </w:rPr>
        <w:t>Reset Table</w:t>
      </w:r>
      <w:r w:rsidR="00E14BC9">
        <w:rPr>
          <w:rFonts w:cs="Calibri"/>
        </w:rPr>
        <w:t>”</w:t>
      </w:r>
      <w:r w:rsidRPr="00E14BC9">
        <w:rPr>
          <w:rFonts w:cs="Calibri"/>
        </w:rPr>
        <w:t xml:space="preserve"> will reset the emission point table to be based on the information originally pulled from the State &amp; Local Emissions Inventory System (SLEIS).</w:t>
      </w:r>
    </w:p>
    <w:p w14:paraId="5A364DDD" w14:textId="77777777" w:rsidR="00E14BC9" w:rsidRPr="00E14BC9" w:rsidRDefault="00E14BC9" w:rsidP="00E14BC9">
      <w:pPr>
        <w:rPr>
          <w:rFonts w:cs="Calibri"/>
        </w:rPr>
      </w:pPr>
    </w:p>
    <w:p w14:paraId="3C7C35CB" w14:textId="2F22C52B" w:rsidR="00731ED1" w:rsidRPr="00E14BC9" w:rsidRDefault="00057FF2" w:rsidP="00E14BC9">
      <w:pPr>
        <w:pStyle w:val="IntenseQuote"/>
        <w:spacing w:before="0" w:after="0"/>
        <w:rPr>
          <w:rFonts w:cs="Calibri"/>
        </w:rPr>
      </w:pPr>
      <w:r w:rsidRPr="00E14BC9">
        <w:rPr>
          <w:rFonts w:cs="Calibri"/>
        </w:rPr>
        <w:t>It is not recommended to use this function, since there may have been multiple modifications made to the specific emission points since the information was originally pulled from SLEIS.</w:t>
      </w:r>
    </w:p>
    <w:p w14:paraId="1B60F83B" w14:textId="77777777" w:rsidR="00731ED1" w:rsidRPr="00E14BC9" w:rsidRDefault="00731ED1" w:rsidP="00E14BC9">
      <w:pPr>
        <w:rPr>
          <w:rFonts w:cs="Calibri"/>
          <w:iCs/>
          <w:color w:val="44546A" w:themeColor="text2"/>
        </w:rPr>
      </w:pPr>
    </w:p>
    <w:p w14:paraId="7EA24A8C" w14:textId="4254D53E" w:rsidR="00ED0D0A" w:rsidRDefault="00057FF2" w:rsidP="00E14BC9">
      <w:pPr>
        <w:pStyle w:val="Heading4"/>
      </w:pPr>
      <w:bookmarkStart w:id="67" w:name="_Toc101778398"/>
      <w:r w:rsidRPr="00E14BC9">
        <w:t>Finishing Up</w:t>
      </w:r>
      <w:bookmarkEnd w:id="67"/>
    </w:p>
    <w:p w14:paraId="4B8595D9" w14:textId="77777777" w:rsidR="00E14BC9" w:rsidRPr="00E14BC9" w:rsidRDefault="00E14BC9" w:rsidP="00E14BC9"/>
    <w:p w14:paraId="628DD75C" w14:textId="77777777" w:rsidR="00DE4161" w:rsidRPr="00E14BC9" w:rsidRDefault="009B145C" w:rsidP="00E14BC9">
      <w:pPr>
        <w:pStyle w:val="IntenseQuote"/>
        <w:spacing w:before="0" w:after="0"/>
        <w:rPr>
          <w:rFonts w:cs="Calibri"/>
        </w:rPr>
      </w:pPr>
      <w:r w:rsidRPr="00E14BC9">
        <w:rPr>
          <w:rFonts w:cs="Calibri"/>
        </w:rPr>
        <w:t>Th</w:t>
      </w:r>
      <w:r w:rsidR="00057FF2" w:rsidRPr="00E14BC9">
        <w:rPr>
          <w:rFonts w:cs="Calibri"/>
        </w:rPr>
        <w:t>e emission point table</w:t>
      </w:r>
      <w:r w:rsidRPr="00E14BC9">
        <w:rPr>
          <w:rFonts w:cs="Calibri"/>
        </w:rPr>
        <w:t xml:space="preserve"> should include all emission points affected by the application, even if the emission point characteristics are not specifically being changed. </w:t>
      </w:r>
    </w:p>
    <w:p w14:paraId="4B05EBD7" w14:textId="77777777" w:rsidR="00E14BC9" w:rsidRDefault="00E14BC9" w:rsidP="00E14BC9">
      <w:pPr>
        <w:rPr>
          <w:rFonts w:cs="Calibri"/>
        </w:rPr>
      </w:pPr>
    </w:p>
    <w:p w14:paraId="52CE0BBE" w14:textId="5ED27601" w:rsidR="009B145C" w:rsidRPr="00E14BC9" w:rsidRDefault="009B145C" w:rsidP="00E14BC9">
      <w:pPr>
        <w:rPr>
          <w:rFonts w:cs="Calibri"/>
        </w:rPr>
      </w:pPr>
      <w:r w:rsidRPr="00E14BC9">
        <w:rPr>
          <w:rFonts w:cs="Calibri"/>
        </w:rPr>
        <w:t>For example, if an emission unit is being added to a facility and it is installed to be vented through an existing emission point, the emission point information for that equipment should be included even if the stack characteristics are unchanged.</w:t>
      </w:r>
    </w:p>
    <w:p w14:paraId="65017B87" w14:textId="5C52FDBC" w:rsidR="00F5765A" w:rsidRPr="00E14BC9" w:rsidRDefault="00F5765A" w:rsidP="00E14BC9">
      <w:pPr>
        <w:rPr>
          <w:rFonts w:cs="Calibri"/>
        </w:rPr>
      </w:pPr>
    </w:p>
    <w:p w14:paraId="7DA38278" w14:textId="1A57F247" w:rsidR="00FB6E51" w:rsidRPr="00E14BC9" w:rsidRDefault="00911CBB" w:rsidP="00E14BC9">
      <w:pPr>
        <w:rPr>
          <w:rFonts w:cs="Calibri"/>
        </w:rPr>
      </w:pPr>
      <w:r w:rsidRPr="00E14BC9">
        <w:rPr>
          <w:rFonts w:cs="Calibri"/>
        </w:rPr>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64B38E72" w14:textId="77777777" w:rsidR="00911CBB" w:rsidRPr="00E14BC9" w:rsidRDefault="00911CBB" w:rsidP="00E14BC9">
      <w:pPr>
        <w:rPr>
          <w:rFonts w:cs="Calibri"/>
        </w:rPr>
      </w:pPr>
    </w:p>
    <w:p w14:paraId="66FE7C64" w14:textId="388104D7" w:rsidR="00911CBB" w:rsidRPr="00E14BC9" w:rsidRDefault="00911CBB" w:rsidP="00E14BC9">
      <w:pPr>
        <w:pStyle w:val="Heading2"/>
        <w:spacing w:before="0" w:after="0"/>
        <w:rPr>
          <w:rFonts w:ascii="Calibri" w:hAnsi="Calibri" w:cs="Calibri"/>
        </w:rPr>
      </w:pPr>
      <w:bookmarkStart w:id="68" w:name="_Toc101778399"/>
      <w:r w:rsidRPr="00E14BC9">
        <w:rPr>
          <w:rFonts w:ascii="Calibri" w:hAnsi="Calibri" w:cs="Calibri"/>
        </w:rPr>
        <w:t>Control Equipment</w:t>
      </w:r>
      <w:bookmarkEnd w:id="68"/>
    </w:p>
    <w:p w14:paraId="48A37C34" w14:textId="1BD92364" w:rsidR="00911CBB" w:rsidRPr="00E14BC9" w:rsidRDefault="00911CBB" w:rsidP="00E14BC9">
      <w:pPr>
        <w:rPr>
          <w:rFonts w:cs="Calibri"/>
        </w:rPr>
      </w:pPr>
      <w:r w:rsidRPr="00E14BC9">
        <w:rPr>
          <w:rFonts w:cs="Calibri"/>
        </w:rPr>
        <w:t xml:space="preserve">Next the Control Equipment screen will appear. Please provide control equipment information for each emission point affected by the application. This information is used by the DNR to identify the </w:t>
      </w:r>
      <w:r w:rsidR="0007007E" w:rsidRPr="00E14BC9">
        <w:rPr>
          <w:rFonts w:cs="Calibri"/>
        </w:rPr>
        <w:t>control equipment</w:t>
      </w:r>
      <w:r w:rsidRPr="00E14BC9">
        <w:rPr>
          <w:rFonts w:cs="Calibri"/>
        </w:rPr>
        <w:t xml:space="preserve"> used for the emission unit(s) proposed in this permit application.</w:t>
      </w:r>
    </w:p>
    <w:p w14:paraId="742F721D" w14:textId="5B39CAFA" w:rsidR="0007007E" w:rsidRPr="00E14BC9" w:rsidRDefault="0007007E" w:rsidP="00E14BC9">
      <w:pPr>
        <w:rPr>
          <w:rFonts w:cs="Calibri"/>
        </w:rPr>
      </w:pPr>
    </w:p>
    <w:p w14:paraId="532CD02E" w14:textId="6D6CE8DB" w:rsidR="0007007E" w:rsidRPr="00E14BC9" w:rsidRDefault="0007007E" w:rsidP="00E14BC9">
      <w:pPr>
        <w:pStyle w:val="Heading4"/>
      </w:pPr>
      <w:bookmarkStart w:id="69" w:name="_Toc101778400"/>
      <w:r w:rsidRPr="00E14BC9">
        <w:t>Adding a New Control Equipment Device</w:t>
      </w:r>
      <w:bookmarkEnd w:id="69"/>
    </w:p>
    <w:p w14:paraId="062E14F8" w14:textId="1C47FBDE" w:rsidR="0007007E" w:rsidRPr="00E14BC9" w:rsidRDefault="0007007E" w:rsidP="00E14BC9">
      <w:pPr>
        <w:rPr>
          <w:rFonts w:cs="Calibri"/>
        </w:rPr>
      </w:pPr>
      <w:r w:rsidRPr="00E14BC9">
        <w:rPr>
          <w:rFonts w:cs="Calibri"/>
        </w:rPr>
        <w:t xml:space="preserve">To add a new piece of control equipment, use the </w:t>
      </w:r>
      <w:r w:rsidR="00E14BC9">
        <w:rPr>
          <w:rFonts w:cs="Calibri"/>
        </w:rPr>
        <w:t>“</w:t>
      </w:r>
      <w:r w:rsidRPr="00E14BC9">
        <w:rPr>
          <w:rFonts w:cs="Calibri"/>
        </w:rPr>
        <w:t>Add New Control Equipment</w:t>
      </w:r>
      <w:r w:rsidR="00E14BC9">
        <w:rPr>
          <w:rFonts w:cs="Calibri"/>
        </w:rPr>
        <w:t>”</w:t>
      </w:r>
      <w:r w:rsidRPr="00E14BC9">
        <w:rPr>
          <w:rFonts w:cs="Calibri"/>
        </w:rPr>
        <w:t xml:space="preserve"> button</w:t>
      </w:r>
      <w:r w:rsidR="0030344A" w:rsidRPr="00E14BC9">
        <w:rPr>
          <w:rFonts w:cs="Calibri"/>
        </w:rPr>
        <w:t xml:space="preserve"> as shown in Figure 2</w:t>
      </w:r>
      <w:r w:rsidR="00731ED1" w:rsidRPr="00E14BC9">
        <w:rPr>
          <w:rFonts w:cs="Calibri"/>
        </w:rPr>
        <w:t>5</w:t>
      </w:r>
      <w:r w:rsidRPr="00E14BC9">
        <w:rPr>
          <w:rFonts w:cs="Calibri"/>
        </w:rPr>
        <w:t xml:space="preserve">. </w:t>
      </w:r>
    </w:p>
    <w:p w14:paraId="2CF8DDF5" w14:textId="6267CA08" w:rsidR="00146443" w:rsidRPr="00E14BC9" w:rsidRDefault="00146443" w:rsidP="00E14BC9">
      <w:pPr>
        <w:rPr>
          <w:rFonts w:cs="Calibri"/>
        </w:rPr>
      </w:pPr>
    </w:p>
    <w:p w14:paraId="42BE806E" w14:textId="5D4983AB" w:rsidR="00146443" w:rsidRPr="00E14BC9" w:rsidRDefault="00146443" w:rsidP="00E14BC9">
      <w:pPr>
        <w:jc w:val="center"/>
        <w:rPr>
          <w:rFonts w:cs="Calibri"/>
        </w:rPr>
      </w:pPr>
      <w:r w:rsidRPr="00E14BC9">
        <w:rPr>
          <w:rFonts w:cs="Calibri"/>
          <w:noProof/>
        </w:rPr>
        <w:drawing>
          <wp:inline distT="0" distB="0" distL="0" distR="0" wp14:anchorId="28298EA5" wp14:editId="6BAD2AE2">
            <wp:extent cx="5278678" cy="1085912"/>
            <wp:effectExtent l="0" t="0" r="0" b="0"/>
            <wp:docPr id="44" name="Picture 44" descr="A screenshot of the control equipment table. The &quot;Add New Control Equipment&quot; button is at the bottom of the table and is the first button starting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03381" cy="1090994"/>
                    </a:xfrm>
                    <a:prstGeom prst="rect">
                      <a:avLst/>
                    </a:prstGeom>
                  </pic:spPr>
                </pic:pic>
              </a:graphicData>
            </a:graphic>
          </wp:inline>
        </w:drawing>
      </w:r>
    </w:p>
    <w:p w14:paraId="684D129B" w14:textId="2AE569D7" w:rsidR="00146443" w:rsidRPr="00E14BC9" w:rsidRDefault="00146443" w:rsidP="00E14BC9">
      <w:pPr>
        <w:pStyle w:val="Caption"/>
        <w:contextualSpacing/>
        <w:jc w:val="center"/>
        <w:rPr>
          <w:rFonts w:cs="Calibri"/>
        </w:rPr>
      </w:pPr>
      <w:bookmarkStart w:id="70" w:name="_Toc101778469"/>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25</w:t>
      </w:r>
      <w:r w:rsidR="00323704" w:rsidRPr="00E14BC9">
        <w:rPr>
          <w:rFonts w:cs="Calibri"/>
          <w:noProof/>
        </w:rPr>
        <w:fldChar w:fldCharType="end"/>
      </w:r>
      <w:r w:rsidRPr="00E14BC9">
        <w:rPr>
          <w:rFonts w:cs="Calibri"/>
        </w:rPr>
        <w:t xml:space="preserve"> Control Equipment Table Example</w:t>
      </w:r>
      <w:bookmarkEnd w:id="70"/>
    </w:p>
    <w:p w14:paraId="4EFB8A7D" w14:textId="07F39532" w:rsidR="00146443" w:rsidRPr="00E14BC9" w:rsidRDefault="00146443" w:rsidP="00E14BC9">
      <w:pPr>
        <w:rPr>
          <w:rFonts w:cs="Calibri"/>
        </w:rPr>
      </w:pPr>
    </w:p>
    <w:p w14:paraId="26AF5D35" w14:textId="3E21DDD1" w:rsidR="00146443" w:rsidRPr="00E14BC9" w:rsidRDefault="00146443" w:rsidP="00E14BC9">
      <w:pPr>
        <w:rPr>
          <w:rFonts w:cs="Calibri"/>
        </w:rPr>
      </w:pPr>
      <w:r w:rsidRPr="00E14BC9">
        <w:rPr>
          <w:rFonts w:cs="Calibri"/>
        </w:rPr>
        <w:t>A Control Equipment screen will appear to enter the information for the control equipment</w:t>
      </w:r>
      <w:r w:rsidR="0030344A" w:rsidRPr="00E14BC9">
        <w:rPr>
          <w:rFonts w:cs="Calibri"/>
        </w:rPr>
        <w:t xml:space="preserve"> (See Figure 2</w:t>
      </w:r>
      <w:r w:rsidR="00731ED1" w:rsidRPr="00E14BC9">
        <w:rPr>
          <w:rFonts w:cs="Calibri"/>
        </w:rPr>
        <w:t>6</w:t>
      </w:r>
      <w:r w:rsidR="0030344A" w:rsidRPr="00E14BC9">
        <w:rPr>
          <w:rFonts w:cs="Calibri"/>
        </w:rPr>
        <w:t>)</w:t>
      </w:r>
      <w:r w:rsidRPr="00E14BC9">
        <w:rPr>
          <w:rFonts w:cs="Calibri"/>
        </w:rPr>
        <w:t>.</w:t>
      </w:r>
    </w:p>
    <w:p w14:paraId="3EA3D639" w14:textId="77777777" w:rsidR="00146443" w:rsidRPr="00E14BC9" w:rsidRDefault="00146443" w:rsidP="00E14BC9">
      <w:pPr>
        <w:rPr>
          <w:rFonts w:cs="Calibri"/>
        </w:rPr>
      </w:pPr>
    </w:p>
    <w:p w14:paraId="75D74E4D" w14:textId="2E5E2565" w:rsidR="00146443" w:rsidRPr="00E14BC9" w:rsidRDefault="00146443" w:rsidP="00E14BC9">
      <w:pPr>
        <w:jc w:val="center"/>
        <w:rPr>
          <w:rFonts w:cs="Calibri"/>
        </w:rPr>
      </w:pPr>
      <w:r w:rsidRPr="00E14BC9">
        <w:rPr>
          <w:rFonts w:cs="Calibri"/>
          <w:noProof/>
        </w:rPr>
        <w:drawing>
          <wp:inline distT="0" distB="0" distL="0" distR="0" wp14:anchorId="24518559" wp14:editId="4920287C">
            <wp:extent cx="2798729" cy="2993366"/>
            <wp:effectExtent l="0" t="0" r="1905" b="0"/>
            <wp:docPr id="45" name="Picture 45" descr="A screenshot of the generic control equipment form showing fields for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7136" cy="3023748"/>
                    </a:xfrm>
                    <a:prstGeom prst="rect">
                      <a:avLst/>
                    </a:prstGeom>
                  </pic:spPr>
                </pic:pic>
              </a:graphicData>
            </a:graphic>
          </wp:inline>
        </w:drawing>
      </w:r>
    </w:p>
    <w:p w14:paraId="17E51F53" w14:textId="53B33100" w:rsidR="00731ED1" w:rsidRPr="00E14BC9" w:rsidRDefault="00146443" w:rsidP="00E14BC9">
      <w:pPr>
        <w:pStyle w:val="Caption"/>
        <w:contextualSpacing/>
        <w:jc w:val="center"/>
        <w:rPr>
          <w:rFonts w:cs="Calibri"/>
        </w:rPr>
      </w:pPr>
      <w:bookmarkStart w:id="71" w:name="_Toc101778470"/>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26</w:t>
      </w:r>
      <w:r w:rsidR="00323704" w:rsidRPr="00E14BC9">
        <w:rPr>
          <w:rFonts w:cs="Calibri"/>
          <w:noProof/>
        </w:rPr>
        <w:fldChar w:fldCharType="end"/>
      </w:r>
      <w:r w:rsidRPr="00E14BC9">
        <w:rPr>
          <w:rFonts w:cs="Calibri"/>
        </w:rPr>
        <w:t xml:space="preserve"> Control Equipment Data Entry Example</w:t>
      </w:r>
      <w:bookmarkEnd w:id="71"/>
    </w:p>
    <w:p w14:paraId="6CCD619D" w14:textId="7C9BC602" w:rsidR="00146443" w:rsidRPr="00E14BC9" w:rsidRDefault="00146443" w:rsidP="00E14BC9">
      <w:pPr>
        <w:rPr>
          <w:rFonts w:cs="Calibri"/>
        </w:rPr>
      </w:pPr>
    </w:p>
    <w:p w14:paraId="0B0AE238" w14:textId="4CD9244B" w:rsidR="00314CF6" w:rsidRPr="00E14BC9" w:rsidRDefault="00314CF6" w:rsidP="00E14BC9">
      <w:pPr>
        <w:rPr>
          <w:rFonts w:cs="Calibri"/>
        </w:rPr>
      </w:pPr>
      <w:r w:rsidRPr="00E14BC9">
        <w:rPr>
          <w:rFonts w:cs="Calibri"/>
        </w:rPr>
        <w:t xml:space="preserve">Please add the required information (and non-required information, if relevant to the operation of the control equipment device) for the control equipment device. Descriptions for each field </w:t>
      </w:r>
      <w:r w:rsidR="004C13C8" w:rsidRPr="00E14BC9">
        <w:rPr>
          <w:rFonts w:cs="Calibri"/>
        </w:rPr>
        <w:t xml:space="preserve">shown in Figure 24 </w:t>
      </w:r>
      <w:r w:rsidRPr="00E14BC9">
        <w:rPr>
          <w:rFonts w:cs="Calibri"/>
        </w:rPr>
        <w:t>are listed below:</w:t>
      </w:r>
    </w:p>
    <w:p w14:paraId="17ACC150" w14:textId="77777777" w:rsidR="00314CF6" w:rsidRPr="00E14BC9" w:rsidRDefault="00314CF6" w:rsidP="00E14BC9">
      <w:pPr>
        <w:rPr>
          <w:rFonts w:cs="Calibri"/>
        </w:rPr>
      </w:pPr>
    </w:p>
    <w:p w14:paraId="0EA72ECD" w14:textId="10F5B470" w:rsidR="00314CF6" w:rsidRPr="00E14BC9" w:rsidRDefault="00314CF6" w:rsidP="00E14BC9">
      <w:pPr>
        <w:rPr>
          <w:rFonts w:cs="Calibri"/>
        </w:rPr>
      </w:pPr>
      <w:r w:rsidRPr="00E14BC9">
        <w:rPr>
          <w:rFonts w:cs="Calibri"/>
          <w:b/>
        </w:rPr>
        <w:t xml:space="preserve">Device Type: </w:t>
      </w:r>
      <w:r w:rsidRPr="00E14BC9">
        <w:rPr>
          <w:rFonts w:cs="Calibri"/>
        </w:rPr>
        <w:t xml:space="preserve">Select the type of control equipment device from the drop-down menu. The options are Catalytic &amp; Non-Catalytic Reduction, Catalytic Oxidation, Cyclones, Dry Filter, Fabric Filters, Mist Eliminator, Thermal Oxidation, or Wet or Dry Scrubber. If the specific device type is not listed, select </w:t>
      </w:r>
      <w:r w:rsidR="00E14BC9">
        <w:rPr>
          <w:rFonts w:cs="Calibri"/>
        </w:rPr>
        <w:t>“</w:t>
      </w:r>
      <w:r w:rsidRPr="00E14BC9">
        <w:rPr>
          <w:rFonts w:cs="Calibri"/>
        </w:rPr>
        <w:t>Miscellaneous</w:t>
      </w:r>
      <w:r w:rsidR="00E14BC9">
        <w:rPr>
          <w:rFonts w:cs="Calibri"/>
        </w:rPr>
        <w:t>”</w:t>
      </w:r>
      <w:r w:rsidRPr="00E14BC9">
        <w:rPr>
          <w:rFonts w:cs="Calibri"/>
        </w:rPr>
        <w:t>. Brief descriptions of each type of control equipment device are listed below for reference</w:t>
      </w:r>
      <w:r w:rsidR="00812B8C" w:rsidRPr="00E14BC9">
        <w:rPr>
          <w:rFonts w:cs="Calibri"/>
        </w:rPr>
        <w:t>. The links will lead you to the applicable section for device</w:t>
      </w:r>
      <w:r w:rsidR="00264560" w:rsidRPr="00E14BC9">
        <w:rPr>
          <w:rFonts w:cs="Calibri"/>
        </w:rPr>
        <w:t>-</w:t>
      </w:r>
      <w:r w:rsidR="00812B8C" w:rsidRPr="00E14BC9">
        <w:rPr>
          <w:rFonts w:cs="Calibri"/>
        </w:rPr>
        <w:t>type specific instructions.</w:t>
      </w:r>
    </w:p>
    <w:p w14:paraId="3558249E" w14:textId="11818091" w:rsidR="00314CF6" w:rsidRPr="00E14BC9" w:rsidRDefault="00314CF6" w:rsidP="00E14BC9">
      <w:pPr>
        <w:rPr>
          <w:rFonts w:cs="Calibri"/>
          <w:b/>
        </w:rPr>
      </w:pPr>
    </w:p>
    <w:p w14:paraId="1541F442" w14:textId="0901F5C8" w:rsidR="006F3884" w:rsidRPr="00E14BC9" w:rsidRDefault="00F6241F" w:rsidP="00E14BC9">
      <w:pPr>
        <w:ind w:left="360"/>
        <w:rPr>
          <w:rFonts w:cs="Calibri"/>
        </w:rPr>
      </w:pPr>
      <w:hyperlink w:anchor="_Catalytic_&amp;_Non-Catalytic" w:history="1">
        <w:r w:rsidR="00314CF6" w:rsidRPr="00E14BC9">
          <w:rPr>
            <w:rStyle w:val="Hyperlink"/>
            <w:rFonts w:cs="Calibri"/>
          </w:rPr>
          <w:t>Catalytic &amp; Non-Catalytic Reduction</w:t>
        </w:r>
      </w:hyperlink>
      <w:r w:rsidR="00314CF6" w:rsidRPr="00E14BC9">
        <w:rPr>
          <w:rFonts w:cs="Calibri"/>
        </w:rPr>
        <w:t xml:space="preserve">: </w:t>
      </w:r>
      <w:r w:rsidR="006F3884" w:rsidRPr="00E14BC9">
        <w:rPr>
          <w:rFonts w:cs="Calibri"/>
        </w:rPr>
        <w:t>Catalytic &amp; Non-Catalytic Reduction control devices are applied to combustion devices to control nitrogen oxides (NO</w:t>
      </w:r>
      <w:r w:rsidR="006F3884" w:rsidRPr="00E14BC9">
        <w:rPr>
          <w:rFonts w:cs="Calibri"/>
          <w:vertAlign w:val="subscript"/>
        </w:rPr>
        <w:t>X</w:t>
      </w:r>
      <w:r w:rsidR="006F3884" w:rsidRPr="00E14BC9">
        <w:rPr>
          <w:rFonts w:cs="Calibri"/>
        </w:rPr>
        <w:t>) emissions.</w:t>
      </w:r>
    </w:p>
    <w:p w14:paraId="3A7E84C1" w14:textId="77777777" w:rsidR="006F3884" w:rsidRPr="00E14BC9" w:rsidRDefault="006F3884" w:rsidP="00E14BC9">
      <w:pPr>
        <w:ind w:left="360"/>
        <w:rPr>
          <w:rFonts w:cs="Calibri"/>
        </w:rPr>
      </w:pPr>
    </w:p>
    <w:p w14:paraId="302DF2E0" w14:textId="1E443A55" w:rsidR="00314CF6" w:rsidRPr="00E14BC9" w:rsidRDefault="006F3884" w:rsidP="00E14BC9">
      <w:pPr>
        <w:ind w:left="360"/>
        <w:rPr>
          <w:rFonts w:cs="Calibri"/>
        </w:rPr>
      </w:pPr>
      <w:r w:rsidRPr="00E14BC9">
        <w:rPr>
          <w:rFonts w:cs="Calibri"/>
        </w:rPr>
        <w:t>In selective non-catalytic reduction systems, the ammonia (NH</w:t>
      </w:r>
      <w:r w:rsidRPr="00E14BC9">
        <w:rPr>
          <w:rFonts w:cs="Calibri"/>
          <w:vertAlign w:val="subscript"/>
        </w:rPr>
        <w:t>3</w:t>
      </w:r>
      <w:r w:rsidRPr="00E14BC9">
        <w:rPr>
          <w:rFonts w:cs="Calibri"/>
        </w:rPr>
        <w:t>) or urea is injected into a very hot gas zone where thermal reactions leading to the chemical reduction of nitrogen oxides can occur.</w:t>
      </w:r>
    </w:p>
    <w:p w14:paraId="2075F7D4" w14:textId="68B1385C" w:rsidR="006F3884" w:rsidRPr="00E14BC9" w:rsidRDefault="006F3884" w:rsidP="00E14BC9">
      <w:pPr>
        <w:ind w:left="360"/>
        <w:rPr>
          <w:rFonts w:cs="Calibri"/>
        </w:rPr>
      </w:pPr>
    </w:p>
    <w:p w14:paraId="71CC1209" w14:textId="2479A887" w:rsidR="006F3884" w:rsidRPr="00E14BC9" w:rsidRDefault="006F3884" w:rsidP="00E14BC9">
      <w:pPr>
        <w:ind w:left="360"/>
        <w:rPr>
          <w:rFonts w:cs="Calibri"/>
        </w:rPr>
      </w:pPr>
      <w:r w:rsidRPr="00E14BC9">
        <w:rPr>
          <w:rFonts w:cs="Calibri"/>
        </w:rPr>
        <w:t>In selective catalytic reduction, beds containing ammonia or urea reduce nitrogen oxides to molecular nitrogen and water. The catalysts are usually composed of tungsten and vanadium deposited through a substrate that is extruded into a honeycomb arrangement.</w:t>
      </w:r>
    </w:p>
    <w:p w14:paraId="6A43085A" w14:textId="28A45637" w:rsidR="006F3884" w:rsidRPr="00E14BC9" w:rsidRDefault="006F3884" w:rsidP="00E14BC9">
      <w:pPr>
        <w:ind w:left="360"/>
        <w:rPr>
          <w:rFonts w:cs="Calibri"/>
        </w:rPr>
      </w:pPr>
    </w:p>
    <w:p w14:paraId="0C2FC492" w14:textId="6DD022E0" w:rsidR="00775133" w:rsidRPr="00E14BC9" w:rsidRDefault="00F6241F" w:rsidP="00E14BC9">
      <w:pPr>
        <w:ind w:left="360"/>
        <w:rPr>
          <w:rFonts w:cs="Calibri"/>
        </w:rPr>
      </w:pPr>
      <w:hyperlink w:anchor="_Catalytic_Oxidation" w:history="1">
        <w:r w:rsidR="006F3884" w:rsidRPr="00E14BC9">
          <w:rPr>
            <w:rStyle w:val="Hyperlink"/>
            <w:rFonts w:cs="Calibri"/>
          </w:rPr>
          <w:t>Catalytic Oxidation</w:t>
        </w:r>
      </w:hyperlink>
      <w:r w:rsidR="006F3884" w:rsidRPr="00E14BC9">
        <w:rPr>
          <w:rFonts w:cs="Calibri"/>
        </w:rPr>
        <w:t>: Catalytic oxidizers, also known as catalytic incinerators, are oxidation systems (similar to thermal oxidizers) that control volatile organic compounds (VOCs) and volatile hazardous air pollutant (HAP) emissions. Catalytic oxidizers use a catalyst to promote the oxidation of VOCs to CO</w:t>
      </w:r>
      <w:r w:rsidR="006F3884" w:rsidRPr="00E14BC9">
        <w:rPr>
          <w:rFonts w:cs="Calibri"/>
          <w:vertAlign w:val="subscript"/>
        </w:rPr>
        <w:t>2</w:t>
      </w:r>
      <w:r w:rsidR="006F3884" w:rsidRPr="00E14BC9">
        <w:rPr>
          <w:rFonts w:cs="Calibri"/>
        </w:rPr>
        <w:t xml:space="preserve"> and water (i.e. increase the kinetic rate). The catalyst therefore allows oxidation to occur at lower temperatures than for thermal oxidation; catalytic oxidizers generally operate between 650°F and 1000°F.</w:t>
      </w:r>
    </w:p>
    <w:p w14:paraId="2D32FB37" w14:textId="77777777" w:rsidR="00775133" w:rsidRPr="00E14BC9" w:rsidRDefault="00775133" w:rsidP="00E14BC9">
      <w:pPr>
        <w:ind w:left="360"/>
        <w:rPr>
          <w:rFonts w:cs="Calibri"/>
        </w:rPr>
      </w:pPr>
    </w:p>
    <w:p w14:paraId="0F350C8E" w14:textId="389045FA" w:rsidR="006F3884" w:rsidRPr="00E14BC9" w:rsidRDefault="00F6241F" w:rsidP="00E14BC9">
      <w:pPr>
        <w:ind w:left="360"/>
        <w:rPr>
          <w:rFonts w:cs="Calibri"/>
        </w:rPr>
      </w:pPr>
      <w:hyperlink w:anchor="_Cyclones" w:history="1">
        <w:r w:rsidR="006F3884" w:rsidRPr="00E14BC9">
          <w:rPr>
            <w:rStyle w:val="Hyperlink"/>
            <w:rFonts w:cs="Calibri"/>
          </w:rPr>
          <w:t>Cyclones</w:t>
        </w:r>
      </w:hyperlink>
      <w:r w:rsidR="006F3884" w:rsidRPr="00E14BC9">
        <w:rPr>
          <w:rFonts w:cs="Calibri"/>
        </w:rPr>
        <w:t xml:space="preserve">: </w:t>
      </w:r>
      <w:r w:rsidR="00775133" w:rsidRPr="00E14BC9">
        <w:rPr>
          <w:rFonts w:cs="Calibri"/>
        </w:rPr>
        <w:t>Cyclones use centrifugal and inertial forces to separate particulate matter (PM) from the contaminated gas stream as it spirals through the cyclone.</w:t>
      </w:r>
    </w:p>
    <w:p w14:paraId="438C3693" w14:textId="65E5C19A" w:rsidR="006F3884" w:rsidRPr="00E14BC9" w:rsidRDefault="006F3884" w:rsidP="00E14BC9">
      <w:pPr>
        <w:ind w:left="360"/>
        <w:rPr>
          <w:rFonts w:cs="Calibri"/>
        </w:rPr>
      </w:pPr>
    </w:p>
    <w:p w14:paraId="3A4121A3" w14:textId="7AD2E43A" w:rsidR="00775133" w:rsidRPr="00E14BC9" w:rsidRDefault="00F6241F" w:rsidP="00E14BC9">
      <w:pPr>
        <w:ind w:left="360"/>
        <w:rPr>
          <w:rFonts w:cs="Calibri"/>
        </w:rPr>
      </w:pPr>
      <w:hyperlink w:anchor="_Dry_Filter" w:history="1">
        <w:r w:rsidR="00775133" w:rsidRPr="00E14BC9">
          <w:rPr>
            <w:rStyle w:val="Hyperlink"/>
            <w:rFonts w:cs="Calibri"/>
          </w:rPr>
          <w:t>Dry Filter</w:t>
        </w:r>
      </w:hyperlink>
      <w:r w:rsidR="00775133" w:rsidRPr="00E14BC9">
        <w:rPr>
          <w:rFonts w:cs="Calibri"/>
        </w:rPr>
        <w:t>:</w:t>
      </w:r>
      <w:r w:rsidR="00775133" w:rsidRPr="00E14BC9">
        <w:rPr>
          <w:rFonts w:cs="Calibri"/>
          <w:i/>
        </w:rPr>
        <w:t xml:space="preserve"> </w:t>
      </w:r>
      <w:r w:rsidR="00775133" w:rsidRPr="00E14BC9">
        <w:rPr>
          <w:rFonts w:cs="Calibri"/>
        </w:rPr>
        <w:t>Dry filter refers to the dry filters used on spray paint booths used to collect particulate matter (PM) on the surface of the filter material. If other control equipment is used, please select the appropriate control equipment from the drop-down menu.</w:t>
      </w:r>
    </w:p>
    <w:p w14:paraId="10E6DC7F" w14:textId="03A5BCBF" w:rsidR="00775133" w:rsidRPr="00E14BC9" w:rsidRDefault="00775133" w:rsidP="00E14BC9">
      <w:pPr>
        <w:ind w:left="360"/>
        <w:rPr>
          <w:rFonts w:cs="Calibri"/>
        </w:rPr>
      </w:pPr>
    </w:p>
    <w:p w14:paraId="08469F3E" w14:textId="497A08DD" w:rsidR="00775133" w:rsidRPr="00E14BC9" w:rsidRDefault="00F6241F" w:rsidP="00E14BC9">
      <w:pPr>
        <w:ind w:left="360"/>
        <w:rPr>
          <w:rFonts w:cs="Calibri"/>
        </w:rPr>
      </w:pPr>
      <w:hyperlink w:anchor="_Fabric_Filters" w:history="1">
        <w:r w:rsidR="00775133" w:rsidRPr="00E14BC9">
          <w:rPr>
            <w:rStyle w:val="Hyperlink"/>
            <w:rFonts w:cs="Calibri"/>
          </w:rPr>
          <w:t>Fabric Filters</w:t>
        </w:r>
      </w:hyperlink>
      <w:r w:rsidR="00775133" w:rsidRPr="00E14BC9">
        <w:rPr>
          <w:rFonts w:cs="Calibri"/>
        </w:rPr>
        <w:t>: Fabric filters refer to any type of control device that collects particulate matter on the surface of filter bags by inertial impaction, interception, Brownian diffusion, and sieving on already collected particles that have formed a dust layer on the bags.</w:t>
      </w:r>
    </w:p>
    <w:p w14:paraId="62EE0EB5" w14:textId="61B72B04" w:rsidR="00775133" w:rsidRPr="00E14BC9" w:rsidRDefault="00775133" w:rsidP="00E14BC9">
      <w:pPr>
        <w:ind w:left="360"/>
        <w:rPr>
          <w:rFonts w:cs="Calibri"/>
        </w:rPr>
      </w:pPr>
    </w:p>
    <w:p w14:paraId="4AFA1C8F" w14:textId="4D596190" w:rsidR="00775133" w:rsidRPr="00E14BC9" w:rsidRDefault="00F6241F" w:rsidP="00E14BC9">
      <w:pPr>
        <w:ind w:left="360"/>
        <w:rPr>
          <w:rFonts w:cs="Calibri"/>
        </w:rPr>
      </w:pPr>
      <w:hyperlink w:anchor="_Mist_Eliminator" w:history="1">
        <w:r w:rsidR="00775133" w:rsidRPr="00E14BC9">
          <w:rPr>
            <w:rStyle w:val="Hyperlink"/>
            <w:rFonts w:cs="Calibri"/>
          </w:rPr>
          <w:t>Mist Eliminator</w:t>
        </w:r>
      </w:hyperlink>
      <w:r w:rsidR="00775133" w:rsidRPr="00E14BC9">
        <w:rPr>
          <w:rFonts w:cs="Calibri"/>
        </w:rPr>
        <w:t xml:space="preserve">: Mist eliminators refer to the particular use in cooling tower operations, which are used primarily to remove entrained droplets and therefore control particulate matter (PM) emissions from the </w:t>
      </w:r>
      <w:r w:rsidR="00E25E8D" w:rsidRPr="00E14BC9">
        <w:rPr>
          <w:rFonts w:cs="Calibri"/>
        </w:rPr>
        <w:t xml:space="preserve">cooling tower </w:t>
      </w:r>
      <w:r w:rsidR="00D768C7" w:rsidRPr="00E14BC9">
        <w:rPr>
          <w:rFonts w:cs="Calibri"/>
        </w:rPr>
        <w:t>exhaust.</w:t>
      </w:r>
    </w:p>
    <w:p w14:paraId="3A286613" w14:textId="3AE0BE7F" w:rsidR="00D768C7" w:rsidRPr="00E14BC9" w:rsidRDefault="00D768C7" w:rsidP="00E14BC9">
      <w:pPr>
        <w:ind w:left="360"/>
        <w:rPr>
          <w:rFonts w:cs="Calibri"/>
        </w:rPr>
      </w:pPr>
    </w:p>
    <w:p w14:paraId="5AF8CE93" w14:textId="219CD214" w:rsidR="00D768C7" w:rsidRPr="00E14BC9" w:rsidRDefault="00F6241F" w:rsidP="00E14BC9">
      <w:pPr>
        <w:ind w:left="360"/>
        <w:rPr>
          <w:rFonts w:cs="Calibri"/>
        </w:rPr>
      </w:pPr>
      <w:hyperlink w:anchor="_Thermal_Oxidation" w:history="1">
        <w:r w:rsidR="00D768C7" w:rsidRPr="00E14BC9">
          <w:rPr>
            <w:rStyle w:val="Hyperlink"/>
            <w:rFonts w:cs="Calibri"/>
          </w:rPr>
          <w:t>Thermal Oxidation</w:t>
        </w:r>
      </w:hyperlink>
      <w:r w:rsidR="00D768C7" w:rsidRPr="00E14BC9">
        <w:rPr>
          <w:rFonts w:cs="Calibri"/>
        </w:rPr>
        <w:t xml:space="preserve">: Thermal oxidizers, or thermal incinerators, are combustion devices that control volatile organic compounds (VOCs), carbon monoxide (CO), and volatile </w:t>
      </w:r>
      <w:r w:rsidR="00532109" w:rsidRPr="00E14BC9">
        <w:rPr>
          <w:rFonts w:cs="Calibri"/>
        </w:rPr>
        <w:t>hazardous air pollutant (</w:t>
      </w:r>
      <w:r w:rsidR="00D768C7" w:rsidRPr="00E14BC9">
        <w:rPr>
          <w:rFonts w:cs="Calibri"/>
        </w:rPr>
        <w:t>HAP</w:t>
      </w:r>
      <w:r w:rsidR="00532109" w:rsidRPr="00E14BC9">
        <w:rPr>
          <w:rFonts w:cs="Calibri"/>
        </w:rPr>
        <w:t>)</w:t>
      </w:r>
      <w:r w:rsidR="00D768C7" w:rsidRPr="00E14BC9">
        <w:rPr>
          <w:rFonts w:cs="Calibri"/>
        </w:rPr>
        <w:t xml:space="preserve"> emissions by combusting them to carbon dioxide (CO</w:t>
      </w:r>
      <w:r w:rsidR="00D768C7" w:rsidRPr="00E14BC9">
        <w:rPr>
          <w:rFonts w:cs="Calibri"/>
          <w:vertAlign w:val="subscript"/>
        </w:rPr>
        <w:t>2</w:t>
      </w:r>
      <w:r w:rsidR="00D768C7" w:rsidRPr="00E14BC9">
        <w:rPr>
          <w:rFonts w:cs="Calibri"/>
        </w:rPr>
        <w:t>) and water.</w:t>
      </w:r>
    </w:p>
    <w:p w14:paraId="0EA67D47" w14:textId="2420C930" w:rsidR="00532109" w:rsidRPr="00E14BC9" w:rsidRDefault="00532109" w:rsidP="00E14BC9">
      <w:pPr>
        <w:ind w:left="360"/>
        <w:rPr>
          <w:rFonts w:cs="Calibri"/>
        </w:rPr>
      </w:pPr>
    </w:p>
    <w:p w14:paraId="18D2F95A" w14:textId="643FE371" w:rsidR="00532109" w:rsidRPr="00E14BC9" w:rsidRDefault="00F6241F" w:rsidP="00E14BC9">
      <w:pPr>
        <w:ind w:left="360"/>
        <w:rPr>
          <w:rFonts w:cs="Calibri"/>
        </w:rPr>
      </w:pPr>
      <w:hyperlink w:anchor="_Wet_or_Dry" w:history="1">
        <w:r w:rsidR="00532109" w:rsidRPr="00E14BC9">
          <w:rPr>
            <w:rStyle w:val="Hyperlink"/>
            <w:rFonts w:cs="Calibri"/>
          </w:rPr>
          <w:t>Wet or Dry Scrubber</w:t>
        </w:r>
      </w:hyperlink>
      <w:r w:rsidR="00532109" w:rsidRPr="00E14BC9">
        <w:rPr>
          <w:rFonts w:cs="Calibri"/>
        </w:rPr>
        <w:t>: Wet scrubbers are devices which use a liquid for the removal of emissions of both particulate matter (PM) and gaseous pollutants. These can include venturi scrubbers, impingement plate scrubbers, spray tower scrubbers, and packed bed scrubbers.</w:t>
      </w:r>
    </w:p>
    <w:p w14:paraId="04B0452F" w14:textId="77777777" w:rsidR="00532109" w:rsidRPr="00E14BC9" w:rsidRDefault="00532109" w:rsidP="00E14BC9">
      <w:pPr>
        <w:ind w:left="360"/>
        <w:rPr>
          <w:rFonts w:cs="Calibri"/>
        </w:rPr>
      </w:pPr>
    </w:p>
    <w:p w14:paraId="0B22EDAC" w14:textId="5A483653" w:rsidR="00532109" w:rsidRPr="00E14BC9" w:rsidRDefault="00532109" w:rsidP="00E14BC9">
      <w:pPr>
        <w:ind w:left="360"/>
        <w:rPr>
          <w:rFonts w:cs="Calibri"/>
        </w:rPr>
      </w:pPr>
      <w:r w:rsidRPr="00E14BC9">
        <w:rPr>
          <w:rFonts w:cs="Calibri"/>
        </w:rPr>
        <w:t xml:space="preserve">Dry scrubbers are devices </w:t>
      </w:r>
      <w:r w:rsidR="00737090" w:rsidRPr="00E14BC9">
        <w:rPr>
          <w:rFonts w:cs="Calibri"/>
        </w:rPr>
        <w:t>typically control sulfur dioxide (SO</w:t>
      </w:r>
      <w:r w:rsidR="00737090" w:rsidRPr="00E14BC9">
        <w:rPr>
          <w:rFonts w:cs="Calibri"/>
          <w:vertAlign w:val="subscript"/>
        </w:rPr>
        <w:t>2</w:t>
      </w:r>
      <w:r w:rsidR="00737090" w:rsidRPr="00E14BC9">
        <w:rPr>
          <w:rFonts w:cs="Calibri"/>
        </w:rPr>
        <w:t>) emissions using absorption or adsorption principles. These can include spray atomizer dry scrubbers, spray dryer type dry scrubbers, or dry sorbent injection systems.</w:t>
      </w:r>
    </w:p>
    <w:p w14:paraId="23634696" w14:textId="77777777" w:rsidR="00146443" w:rsidRPr="00E14BC9" w:rsidRDefault="00146443" w:rsidP="00E14BC9">
      <w:pPr>
        <w:ind w:left="360"/>
        <w:rPr>
          <w:rFonts w:cs="Calibri"/>
        </w:rPr>
      </w:pPr>
    </w:p>
    <w:p w14:paraId="322D3CE9" w14:textId="6F5BD4EA" w:rsidR="00737090" w:rsidRPr="00E14BC9" w:rsidRDefault="00F6241F" w:rsidP="00E14BC9">
      <w:pPr>
        <w:ind w:left="360"/>
        <w:rPr>
          <w:rFonts w:cs="Calibri"/>
        </w:rPr>
      </w:pPr>
      <w:hyperlink w:anchor="_Miscellaneous" w:history="1">
        <w:r w:rsidR="00737090" w:rsidRPr="00E14BC9">
          <w:rPr>
            <w:rStyle w:val="Hyperlink"/>
            <w:rFonts w:cs="Calibri"/>
          </w:rPr>
          <w:t>Miscellaneous</w:t>
        </w:r>
      </w:hyperlink>
      <w:r w:rsidR="00737090" w:rsidRPr="00E14BC9">
        <w:rPr>
          <w:rFonts w:cs="Calibri"/>
        </w:rPr>
        <w:t>: Please select this type if the control device does not fit under any of the definitions above. Provide the type of control equipment used from the dropdown list</w:t>
      </w:r>
      <w:r w:rsidR="0030344A" w:rsidRPr="00E14BC9">
        <w:rPr>
          <w:rFonts w:cs="Calibri"/>
        </w:rPr>
        <w:t xml:space="preserve"> (See Figure 2</w:t>
      </w:r>
      <w:r w:rsidR="00731ED1" w:rsidRPr="00E14BC9">
        <w:rPr>
          <w:rFonts w:cs="Calibri"/>
        </w:rPr>
        <w:t>7</w:t>
      </w:r>
      <w:r w:rsidR="0030344A" w:rsidRPr="00E14BC9">
        <w:rPr>
          <w:rFonts w:cs="Calibri"/>
        </w:rPr>
        <w:t>)</w:t>
      </w:r>
      <w:r w:rsidR="00737090" w:rsidRPr="00E14BC9">
        <w:rPr>
          <w:rFonts w:cs="Calibri"/>
        </w:rPr>
        <w:t xml:space="preserve">. If the specific type of control equipment is not listed, use </w:t>
      </w:r>
      <w:r w:rsidR="00E14BC9" w:rsidRPr="00E14BC9">
        <w:rPr>
          <w:rFonts w:cs="Calibri"/>
        </w:rPr>
        <w:t>“</w:t>
      </w:r>
      <w:r w:rsidR="00737090" w:rsidRPr="00E14BC9">
        <w:rPr>
          <w:rFonts w:cs="Calibri"/>
        </w:rPr>
        <w:t>Other</w:t>
      </w:r>
      <w:r w:rsidR="00E14BC9" w:rsidRPr="00E14BC9">
        <w:rPr>
          <w:rFonts w:cs="Calibri"/>
        </w:rPr>
        <w:t>”</w:t>
      </w:r>
      <w:r w:rsidR="00737090" w:rsidRPr="00E14BC9">
        <w:rPr>
          <w:rFonts w:cs="Calibri"/>
        </w:rPr>
        <w:t>.</w:t>
      </w:r>
    </w:p>
    <w:p w14:paraId="0F618E5B" w14:textId="2C9EECB0" w:rsidR="00737090" w:rsidRPr="00E14BC9" w:rsidRDefault="00737090" w:rsidP="00E14BC9">
      <w:pPr>
        <w:ind w:left="360"/>
        <w:rPr>
          <w:rFonts w:cs="Calibri"/>
        </w:rPr>
      </w:pPr>
    </w:p>
    <w:p w14:paraId="67EAD52E" w14:textId="7AAB6EB7" w:rsidR="00737090" w:rsidRPr="00E14BC9" w:rsidRDefault="00737090" w:rsidP="00E14BC9">
      <w:pPr>
        <w:jc w:val="center"/>
      </w:pPr>
      <w:r w:rsidRPr="00E14BC9">
        <w:rPr>
          <w:noProof/>
        </w:rPr>
        <w:drawing>
          <wp:inline distT="0" distB="0" distL="0" distR="0" wp14:anchorId="2F3D00B5" wp14:editId="2EA29B8B">
            <wp:extent cx="5051919" cy="1125822"/>
            <wp:effectExtent l="0" t="0" r="0" b="0"/>
            <wp:docPr id="46" name="Picture 46" descr="A table listing all of the &quot;Miscellaneous&quot; control equipment types. The table lists the following types:&#10;Activated Carbon Injection, Afterburner, Baghouse, Biofilter, Catalytic Reduction, Condenser, Cyclone, Dry, Dry Sorbent Injection (DSI, other than ACI), Dust Suppression, Electrostatic Precipitator - Dry (DESP), Enclosed Flame, External Floating Roof Tank, Flare, Flue Gas Recirculation, Internal Floating Roof, Leak Detection and Repair (LDAR) Program, Low NOx Burner (LNB), Multiclone, Nitrogen Blanket, Non-Catalytic Reduction, Other Control Device, Overfire Air, Packed Bed, Recuperative, Regenerative, Screen, Spray Chamber, Steam Injection, Submerged Filling, Sulfuric Acid Plant, Ultra Low NOx Burners (ULNB), Vapor Recovery Unit, Venturi, Water Curtain, and Water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2470" cy="1134859"/>
                    </a:xfrm>
                    <a:prstGeom prst="rect">
                      <a:avLst/>
                    </a:prstGeom>
                    <a:noFill/>
                    <a:ln>
                      <a:noFill/>
                    </a:ln>
                  </pic:spPr>
                </pic:pic>
              </a:graphicData>
            </a:graphic>
          </wp:inline>
        </w:drawing>
      </w:r>
    </w:p>
    <w:p w14:paraId="5E7B8E96" w14:textId="275C5661" w:rsidR="00737090" w:rsidRPr="00E14BC9" w:rsidRDefault="00737090" w:rsidP="00E14BC9">
      <w:pPr>
        <w:pStyle w:val="Caption"/>
        <w:contextualSpacing/>
        <w:jc w:val="center"/>
        <w:rPr>
          <w:rFonts w:cs="Calibri"/>
        </w:rPr>
      </w:pPr>
      <w:bookmarkStart w:id="72" w:name="_Toc101778471"/>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27</w:t>
      </w:r>
      <w:r w:rsidR="00323704" w:rsidRPr="00E14BC9">
        <w:rPr>
          <w:rFonts w:cs="Calibri"/>
          <w:noProof/>
        </w:rPr>
        <w:fldChar w:fldCharType="end"/>
      </w:r>
      <w:r w:rsidRPr="00E14BC9">
        <w:rPr>
          <w:rFonts w:cs="Calibri"/>
        </w:rPr>
        <w:t xml:space="preserve"> Miscellaneous Control Equipment Types</w:t>
      </w:r>
      <w:bookmarkEnd w:id="72"/>
    </w:p>
    <w:p w14:paraId="62A952EF" w14:textId="14DF7D48" w:rsidR="00E17057" w:rsidRPr="00E14BC9" w:rsidRDefault="00E17057" w:rsidP="00E14BC9">
      <w:pPr>
        <w:rPr>
          <w:rFonts w:cs="Calibri"/>
        </w:rPr>
      </w:pPr>
    </w:p>
    <w:p w14:paraId="30853CE0" w14:textId="0D5B5C7B" w:rsidR="00584738" w:rsidRPr="00E14BC9" w:rsidRDefault="00584738" w:rsidP="00E14BC9">
      <w:pPr>
        <w:rPr>
          <w:rFonts w:cs="Calibri"/>
        </w:rPr>
      </w:pPr>
      <w:r w:rsidRPr="00E14BC9">
        <w:rPr>
          <w:rFonts w:cs="Calibri"/>
        </w:rPr>
        <w:t xml:space="preserve">The descriptions for each field are broken into separate sections for each control equipment type. Due to the similarities between control equipment forms, please refer to the </w:t>
      </w:r>
      <w:r w:rsidR="00E14BC9">
        <w:rPr>
          <w:rFonts w:cs="Calibri"/>
        </w:rPr>
        <w:t>“</w:t>
      </w:r>
      <w:r w:rsidRPr="00E14BC9">
        <w:rPr>
          <w:rFonts w:cs="Calibri"/>
        </w:rPr>
        <w:t>Miscellaneous</w:t>
      </w:r>
      <w:r w:rsidR="00E14BC9">
        <w:rPr>
          <w:rFonts w:cs="Calibri"/>
        </w:rPr>
        <w:t>”</w:t>
      </w:r>
      <w:r w:rsidRPr="00E14BC9">
        <w:rPr>
          <w:rFonts w:cs="Calibri"/>
        </w:rPr>
        <w:t xml:space="preserve"> Control Equipment type for an explanation of the standard fields for a control equipment form. Fields that are specific to each </w:t>
      </w:r>
      <w:r w:rsidR="00C85F3F" w:rsidRPr="00E14BC9">
        <w:rPr>
          <w:rFonts w:cs="Calibri"/>
        </w:rPr>
        <w:t>control equipment</w:t>
      </w:r>
      <w:r w:rsidRPr="00E14BC9">
        <w:rPr>
          <w:rFonts w:cs="Calibri"/>
        </w:rPr>
        <w:t xml:space="preserve"> type are explained in the labeled sections below.</w:t>
      </w:r>
    </w:p>
    <w:p w14:paraId="17773945" w14:textId="77777777" w:rsidR="00584738" w:rsidRPr="00E14BC9" w:rsidRDefault="00584738" w:rsidP="00E14BC9">
      <w:pPr>
        <w:rPr>
          <w:rFonts w:cs="Calibri"/>
        </w:rPr>
      </w:pPr>
    </w:p>
    <w:p w14:paraId="5CD6008E" w14:textId="55ACE24F" w:rsidR="00E17057" w:rsidRPr="00E14BC9" w:rsidRDefault="00584738" w:rsidP="00E14BC9">
      <w:pPr>
        <w:rPr>
          <w:rFonts w:cs="Calibri"/>
        </w:rPr>
      </w:pPr>
      <w:r w:rsidRPr="00E14BC9">
        <w:rPr>
          <w:rFonts w:cs="Calibri"/>
        </w:rPr>
        <w:t>You may s</w:t>
      </w:r>
      <w:r w:rsidR="007B4B24" w:rsidRPr="00E14BC9">
        <w:rPr>
          <w:rFonts w:cs="Calibri"/>
        </w:rPr>
        <w:t>kip to the applicable section for instructions for each control equipment type</w:t>
      </w:r>
      <w:r w:rsidR="00812B8C" w:rsidRPr="00E14BC9">
        <w:rPr>
          <w:rFonts w:cs="Calibri"/>
        </w:rPr>
        <w:t xml:space="preserve"> using the links for each control equipment type listed above.</w:t>
      </w:r>
      <w:r w:rsidRPr="00E14BC9">
        <w:rPr>
          <w:rFonts w:cs="Calibri"/>
        </w:rPr>
        <w:t xml:space="preserve"> </w:t>
      </w:r>
    </w:p>
    <w:p w14:paraId="1BA07F88" w14:textId="77777777" w:rsidR="00584738" w:rsidRPr="00E14BC9" w:rsidRDefault="00584738" w:rsidP="00E14BC9">
      <w:pPr>
        <w:rPr>
          <w:rFonts w:cs="Calibri"/>
        </w:rPr>
      </w:pPr>
    </w:p>
    <w:p w14:paraId="3D54FE4F" w14:textId="7F51C283" w:rsidR="00584738" w:rsidRPr="00E14BC9" w:rsidRDefault="00584738" w:rsidP="00E14BC9">
      <w:pPr>
        <w:pStyle w:val="Heading4"/>
      </w:pPr>
      <w:bookmarkStart w:id="73" w:name="_Toc101778401"/>
      <w:r w:rsidRPr="00E14BC9">
        <w:t>Miscellaneous</w:t>
      </w:r>
      <w:r w:rsidR="0008497D" w:rsidRPr="00E14BC9">
        <w:t>/General Control Equipment Form Information</w:t>
      </w:r>
      <w:bookmarkEnd w:id="73"/>
    </w:p>
    <w:p w14:paraId="00ACFF02" w14:textId="77777777" w:rsidR="00584738" w:rsidRPr="00E14BC9" w:rsidRDefault="00584738" w:rsidP="00E14BC9">
      <w:pPr>
        <w:rPr>
          <w:rFonts w:cs="Calibri"/>
        </w:rPr>
      </w:pPr>
      <w:r w:rsidRPr="00E14BC9">
        <w:rPr>
          <w:rFonts w:cs="Calibri"/>
          <w:b/>
        </w:rPr>
        <w:t xml:space="preserve">Control Equipment (CE) ID: </w:t>
      </w:r>
      <w:r w:rsidRPr="00E14BC9">
        <w:rPr>
          <w:rFonts w:cs="Calibri"/>
        </w:rPr>
        <w:t>Called the control equipment (CE) identification (ID). It can be any combination of letters or numbers up to 16 characters in length. The ID should match the ID for this control equipment used on previous construction permit applications and within this application. If also submitting an operating permit application, the ID used in this application should be consistent with those used in the operating permit application.</w:t>
      </w:r>
    </w:p>
    <w:p w14:paraId="07BFAF32" w14:textId="77777777" w:rsidR="00584738" w:rsidRPr="00E14BC9" w:rsidRDefault="00584738" w:rsidP="00E14BC9">
      <w:pPr>
        <w:rPr>
          <w:rFonts w:cs="Calibri"/>
        </w:rPr>
      </w:pPr>
    </w:p>
    <w:p w14:paraId="5FB0BEDF" w14:textId="77777777" w:rsidR="00584738" w:rsidRPr="00E14BC9" w:rsidRDefault="00584738" w:rsidP="00E14BC9">
      <w:pPr>
        <w:rPr>
          <w:rFonts w:cs="Calibri"/>
        </w:rPr>
      </w:pPr>
      <w:r w:rsidRPr="00E14BC9">
        <w:rPr>
          <w:rFonts w:cs="Calibri"/>
          <w:b/>
        </w:rPr>
        <w:t xml:space="preserve">Manufacturer: </w:t>
      </w:r>
      <w:r w:rsidRPr="00E14BC9">
        <w:rPr>
          <w:rFonts w:cs="Calibri"/>
        </w:rPr>
        <w:t>Provide the manufacturer of the control equipment (if known).</w:t>
      </w:r>
    </w:p>
    <w:p w14:paraId="1A974EB6" w14:textId="77777777" w:rsidR="00584738" w:rsidRPr="00E14BC9" w:rsidRDefault="00584738" w:rsidP="00E14BC9">
      <w:pPr>
        <w:rPr>
          <w:rFonts w:cs="Calibri"/>
        </w:rPr>
      </w:pPr>
    </w:p>
    <w:p w14:paraId="39B3683F" w14:textId="3EE636FE" w:rsidR="00584738" w:rsidRPr="00E14BC9" w:rsidRDefault="00584738" w:rsidP="00E14BC9">
      <w:pPr>
        <w:rPr>
          <w:rFonts w:cs="Calibri"/>
        </w:rPr>
      </w:pPr>
      <w:r w:rsidRPr="00E14BC9">
        <w:rPr>
          <w:rFonts w:cs="Calibri"/>
          <w:b/>
        </w:rPr>
        <w:t xml:space="preserve">Model: </w:t>
      </w:r>
      <w:r w:rsidRPr="00E14BC9">
        <w:rPr>
          <w:rFonts w:cs="Calibri"/>
        </w:rPr>
        <w:t xml:space="preserve">Provide the model number of the control equipment (if known). If custom, enter </w:t>
      </w:r>
      <w:r w:rsidR="00E14BC9">
        <w:rPr>
          <w:rFonts w:cs="Calibri"/>
        </w:rPr>
        <w:t>“</w:t>
      </w:r>
      <w:r w:rsidRPr="00E14BC9">
        <w:rPr>
          <w:rFonts w:cs="Calibri"/>
        </w:rPr>
        <w:t>Custom</w:t>
      </w:r>
      <w:r w:rsidR="00E14BC9">
        <w:rPr>
          <w:rFonts w:cs="Calibri"/>
        </w:rPr>
        <w:t>”</w:t>
      </w:r>
      <w:r w:rsidRPr="00E14BC9">
        <w:rPr>
          <w:rFonts w:cs="Calibri"/>
        </w:rPr>
        <w:t>.</w:t>
      </w:r>
    </w:p>
    <w:p w14:paraId="32B30158" w14:textId="77777777" w:rsidR="00584738" w:rsidRPr="00E14BC9" w:rsidRDefault="00584738" w:rsidP="00E14BC9">
      <w:pPr>
        <w:rPr>
          <w:rFonts w:cs="Calibri"/>
          <w:b/>
        </w:rPr>
      </w:pPr>
    </w:p>
    <w:p w14:paraId="18475940" w14:textId="045C0D68" w:rsidR="00584738" w:rsidRPr="00E14BC9" w:rsidRDefault="00584738" w:rsidP="00E14BC9">
      <w:pPr>
        <w:rPr>
          <w:rFonts w:cs="Calibri"/>
        </w:rPr>
      </w:pPr>
      <w:r w:rsidRPr="00E14BC9">
        <w:rPr>
          <w:rFonts w:cs="Calibri"/>
          <w:b/>
        </w:rPr>
        <w:lastRenderedPageBreak/>
        <w:t xml:space="preserve">Date of On-Site Installation: </w:t>
      </w:r>
      <w:r w:rsidRPr="00E14BC9">
        <w:rPr>
          <w:rFonts w:cs="Calibri"/>
        </w:rPr>
        <w:t>Provide the date when on-site installation of the control equipment began or will begin, including the month and year. If you don</w:t>
      </w:r>
      <w:r w:rsidR="00E14BC9">
        <w:rPr>
          <w:rFonts w:cs="Calibri"/>
        </w:rPr>
        <w:t>’</w:t>
      </w:r>
      <w:r w:rsidRPr="00E14BC9">
        <w:rPr>
          <w:rFonts w:cs="Calibri"/>
        </w:rPr>
        <w:t xml:space="preserve">t know the month, use </w:t>
      </w:r>
      <w:r w:rsidR="00FD454C" w:rsidRPr="00E14BC9">
        <w:rPr>
          <w:rFonts w:cs="Calibri"/>
        </w:rPr>
        <w:t>January 1</w:t>
      </w:r>
      <w:r w:rsidR="00FD454C" w:rsidRPr="00E14BC9">
        <w:rPr>
          <w:rFonts w:cs="Calibri"/>
          <w:vertAlign w:val="superscript"/>
        </w:rPr>
        <w:t>st</w:t>
      </w:r>
      <w:r w:rsidR="00FD454C" w:rsidRPr="00E14BC9">
        <w:rPr>
          <w:rFonts w:cs="Calibri"/>
        </w:rPr>
        <w:t xml:space="preserve"> of the known year</w:t>
      </w:r>
      <w:r w:rsidRPr="00E14BC9">
        <w:rPr>
          <w:rFonts w:cs="Calibri"/>
        </w:rPr>
        <w:t xml:space="preserve">. </w:t>
      </w:r>
    </w:p>
    <w:p w14:paraId="04379C48" w14:textId="77777777" w:rsidR="00584738" w:rsidRPr="00E14BC9" w:rsidRDefault="00584738" w:rsidP="00E14BC9">
      <w:pPr>
        <w:rPr>
          <w:rFonts w:cs="Calibri"/>
          <w:b/>
        </w:rPr>
      </w:pPr>
    </w:p>
    <w:p w14:paraId="64733A30" w14:textId="3DBBDC82" w:rsidR="00584738" w:rsidRPr="00E14BC9" w:rsidRDefault="00584738" w:rsidP="00E14BC9">
      <w:pPr>
        <w:rPr>
          <w:rFonts w:cs="Calibri"/>
        </w:rPr>
      </w:pPr>
      <w:r w:rsidRPr="00E14BC9">
        <w:rPr>
          <w:rFonts w:cs="Calibri"/>
          <w:b/>
        </w:rPr>
        <w:t xml:space="preserve">Date of Modification: </w:t>
      </w:r>
      <w:r w:rsidRPr="00E14BC9">
        <w:rPr>
          <w:rFonts w:cs="Calibri"/>
        </w:rPr>
        <w:t xml:space="preserve">Provide the month and year of the last modification. In the case of a proposed modification, provide the best estimate of the modification date. For the purpose of this form, </w:t>
      </w:r>
      <w:r w:rsidRPr="00E14BC9">
        <w:rPr>
          <w:rFonts w:cs="Calibri"/>
          <w:b/>
          <w:i/>
        </w:rPr>
        <w:t>Modification</w:t>
      </w:r>
      <w:r w:rsidRPr="00E14BC9">
        <w:rPr>
          <w:rFonts w:cs="Calibri"/>
        </w:rPr>
        <w:t xml:space="preserve"> means any physical change, or change in method of operation of any existing equipment or control equipment. If you don</w:t>
      </w:r>
      <w:r w:rsidR="00E14BC9">
        <w:rPr>
          <w:rFonts w:cs="Calibri"/>
        </w:rPr>
        <w:t>’</w:t>
      </w:r>
      <w:r w:rsidRPr="00E14BC9">
        <w:rPr>
          <w:rFonts w:cs="Calibri"/>
        </w:rPr>
        <w:t xml:space="preserve">t know the month, </w:t>
      </w:r>
      <w:r w:rsidR="00FD454C" w:rsidRPr="00E14BC9">
        <w:rPr>
          <w:rFonts w:cs="Calibri"/>
        </w:rPr>
        <w:t>use January 1</w:t>
      </w:r>
      <w:r w:rsidR="00FD454C" w:rsidRPr="00E14BC9">
        <w:rPr>
          <w:rFonts w:cs="Calibri"/>
          <w:vertAlign w:val="superscript"/>
        </w:rPr>
        <w:t>st</w:t>
      </w:r>
      <w:r w:rsidR="00FD454C" w:rsidRPr="00E14BC9">
        <w:rPr>
          <w:rFonts w:cs="Calibri"/>
        </w:rPr>
        <w:t xml:space="preserve"> of the known year</w:t>
      </w:r>
      <w:r w:rsidRPr="00E14BC9">
        <w:rPr>
          <w:rFonts w:cs="Calibri"/>
        </w:rPr>
        <w:t>.</w:t>
      </w:r>
    </w:p>
    <w:p w14:paraId="26A440E8" w14:textId="77777777" w:rsidR="00584738" w:rsidRPr="00E14BC9" w:rsidRDefault="00584738" w:rsidP="00E14BC9">
      <w:pPr>
        <w:rPr>
          <w:rFonts w:cs="Calibri"/>
          <w:b/>
        </w:rPr>
      </w:pPr>
    </w:p>
    <w:p w14:paraId="065AD894" w14:textId="77777777" w:rsidR="00584738" w:rsidRPr="00E14BC9" w:rsidRDefault="00584738" w:rsidP="00E14BC9">
      <w:pPr>
        <w:rPr>
          <w:rFonts w:cs="Calibri"/>
        </w:rPr>
      </w:pPr>
      <w:r w:rsidRPr="00E14BC9">
        <w:rPr>
          <w:rFonts w:cs="Calibri"/>
          <w:b/>
        </w:rPr>
        <w:t>Capture Hood:</w:t>
      </w:r>
      <w:r w:rsidRPr="00E14BC9">
        <w:rPr>
          <w:rFonts w:cs="Calibri"/>
        </w:rPr>
        <w:t xml:space="preserve"> Indicate whether there is a capture hood associated with the emission unit and control device. A Capture Hood catches air pollution at the emission unit and directs to the control device. It is used when the control equipment is not in a closed system with the emission unit.</w:t>
      </w:r>
    </w:p>
    <w:p w14:paraId="66336680" w14:textId="77777777" w:rsidR="00584738" w:rsidRPr="00E14BC9" w:rsidRDefault="00584738" w:rsidP="00E14BC9">
      <w:pPr>
        <w:rPr>
          <w:rFonts w:cs="Calibri"/>
        </w:rPr>
      </w:pPr>
    </w:p>
    <w:p w14:paraId="062AFD65" w14:textId="526C4E51" w:rsidR="00731ED1" w:rsidRPr="00E14BC9" w:rsidRDefault="00584738" w:rsidP="00E14BC9">
      <w:pPr>
        <w:ind w:left="360"/>
        <w:rPr>
          <w:rFonts w:cs="Calibri"/>
        </w:rPr>
      </w:pPr>
      <w:r w:rsidRPr="00E14BC9">
        <w:rPr>
          <w:rFonts w:cs="Calibri"/>
          <w:b/>
        </w:rPr>
        <w:t>Capture Hood Efficiency:</w:t>
      </w:r>
      <w:r w:rsidRPr="00E14BC9">
        <w:rPr>
          <w:rFonts w:cs="Calibri"/>
        </w:rPr>
        <w:t xml:space="preserve"> If there is a capture hood, list the capture efficiency, if known. The capture hood efficiency can be obtained from the hood manufacturer or vendor.</w:t>
      </w:r>
    </w:p>
    <w:p w14:paraId="06F99B34" w14:textId="77777777" w:rsidR="00584738" w:rsidRPr="00E14BC9" w:rsidRDefault="00584738" w:rsidP="00E14BC9">
      <w:pPr>
        <w:rPr>
          <w:rFonts w:cs="Calibri"/>
        </w:rPr>
      </w:pPr>
    </w:p>
    <w:p w14:paraId="30C3DDB4" w14:textId="77777777" w:rsidR="00584738" w:rsidRPr="00E14BC9" w:rsidRDefault="00584738" w:rsidP="00E14BC9">
      <w:pPr>
        <w:rPr>
          <w:rFonts w:cs="Calibri"/>
        </w:rPr>
      </w:pPr>
      <w:r w:rsidRPr="00E14BC9">
        <w:rPr>
          <w:rFonts w:cs="Calibri"/>
          <w:b/>
        </w:rPr>
        <w:t xml:space="preserve">Type of Control Equipment: </w:t>
      </w:r>
      <w:r w:rsidRPr="00E14BC9">
        <w:rPr>
          <w:rFonts w:cs="Calibri"/>
        </w:rPr>
        <w:t>Describe the type of control equipment. This name will be used to describe the control equipment in the construction permit.</w:t>
      </w:r>
    </w:p>
    <w:p w14:paraId="019FB8B8" w14:textId="77777777" w:rsidR="00584738" w:rsidRPr="00E14BC9" w:rsidRDefault="00584738" w:rsidP="00E14BC9">
      <w:pPr>
        <w:rPr>
          <w:rFonts w:cs="Calibri"/>
        </w:rPr>
      </w:pPr>
    </w:p>
    <w:p w14:paraId="25475DD8" w14:textId="77777777" w:rsidR="00584738" w:rsidRPr="00E14BC9" w:rsidRDefault="00584738" w:rsidP="00E14BC9">
      <w:pPr>
        <w:rPr>
          <w:rFonts w:cs="Calibri"/>
        </w:rPr>
      </w:pPr>
      <w:r w:rsidRPr="00E14BC9">
        <w:rPr>
          <w:rFonts w:cs="Calibri"/>
          <w:b/>
        </w:rPr>
        <w:t xml:space="preserve">Control Equipment Performance Monitoring: </w:t>
      </w:r>
      <w:r w:rsidRPr="00E14BC9">
        <w:rPr>
          <w:rFonts w:cs="Calibri"/>
        </w:rPr>
        <w:t>Describe how your facility will monitor the performance of this control equipment using the checkboxes for the applicable monitoring technique. Additional monitoring may be required by the DNR to ensure compliance with requested permit limits. Examples of control equipment monitoring include monitoring pressure drop for an oxidation catalyst, resistivity and pressure drop for an ESP, visual inspection for a floating roof, or annual tuning or maintenance for a low NOx burner.</w:t>
      </w:r>
    </w:p>
    <w:p w14:paraId="3DE7FAA4" w14:textId="77777777" w:rsidR="00584738" w:rsidRPr="00E14BC9" w:rsidRDefault="00584738" w:rsidP="00E14BC9">
      <w:pPr>
        <w:rPr>
          <w:rFonts w:cs="Calibri"/>
        </w:rPr>
      </w:pPr>
    </w:p>
    <w:p w14:paraId="078730E3" w14:textId="77777777" w:rsidR="00584738" w:rsidRPr="00E14BC9" w:rsidRDefault="00584738" w:rsidP="00E14BC9">
      <w:pPr>
        <w:rPr>
          <w:rFonts w:cs="Calibri"/>
        </w:rPr>
      </w:pPr>
      <w:r w:rsidRPr="00E14BC9">
        <w:rPr>
          <w:rFonts w:cs="Calibri"/>
        </w:rPr>
        <w:t>Describe the range (e.g., pressure drop, temperature differential, etc.) and the frequency of each monitoring choice selected from above. The range should provide for the normal operating range of the equipment and can be obtained from the manufacturer and vendor. The range could also be determined from stack testing. The applicant should provide an estimate of the frequency of parameter monitoring they feel is reasonable. Frequency can be as often as continuously or can be as little as annually depending on the type of equipment, the monitoring parameter chosen, and the importance of the control equipment to meet the emissions limits requested in the permit.</w:t>
      </w:r>
    </w:p>
    <w:p w14:paraId="686B16A1" w14:textId="77777777" w:rsidR="00584738" w:rsidRPr="00E14BC9" w:rsidRDefault="00584738" w:rsidP="00E14BC9">
      <w:pPr>
        <w:rPr>
          <w:rFonts w:cs="Calibri"/>
        </w:rPr>
      </w:pPr>
    </w:p>
    <w:p w14:paraId="18DB2924" w14:textId="243FBBEE" w:rsidR="00584738" w:rsidRPr="00E14BC9" w:rsidRDefault="00584738" w:rsidP="00E14BC9">
      <w:pPr>
        <w:rPr>
          <w:rFonts w:cs="Calibri"/>
        </w:rPr>
      </w:pPr>
      <w:r w:rsidRPr="00E14BC9">
        <w:rPr>
          <w:rFonts w:cs="Calibri"/>
          <w:b/>
        </w:rPr>
        <w:t>Manufacturer</w:t>
      </w:r>
      <w:r w:rsidR="00E14BC9">
        <w:rPr>
          <w:rFonts w:cs="Calibri"/>
          <w:b/>
        </w:rPr>
        <w:t>’</w:t>
      </w:r>
      <w:r w:rsidRPr="00E14BC9">
        <w:rPr>
          <w:rFonts w:cs="Calibri"/>
          <w:b/>
        </w:rPr>
        <w:t>s Data and Engineering Specifications:</w:t>
      </w:r>
      <w:r w:rsidRPr="00E14BC9">
        <w:rPr>
          <w:rFonts w:cs="Calibri"/>
        </w:rPr>
        <w:t xml:space="preserve"> Indicate whether supporting documentation, such as manufacturer</w:t>
      </w:r>
      <w:r w:rsidR="00E14BC9">
        <w:rPr>
          <w:rFonts w:cs="Calibri"/>
        </w:rPr>
        <w:t>’</w:t>
      </w:r>
      <w:r w:rsidRPr="00E14BC9">
        <w:rPr>
          <w:rFonts w:cs="Calibri"/>
        </w:rPr>
        <w:t>s data or engineering specifications, is attached. The manufacturer</w:t>
      </w:r>
      <w:r w:rsidR="00E14BC9">
        <w:rPr>
          <w:rFonts w:cs="Calibri"/>
        </w:rPr>
        <w:t>’</w:t>
      </w:r>
      <w:r w:rsidRPr="00E14BC9">
        <w:rPr>
          <w:rFonts w:cs="Calibri"/>
        </w:rPr>
        <w:t xml:space="preserve">s data should provide a general description of the control equipment and specific design specifications that would answer the remaining questions in this section of the form. If yes, attach as a separate sheet labeled </w:t>
      </w:r>
      <w:r w:rsidR="00E14BC9">
        <w:rPr>
          <w:rFonts w:cs="Calibri"/>
        </w:rPr>
        <w:t>“</w:t>
      </w:r>
      <w:r w:rsidRPr="00E14BC9">
        <w:rPr>
          <w:rFonts w:cs="Calibri"/>
        </w:rPr>
        <w:t>Form CE6-10A</w:t>
      </w:r>
      <w:r w:rsidR="00E14BC9">
        <w:rPr>
          <w:rFonts w:cs="Calibri"/>
        </w:rPr>
        <w:t>”</w:t>
      </w:r>
      <w:r w:rsidRPr="00E14BC9">
        <w:rPr>
          <w:rFonts w:cs="Calibri"/>
        </w:rPr>
        <w:t>. If supporting documentation is not attached, the department may request specific design and operational specifications for the equipment.</w:t>
      </w:r>
    </w:p>
    <w:p w14:paraId="0A5D6E16" w14:textId="77777777" w:rsidR="00584738" w:rsidRPr="00E14BC9" w:rsidRDefault="00584738" w:rsidP="00E14BC9">
      <w:pPr>
        <w:rPr>
          <w:rFonts w:cs="Calibri"/>
        </w:rPr>
      </w:pPr>
    </w:p>
    <w:p w14:paraId="4CFD681A" w14:textId="6F73D730" w:rsidR="00D60D24" w:rsidRPr="00E14BC9" w:rsidRDefault="00E17057" w:rsidP="00E14BC9">
      <w:pPr>
        <w:pStyle w:val="Heading4"/>
      </w:pPr>
      <w:bookmarkStart w:id="74" w:name="_Catalytic_&amp;_Non-Catalytic"/>
      <w:bookmarkStart w:id="75" w:name="_Toc101778402"/>
      <w:bookmarkEnd w:id="74"/>
      <w:r w:rsidRPr="00E14BC9">
        <w:t>Catalytic &amp; Non-Catalytic Reduction</w:t>
      </w:r>
      <w:bookmarkEnd w:id="75"/>
    </w:p>
    <w:p w14:paraId="6036FE67" w14:textId="7373F62F" w:rsidR="007B4B24" w:rsidRPr="00E14BC9" w:rsidRDefault="007B4B24" w:rsidP="00E14BC9">
      <w:pPr>
        <w:rPr>
          <w:rFonts w:cs="Calibri"/>
        </w:rPr>
      </w:pPr>
      <w:r w:rsidRPr="00E14BC9">
        <w:rPr>
          <w:rFonts w:cs="Calibri"/>
          <w:b/>
        </w:rPr>
        <w:t xml:space="preserve">Type of Control Equipment: </w:t>
      </w:r>
      <w:r w:rsidRPr="00E14BC9">
        <w:rPr>
          <w:rFonts w:cs="Calibri"/>
        </w:rPr>
        <w:t>Select the type of control equipment using the radio buttons for either Catalytic Reduction or Non-Catalytic Reduction. Descriptions of each type are listed above in the Device Type description. You will then be asked to provide a description of the control equipment, and the options for Control Equipment Performance Monitoring will change based on the option selected.</w:t>
      </w:r>
    </w:p>
    <w:p w14:paraId="42B85B1E" w14:textId="77777777" w:rsidR="00556643" w:rsidRPr="00E14BC9" w:rsidRDefault="00556643" w:rsidP="00E14BC9">
      <w:pPr>
        <w:rPr>
          <w:rFonts w:cs="Calibri"/>
        </w:rPr>
      </w:pPr>
    </w:p>
    <w:p w14:paraId="298A2DD0" w14:textId="774957B9" w:rsidR="007B4B24" w:rsidRPr="00E14BC9" w:rsidRDefault="00556643" w:rsidP="00E14BC9">
      <w:pPr>
        <w:rPr>
          <w:rFonts w:cs="Calibri"/>
        </w:rPr>
      </w:pPr>
      <w:r w:rsidRPr="00E14BC9">
        <w:rPr>
          <w:rFonts w:cs="Calibri"/>
          <w:b/>
        </w:rPr>
        <w:t xml:space="preserve">Control Equipment Performance Monitoring: </w:t>
      </w:r>
      <w:r w:rsidRPr="00E14BC9">
        <w:rPr>
          <w:rFonts w:cs="Calibri"/>
        </w:rPr>
        <w:t>Examples of control equipment monitoring are listed for each type of control equipment, listed below:</w:t>
      </w:r>
    </w:p>
    <w:p w14:paraId="624FCCD5" w14:textId="718351B6" w:rsidR="00556643" w:rsidRPr="00E14BC9" w:rsidRDefault="00556643" w:rsidP="00E14BC9">
      <w:pPr>
        <w:rPr>
          <w:rFonts w:cs="Calibri"/>
        </w:rPr>
      </w:pPr>
    </w:p>
    <w:p w14:paraId="391EDEFC" w14:textId="72FDDA04" w:rsidR="00556643" w:rsidRPr="00E14BC9" w:rsidRDefault="00556643" w:rsidP="00E14BC9">
      <w:pPr>
        <w:ind w:left="360"/>
        <w:rPr>
          <w:rFonts w:cs="Calibri"/>
        </w:rPr>
      </w:pPr>
      <w:r w:rsidRPr="00E14BC9">
        <w:rPr>
          <w:rFonts w:cs="Calibri"/>
          <w:i/>
          <w:u w:val="single"/>
        </w:rPr>
        <w:t>Catalytic Reduction</w:t>
      </w:r>
      <w:r w:rsidRPr="00E14BC9">
        <w:rPr>
          <w:rFonts w:cs="Calibri"/>
        </w:rPr>
        <w:t xml:space="preserve">: </w:t>
      </w:r>
      <w:r w:rsidR="00E14BC9">
        <w:rPr>
          <w:rFonts w:cs="Calibri"/>
        </w:rPr>
        <w:br/>
      </w:r>
      <w:r w:rsidRPr="00E14BC9">
        <w:rPr>
          <w:rFonts w:cs="Calibri"/>
        </w:rPr>
        <w:t>Catalyst Material Coupon or Sample Testing, Catalyst Life Time, Operating Temperature Range, Pressure Drop, Ammonia (or Urea) Injection Rate, Outlet Ammonia Concentration, Predictive Emissions Monitoring System (PEMS), Continuous Emissions Monitoring System (CEMS), or Other.</w:t>
      </w:r>
    </w:p>
    <w:p w14:paraId="3460D1E8" w14:textId="01617C4A" w:rsidR="00556643" w:rsidRPr="00E14BC9" w:rsidRDefault="00556643" w:rsidP="00E14BC9">
      <w:pPr>
        <w:ind w:left="720"/>
        <w:rPr>
          <w:rFonts w:cs="Calibri"/>
        </w:rPr>
      </w:pPr>
    </w:p>
    <w:p w14:paraId="13E9CF8B" w14:textId="79FFF0CC" w:rsidR="00556643" w:rsidRPr="00E14BC9" w:rsidRDefault="00556643" w:rsidP="00E14BC9">
      <w:pPr>
        <w:ind w:left="360"/>
        <w:rPr>
          <w:rFonts w:cs="Calibri"/>
        </w:rPr>
      </w:pPr>
      <w:r w:rsidRPr="00E14BC9">
        <w:rPr>
          <w:rFonts w:cs="Calibri"/>
          <w:i/>
          <w:u w:val="single"/>
        </w:rPr>
        <w:lastRenderedPageBreak/>
        <w:t>Non-Catalytic Reduction</w:t>
      </w:r>
      <w:r w:rsidRPr="00E14BC9">
        <w:rPr>
          <w:rFonts w:cs="Calibri"/>
        </w:rPr>
        <w:t xml:space="preserve">: </w:t>
      </w:r>
      <w:r w:rsidR="00E14BC9">
        <w:rPr>
          <w:rFonts w:cs="Calibri"/>
        </w:rPr>
        <w:br/>
      </w:r>
      <w:r w:rsidRPr="00E14BC9">
        <w:rPr>
          <w:rFonts w:cs="Calibri"/>
        </w:rPr>
        <w:t>Operating Temperature Range, Ammonia (or Urea) Injection Rate, Outlet Ammonia Concentration, Predictive Emissions Monitoring System (PEMS), Continuous Emissions Monitoring System (CEMS), or Other.</w:t>
      </w:r>
    </w:p>
    <w:p w14:paraId="2A6C8291" w14:textId="376C02C5" w:rsidR="00556643" w:rsidRPr="00E14BC9" w:rsidRDefault="00556643" w:rsidP="00E14BC9">
      <w:pPr>
        <w:rPr>
          <w:rFonts w:cs="Calibri"/>
        </w:rPr>
      </w:pPr>
    </w:p>
    <w:p w14:paraId="45B30E51" w14:textId="6AA3C9E6" w:rsidR="00DC7207" w:rsidRPr="00E14BC9" w:rsidRDefault="001F62C7" w:rsidP="00E14BC9">
      <w:pPr>
        <w:rPr>
          <w:rFonts w:cs="Calibri"/>
        </w:rPr>
      </w:pPr>
      <w:r w:rsidRPr="00E14BC9">
        <w:rPr>
          <w:rFonts w:cs="Calibri"/>
          <w:b/>
        </w:rPr>
        <w:t>Catalyst Material:</w:t>
      </w:r>
      <w:r w:rsidRPr="00E14BC9">
        <w:rPr>
          <w:rFonts w:cs="Calibri"/>
        </w:rPr>
        <w:t xml:space="preserve"> If the control equipment has a catalyst, provide the type of material.</w:t>
      </w:r>
    </w:p>
    <w:p w14:paraId="28857D49" w14:textId="24240F3F" w:rsidR="001F62C7" w:rsidRPr="00E14BC9" w:rsidRDefault="001F62C7" w:rsidP="00E14BC9">
      <w:pPr>
        <w:rPr>
          <w:rFonts w:cs="Calibri"/>
        </w:rPr>
      </w:pPr>
    </w:p>
    <w:p w14:paraId="36A83A5A" w14:textId="64AD6268" w:rsidR="001F62C7" w:rsidRPr="00E14BC9" w:rsidRDefault="001F62C7" w:rsidP="00E14BC9">
      <w:pPr>
        <w:rPr>
          <w:rFonts w:cs="Calibri"/>
        </w:rPr>
      </w:pPr>
      <w:r w:rsidRPr="00E14BC9">
        <w:rPr>
          <w:rFonts w:cs="Calibri"/>
          <w:b/>
        </w:rPr>
        <w:t>Catalyst Life Time:</w:t>
      </w:r>
      <w:r w:rsidRPr="00E14BC9">
        <w:rPr>
          <w:rFonts w:cs="Calibri"/>
        </w:rPr>
        <w:t xml:space="preserve"> If the control equipment has a catalyst, provide the catalyst life time (i.e. how long the catalyst needs to be replaced or regenerated).</w:t>
      </w:r>
    </w:p>
    <w:p w14:paraId="6ED3671C" w14:textId="77777777" w:rsidR="001F62C7" w:rsidRPr="00E14BC9" w:rsidRDefault="001F62C7" w:rsidP="00E14BC9">
      <w:pPr>
        <w:rPr>
          <w:rFonts w:cs="Calibri"/>
        </w:rPr>
      </w:pPr>
    </w:p>
    <w:p w14:paraId="3F2783E6" w14:textId="208941B3" w:rsidR="001F62C7" w:rsidRPr="00E14BC9" w:rsidRDefault="001F62C7" w:rsidP="00E14BC9">
      <w:pPr>
        <w:rPr>
          <w:rFonts w:cs="Calibri"/>
        </w:rPr>
      </w:pPr>
      <w:r w:rsidRPr="00E14BC9">
        <w:rPr>
          <w:rFonts w:cs="Calibri"/>
          <w:b/>
        </w:rPr>
        <w:t>Number of Catalyst Beds:</w:t>
      </w:r>
      <w:r w:rsidRPr="00E14BC9">
        <w:rPr>
          <w:rFonts w:cs="Calibri"/>
        </w:rPr>
        <w:t xml:space="preserve"> If the control equipment has a catalyst, provide the number of beds.</w:t>
      </w:r>
    </w:p>
    <w:p w14:paraId="3D25220A" w14:textId="77777777" w:rsidR="001F62C7" w:rsidRPr="00E14BC9" w:rsidRDefault="001F62C7" w:rsidP="00E14BC9">
      <w:pPr>
        <w:rPr>
          <w:rFonts w:cs="Calibri"/>
        </w:rPr>
      </w:pPr>
    </w:p>
    <w:p w14:paraId="003D3A4C" w14:textId="0C77F459" w:rsidR="001F62C7" w:rsidRPr="00E14BC9" w:rsidRDefault="001F62C7" w:rsidP="00E14BC9">
      <w:pPr>
        <w:rPr>
          <w:rFonts w:cs="Calibri"/>
        </w:rPr>
      </w:pPr>
      <w:r w:rsidRPr="00E14BC9">
        <w:rPr>
          <w:rFonts w:cs="Calibri"/>
          <w:b/>
        </w:rPr>
        <w:t>Total Catalyst Bed Volume:</w:t>
      </w:r>
      <w:r w:rsidRPr="00E14BC9">
        <w:rPr>
          <w:rFonts w:cs="Calibri"/>
        </w:rPr>
        <w:t xml:space="preserve"> If the control equipment has a catalyst, provide the total volume of the catalyst beds.</w:t>
      </w:r>
    </w:p>
    <w:p w14:paraId="2E010B6F" w14:textId="77777777" w:rsidR="001F62C7" w:rsidRPr="00E14BC9" w:rsidRDefault="001F62C7" w:rsidP="00E14BC9">
      <w:pPr>
        <w:rPr>
          <w:rFonts w:cs="Calibri"/>
        </w:rPr>
      </w:pPr>
    </w:p>
    <w:p w14:paraId="31ABB0D2" w14:textId="3C664C4B" w:rsidR="001F62C7" w:rsidRPr="00E14BC9" w:rsidRDefault="001F62C7" w:rsidP="00E14BC9">
      <w:pPr>
        <w:rPr>
          <w:rFonts w:cs="Calibri"/>
        </w:rPr>
      </w:pPr>
      <w:r w:rsidRPr="00E14BC9">
        <w:rPr>
          <w:rFonts w:cs="Calibri"/>
          <w:b/>
        </w:rPr>
        <w:t>Residence Time:</w:t>
      </w:r>
      <w:r w:rsidRPr="00E14BC9">
        <w:rPr>
          <w:rFonts w:cs="Calibri"/>
        </w:rPr>
        <w:t xml:space="preserve"> Provide the residence time of the control equipment. This is not a value easily calculated by the applicant and should be provided by the vendor.</w:t>
      </w:r>
    </w:p>
    <w:p w14:paraId="22AB3072" w14:textId="77777777" w:rsidR="001F62C7" w:rsidRPr="00E14BC9" w:rsidRDefault="001F62C7" w:rsidP="00E14BC9">
      <w:pPr>
        <w:rPr>
          <w:rFonts w:cs="Calibri"/>
        </w:rPr>
      </w:pPr>
    </w:p>
    <w:p w14:paraId="1C6E5C2F" w14:textId="3C94913C" w:rsidR="001F62C7" w:rsidRPr="00E14BC9" w:rsidRDefault="001F62C7" w:rsidP="00E14BC9">
      <w:pPr>
        <w:rPr>
          <w:rFonts w:cs="Calibri"/>
        </w:rPr>
      </w:pPr>
      <w:r w:rsidRPr="00E14BC9">
        <w:rPr>
          <w:rFonts w:cs="Calibri"/>
          <w:b/>
        </w:rPr>
        <w:t>Operating Temperature Range(°F):</w:t>
      </w:r>
      <w:r w:rsidRPr="00E14BC9">
        <w:rPr>
          <w:rFonts w:cs="Calibri"/>
        </w:rPr>
        <w:t xml:space="preserve"> Provide the temperature range in which the control equipment will operate in degrees Fahrenheit.</w:t>
      </w:r>
    </w:p>
    <w:p w14:paraId="50D33796" w14:textId="77777777" w:rsidR="001F62C7" w:rsidRPr="00E14BC9" w:rsidRDefault="001F62C7" w:rsidP="00E14BC9">
      <w:pPr>
        <w:rPr>
          <w:rFonts w:cs="Calibri"/>
        </w:rPr>
      </w:pPr>
    </w:p>
    <w:p w14:paraId="52085E64" w14:textId="7AED4970" w:rsidR="001F62C7" w:rsidRPr="00E14BC9" w:rsidRDefault="001F62C7" w:rsidP="00E14BC9">
      <w:pPr>
        <w:rPr>
          <w:rFonts w:cs="Calibri"/>
        </w:rPr>
      </w:pPr>
      <w:r w:rsidRPr="00E14BC9">
        <w:rPr>
          <w:rFonts w:cs="Calibri"/>
          <w:b/>
        </w:rPr>
        <w:t>Pressure Drop Range:</w:t>
      </w:r>
      <w:r w:rsidRPr="00E14BC9">
        <w:rPr>
          <w:rFonts w:cs="Calibri"/>
        </w:rPr>
        <w:t xml:space="preserve"> If the control equipment has a catalyst bed, provide the operating pressure drop range across the catalyst bed(s).</w:t>
      </w:r>
    </w:p>
    <w:p w14:paraId="261A078F" w14:textId="77777777" w:rsidR="001F62C7" w:rsidRPr="00E14BC9" w:rsidRDefault="001F62C7" w:rsidP="00E14BC9">
      <w:pPr>
        <w:rPr>
          <w:rFonts w:cs="Calibri"/>
        </w:rPr>
      </w:pPr>
    </w:p>
    <w:p w14:paraId="4FA0BBA3" w14:textId="3ECF7550" w:rsidR="001F62C7" w:rsidRPr="00E14BC9" w:rsidRDefault="001F62C7" w:rsidP="00E14BC9">
      <w:pPr>
        <w:rPr>
          <w:rFonts w:cs="Calibri"/>
        </w:rPr>
      </w:pPr>
      <w:r w:rsidRPr="00E14BC9">
        <w:rPr>
          <w:rFonts w:cs="Calibri"/>
          <w:b/>
        </w:rPr>
        <w:t>Additive Injection Rate:</w:t>
      </w:r>
      <w:r w:rsidRPr="00E14BC9">
        <w:rPr>
          <w:rFonts w:cs="Calibri"/>
        </w:rPr>
        <w:t xml:space="preserve"> Provide the amount of additive that will be injected into the control system. In addition, check the appropriate box for the type of additive to be used.</w:t>
      </w:r>
    </w:p>
    <w:p w14:paraId="644B2904" w14:textId="77777777" w:rsidR="001F62C7" w:rsidRPr="00E14BC9" w:rsidRDefault="001F62C7" w:rsidP="00E14BC9">
      <w:pPr>
        <w:rPr>
          <w:rFonts w:cs="Calibri"/>
        </w:rPr>
      </w:pPr>
    </w:p>
    <w:p w14:paraId="1669A06F" w14:textId="3FFC08CD" w:rsidR="001F62C7" w:rsidRPr="00E14BC9" w:rsidRDefault="001F62C7" w:rsidP="00E14BC9">
      <w:pPr>
        <w:rPr>
          <w:rFonts w:cs="Calibri"/>
        </w:rPr>
      </w:pPr>
      <w:r w:rsidRPr="00E14BC9">
        <w:rPr>
          <w:rFonts w:cs="Calibri"/>
          <w:b/>
        </w:rPr>
        <w:t>Maximum Ammonia Slip(ppm):</w:t>
      </w:r>
      <w:r w:rsidRPr="00E14BC9">
        <w:rPr>
          <w:rFonts w:cs="Calibri"/>
        </w:rPr>
        <w:t xml:space="preserve"> Ammonia slip refers to the amount of unreacted ammonia. Provide the maximum amount of ammonia to be emitted from the emission point.</w:t>
      </w:r>
    </w:p>
    <w:p w14:paraId="6ADAB2CC" w14:textId="4B53E344" w:rsidR="001F62C7" w:rsidRPr="00E14BC9" w:rsidRDefault="001F62C7" w:rsidP="00E14BC9">
      <w:pPr>
        <w:rPr>
          <w:rFonts w:cs="Calibri"/>
        </w:rPr>
      </w:pPr>
    </w:p>
    <w:p w14:paraId="6C427840" w14:textId="18B1521B" w:rsidR="001F62C7" w:rsidRPr="00E14BC9" w:rsidRDefault="001F62C7" w:rsidP="00E14BC9">
      <w:pPr>
        <w:pStyle w:val="Heading4"/>
      </w:pPr>
      <w:bookmarkStart w:id="76" w:name="_Catalytic_Oxidation"/>
      <w:bookmarkStart w:id="77" w:name="_Toc101778403"/>
      <w:bookmarkEnd w:id="76"/>
      <w:r w:rsidRPr="00E14BC9">
        <w:t>Catalytic Oxidation</w:t>
      </w:r>
      <w:bookmarkEnd w:id="77"/>
    </w:p>
    <w:p w14:paraId="4BE1D633" w14:textId="7AE8A8EB" w:rsidR="00584738" w:rsidRPr="00E14BC9" w:rsidRDefault="001F62C7" w:rsidP="00E14BC9">
      <w:pPr>
        <w:rPr>
          <w:rFonts w:cs="Calibri"/>
        </w:rPr>
      </w:pPr>
      <w:r w:rsidRPr="00E14BC9">
        <w:rPr>
          <w:rFonts w:cs="Calibri"/>
          <w:b/>
        </w:rPr>
        <w:t xml:space="preserve">Type of Control Equipment: </w:t>
      </w:r>
      <w:r w:rsidRPr="00E14BC9">
        <w:rPr>
          <w:rFonts w:cs="Calibri"/>
        </w:rPr>
        <w:t>Describe the type of catalytic oxidation equipment. This name will be used to describe the control equipment in the construction permit.</w:t>
      </w:r>
    </w:p>
    <w:p w14:paraId="766A29FD" w14:textId="77777777" w:rsidR="00584738" w:rsidRPr="00E14BC9" w:rsidRDefault="00584738" w:rsidP="00E14BC9">
      <w:pPr>
        <w:rPr>
          <w:rFonts w:cs="Calibri"/>
        </w:rPr>
      </w:pPr>
    </w:p>
    <w:p w14:paraId="3D22DE5A" w14:textId="61D9C85E" w:rsidR="00812B8C" w:rsidRPr="00E14BC9" w:rsidRDefault="00812B8C" w:rsidP="00E14BC9">
      <w:pPr>
        <w:rPr>
          <w:rFonts w:cs="Calibri"/>
        </w:rPr>
      </w:pPr>
      <w:r w:rsidRPr="00E14BC9">
        <w:rPr>
          <w:rFonts w:cs="Calibri"/>
          <w:b/>
        </w:rPr>
        <w:t xml:space="preserve">Control Equipment Performance Monitoring: </w:t>
      </w:r>
      <w:r w:rsidRPr="00E14BC9">
        <w:rPr>
          <w:rFonts w:cs="Calibri"/>
        </w:rPr>
        <w:t>Examples of control equipment monitoring are listed below:</w:t>
      </w:r>
    </w:p>
    <w:p w14:paraId="62CCF2BB" w14:textId="77777777" w:rsidR="00584738" w:rsidRPr="00E14BC9" w:rsidRDefault="00584738" w:rsidP="00E14BC9">
      <w:pPr>
        <w:rPr>
          <w:rFonts w:cs="Calibri"/>
        </w:rPr>
      </w:pPr>
    </w:p>
    <w:p w14:paraId="6F367EB6" w14:textId="0CF6284E" w:rsidR="00812B8C" w:rsidRPr="00E14BC9" w:rsidRDefault="00812B8C" w:rsidP="00E14BC9">
      <w:pPr>
        <w:ind w:left="360"/>
        <w:rPr>
          <w:rFonts w:cs="Calibri"/>
        </w:rPr>
      </w:pPr>
      <w:r w:rsidRPr="00E14BC9">
        <w:rPr>
          <w:rFonts w:cs="Calibri"/>
        </w:rPr>
        <w:t>Catalyst Material Coupon or Sample Testing, Catalyst Life Time, Catalyst Inlet Temperature, Residence Time, Oxidizer Minimum Operating Temperature, Predictive Emissions Monitoring System (PEMS), Continuous Emissions Monitoring System (CEMS), or Other.</w:t>
      </w:r>
    </w:p>
    <w:p w14:paraId="0AB2A322" w14:textId="7635625B" w:rsidR="00B74F22" w:rsidRPr="00E14BC9" w:rsidRDefault="00B74F22" w:rsidP="00E14BC9">
      <w:pPr>
        <w:rPr>
          <w:rFonts w:cs="Calibri"/>
        </w:rPr>
      </w:pPr>
    </w:p>
    <w:p w14:paraId="2C6A642C" w14:textId="77777777" w:rsidR="000C55D2" w:rsidRPr="00E14BC9" w:rsidRDefault="000C55D2" w:rsidP="00E14BC9">
      <w:pPr>
        <w:rPr>
          <w:rFonts w:cs="Calibri"/>
        </w:rPr>
      </w:pPr>
      <w:r w:rsidRPr="00E14BC9">
        <w:rPr>
          <w:rFonts w:cs="Calibri"/>
          <w:b/>
        </w:rPr>
        <w:t xml:space="preserve">Catalyst Material: </w:t>
      </w:r>
      <w:r w:rsidRPr="00E14BC9">
        <w:rPr>
          <w:rFonts w:cs="Calibri"/>
        </w:rPr>
        <w:t>Provide the material used as a catalyst.</w:t>
      </w:r>
    </w:p>
    <w:p w14:paraId="0891A41C" w14:textId="77777777" w:rsidR="000C55D2" w:rsidRPr="00E14BC9" w:rsidRDefault="000C55D2" w:rsidP="00E14BC9">
      <w:pPr>
        <w:rPr>
          <w:rFonts w:cs="Calibri"/>
        </w:rPr>
      </w:pPr>
    </w:p>
    <w:p w14:paraId="56517B85" w14:textId="77777777" w:rsidR="000C55D2" w:rsidRPr="00E14BC9" w:rsidRDefault="000C55D2" w:rsidP="00E14BC9">
      <w:pPr>
        <w:rPr>
          <w:rFonts w:cs="Calibri"/>
        </w:rPr>
      </w:pPr>
      <w:r w:rsidRPr="00E14BC9">
        <w:rPr>
          <w:rFonts w:cs="Calibri"/>
          <w:b/>
        </w:rPr>
        <w:t xml:space="preserve">Catalyst Life Time: </w:t>
      </w:r>
      <w:r w:rsidRPr="00E14BC9">
        <w:rPr>
          <w:rFonts w:cs="Calibri"/>
        </w:rPr>
        <w:t>Provide the catalyst life time (i.e. how long before the catalyst needs to be replaced or regenerated).</w:t>
      </w:r>
    </w:p>
    <w:p w14:paraId="0EFC83BF" w14:textId="77777777" w:rsidR="000C55D2" w:rsidRPr="00E14BC9" w:rsidRDefault="000C55D2" w:rsidP="00E14BC9">
      <w:pPr>
        <w:rPr>
          <w:rFonts w:cs="Calibri"/>
        </w:rPr>
      </w:pPr>
    </w:p>
    <w:p w14:paraId="0856F57B" w14:textId="3A4527DE" w:rsidR="000C55D2" w:rsidRPr="00E14BC9" w:rsidRDefault="000C55D2" w:rsidP="00E14BC9">
      <w:pPr>
        <w:rPr>
          <w:rFonts w:cs="Calibri"/>
        </w:rPr>
      </w:pPr>
      <w:r w:rsidRPr="00E14BC9">
        <w:rPr>
          <w:rFonts w:cs="Calibri"/>
          <w:b/>
        </w:rPr>
        <w:t>Residence Time</w:t>
      </w:r>
      <w:r w:rsidR="00CC59CC" w:rsidRPr="00E14BC9">
        <w:rPr>
          <w:rFonts w:cs="Calibri"/>
          <w:b/>
        </w:rPr>
        <w:t xml:space="preserve"> (seconds)</w:t>
      </w:r>
      <w:r w:rsidRPr="00E14BC9">
        <w:rPr>
          <w:rFonts w:cs="Calibri"/>
          <w:b/>
        </w:rPr>
        <w:t>:</w:t>
      </w:r>
      <w:r w:rsidRPr="00E14BC9">
        <w:rPr>
          <w:rFonts w:cs="Calibri"/>
        </w:rPr>
        <w:t xml:space="preserve"> Provide the residence time of the oxidizer</w:t>
      </w:r>
      <w:r w:rsidR="00CC59CC" w:rsidRPr="00E14BC9">
        <w:rPr>
          <w:rFonts w:cs="Calibri"/>
        </w:rPr>
        <w:t xml:space="preserve"> in seconds</w:t>
      </w:r>
      <w:r w:rsidRPr="00E14BC9">
        <w:rPr>
          <w:rFonts w:cs="Calibri"/>
        </w:rPr>
        <w:t>. This is calculated by dividing the internal volume of the oxidizer by the air flow through the oxidizer.</w:t>
      </w:r>
    </w:p>
    <w:p w14:paraId="0B1420EA" w14:textId="77777777" w:rsidR="000C55D2" w:rsidRPr="00E14BC9" w:rsidRDefault="000C55D2" w:rsidP="00E14BC9">
      <w:pPr>
        <w:rPr>
          <w:rFonts w:cs="Calibri"/>
        </w:rPr>
      </w:pPr>
    </w:p>
    <w:p w14:paraId="1E3F7173" w14:textId="7D355A61" w:rsidR="000C55D2" w:rsidRPr="00E14BC9" w:rsidRDefault="000C55D2" w:rsidP="00E14BC9">
      <w:pPr>
        <w:rPr>
          <w:rFonts w:cs="Calibri"/>
        </w:rPr>
      </w:pPr>
      <w:r w:rsidRPr="00E14BC9">
        <w:rPr>
          <w:rFonts w:cs="Calibri"/>
          <w:b/>
        </w:rPr>
        <w:t>Oxidizer Minimum Operating Temperature</w:t>
      </w:r>
      <w:r w:rsidR="00CC59CC" w:rsidRPr="00E14BC9">
        <w:rPr>
          <w:rFonts w:cs="Calibri"/>
          <w:b/>
        </w:rPr>
        <w:t xml:space="preserve"> (°F)</w:t>
      </w:r>
      <w:r w:rsidRPr="00E14BC9">
        <w:rPr>
          <w:rFonts w:cs="Calibri"/>
          <w:b/>
        </w:rPr>
        <w:t xml:space="preserve">: </w:t>
      </w:r>
      <w:r w:rsidRPr="00E14BC9">
        <w:rPr>
          <w:rFonts w:cs="Calibri"/>
        </w:rPr>
        <w:t>Provide the minimum operating temperature of the oxidizer</w:t>
      </w:r>
      <w:r w:rsidR="00CC59CC" w:rsidRPr="00E14BC9">
        <w:rPr>
          <w:rFonts w:cs="Calibri"/>
        </w:rPr>
        <w:t xml:space="preserve"> in degrees Fahrenheit</w:t>
      </w:r>
      <w:r w:rsidRPr="00E14BC9">
        <w:rPr>
          <w:rFonts w:cs="Calibri"/>
        </w:rPr>
        <w:t>.</w:t>
      </w:r>
    </w:p>
    <w:p w14:paraId="02F00459" w14:textId="77777777" w:rsidR="000C55D2" w:rsidRPr="00E14BC9" w:rsidRDefault="000C55D2" w:rsidP="00E14BC9">
      <w:pPr>
        <w:rPr>
          <w:rFonts w:cs="Calibri"/>
        </w:rPr>
      </w:pPr>
    </w:p>
    <w:p w14:paraId="4CE38D51" w14:textId="42832540" w:rsidR="000C55D2" w:rsidRPr="00E14BC9" w:rsidRDefault="000C55D2" w:rsidP="00E14BC9">
      <w:pPr>
        <w:rPr>
          <w:rFonts w:cs="Calibri"/>
        </w:rPr>
      </w:pPr>
      <w:r w:rsidRPr="00E14BC9">
        <w:rPr>
          <w:rFonts w:cs="Calibri"/>
          <w:b/>
        </w:rPr>
        <w:t>Catalyst Inlet Temperature</w:t>
      </w:r>
      <w:r w:rsidR="00CC59CC" w:rsidRPr="00E14BC9">
        <w:rPr>
          <w:rFonts w:cs="Calibri"/>
          <w:b/>
        </w:rPr>
        <w:t xml:space="preserve"> (°F)</w:t>
      </w:r>
      <w:r w:rsidRPr="00E14BC9">
        <w:rPr>
          <w:rFonts w:cs="Calibri"/>
          <w:b/>
        </w:rPr>
        <w:t>:</w:t>
      </w:r>
      <w:r w:rsidRPr="00E14BC9">
        <w:rPr>
          <w:rFonts w:cs="Calibri"/>
        </w:rPr>
        <w:t xml:space="preserve"> Provide the temperature of the air stream at the inlet to the catalyst bed</w:t>
      </w:r>
      <w:r w:rsidR="00CC59CC" w:rsidRPr="00E14BC9">
        <w:rPr>
          <w:rFonts w:cs="Calibri"/>
        </w:rPr>
        <w:t xml:space="preserve"> in degrees Fahrenheit</w:t>
      </w:r>
      <w:r w:rsidRPr="00E14BC9">
        <w:rPr>
          <w:rFonts w:cs="Calibri"/>
        </w:rPr>
        <w:t>.</w:t>
      </w:r>
    </w:p>
    <w:p w14:paraId="5125CC24" w14:textId="77777777" w:rsidR="00812B8C" w:rsidRPr="00E14BC9" w:rsidRDefault="00812B8C" w:rsidP="00E14BC9">
      <w:pPr>
        <w:rPr>
          <w:rFonts w:cs="Calibri"/>
        </w:rPr>
      </w:pPr>
    </w:p>
    <w:p w14:paraId="6F8498F3" w14:textId="24C6354B" w:rsidR="00812B8C" w:rsidRPr="00E14BC9" w:rsidRDefault="00812B8C" w:rsidP="00E14BC9">
      <w:pPr>
        <w:pStyle w:val="Heading4"/>
      </w:pPr>
      <w:bookmarkStart w:id="78" w:name="_Cyclones"/>
      <w:bookmarkStart w:id="79" w:name="_Toc101778404"/>
      <w:bookmarkEnd w:id="78"/>
      <w:r w:rsidRPr="00E14BC9">
        <w:lastRenderedPageBreak/>
        <w:t>Cyclones</w:t>
      </w:r>
      <w:bookmarkEnd w:id="79"/>
    </w:p>
    <w:p w14:paraId="72E54332" w14:textId="4548E5DD" w:rsidR="007821CB" w:rsidRPr="00E14BC9" w:rsidRDefault="007821CB" w:rsidP="00E14BC9">
      <w:pPr>
        <w:rPr>
          <w:rFonts w:cs="Calibri"/>
        </w:rPr>
      </w:pPr>
      <w:r w:rsidRPr="00E14BC9">
        <w:rPr>
          <w:rFonts w:cs="Calibri"/>
          <w:b/>
        </w:rPr>
        <w:t xml:space="preserve">Type of Control Equipment: </w:t>
      </w:r>
      <w:r w:rsidRPr="00E14BC9">
        <w:rPr>
          <w:rFonts w:cs="Calibri"/>
        </w:rPr>
        <w:t xml:space="preserve">Describe the type of </w:t>
      </w:r>
      <w:r w:rsidR="004C2640" w:rsidRPr="00E14BC9">
        <w:rPr>
          <w:rFonts w:cs="Calibri"/>
        </w:rPr>
        <w:t>cyclone</w:t>
      </w:r>
      <w:r w:rsidRPr="00E14BC9">
        <w:rPr>
          <w:rFonts w:cs="Calibri"/>
        </w:rPr>
        <w:t>. This name will be used to describe the control equipment in the construction permit.</w:t>
      </w:r>
    </w:p>
    <w:p w14:paraId="604FD810" w14:textId="77777777" w:rsidR="007821CB" w:rsidRPr="00E14BC9" w:rsidRDefault="007821CB" w:rsidP="00E14BC9">
      <w:pPr>
        <w:rPr>
          <w:rFonts w:cs="Calibri"/>
        </w:rPr>
      </w:pPr>
    </w:p>
    <w:p w14:paraId="294CF157" w14:textId="6B88CAAB" w:rsidR="004C2640" w:rsidRPr="00E14BC9" w:rsidRDefault="004C2640" w:rsidP="00E14BC9">
      <w:pPr>
        <w:rPr>
          <w:rFonts w:cs="Calibri"/>
        </w:rPr>
      </w:pPr>
      <w:r w:rsidRPr="00E14BC9">
        <w:rPr>
          <w:rFonts w:cs="Calibri"/>
          <w:b/>
        </w:rPr>
        <w:t xml:space="preserve">Control Equipment Performance Monitoring: </w:t>
      </w:r>
      <w:r w:rsidRPr="00E14BC9">
        <w:rPr>
          <w:rFonts w:cs="Calibri"/>
        </w:rPr>
        <w:t>Examples of control equipment monitoring are listed below:</w:t>
      </w:r>
    </w:p>
    <w:p w14:paraId="07D35EFD" w14:textId="77777777" w:rsidR="004C2640" w:rsidRPr="00E14BC9" w:rsidRDefault="004C2640" w:rsidP="00E14BC9">
      <w:pPr>
        <w:rPr>
          <w:rFonts w:cs="Calibri"/>
        </w:rPr>
      </w:pPr>
    </w:p>
    <w:p w14:paraId="62F74953" w14:textId="729E1294" w:rsidR="00731ED1" w:rsidRPr="00E14BC9" w:rsidRDefault="004C2640" w:rsidP="00E14BC9">
      <w:pPr>
        <w:ind w:left="360"/>
        <w:rPr>
          <w:rFonts w:cs="Calibri"/>
        </w:rPr>
      </w:pPr>
      <w:r w:rsidRPr="00E14BC9">
        <w:rPr>
          <w:rFonts w:cs="Calibri"/>
        </w:rPr>
        <w:t>Pressure Drop, Control Equipment Inspections and Maintenance, Visible Emissions Observation, or Other.</w:t>
      </w:r>
    </w:p>
    <w:p w14:paraId="06BDCD0D" w14:textId="77777777" w:rsidR="00812B8C" w:rsidRPr="00E14BC9" w:rsidRDefault="00812B8C" w:rsidP="00E14BC9">
      <w:pPr>
        <w:rPr>
          <w:rFonts w:cs="Calibri"/>
        </w:rPr>
      </w:pPr>
    </w:p>
    <w:p w14:paraId="357599AA" w14:textId="30D26891" w:rsidR="004C2640" w:rsidRPr="00E14BC9" w:rsidRDefault="004C2640" w:rsidP="00E14BC9">
      <w:pPr>
        <w:rPr>
          <w:rFonts w:cs="Calibri"/>
        </w:rPr>
      </w:pPr>
      <w:r w:rsidRPr="00E14BC9">
        <w:rPr>
          <w:rFonts w:cs="Calibri"/>
          <w:b/>
        </w:rPr>
        <w:t xml:space="preserve">Inlet Velocity (ft/min): </w:t>
      </w:r>
      <w:r w:rsidRPr="00E14BC9">
        <w:rPr>
          <w:rFonts w:cs="Calibri"/>
        </w:rPr>
        <w:t>Provide the inlet duct velocity, as designed in feet per minute.</w:t>
      </w:r>
    </w:p>
    <w:p w14:paraId="6BA96861" w14:textId="77777777" w:rsidR="004C2640" w:rsidRPr="00E14BC9" w:rsidRDefault="004C2640" w:rsidP="00E14BC9">
      <w:pPr>
        <w:rPr>
          <w:rFonts w:cs="Calibri"/>
        </w:rPr>
      </w:pPr>
    </w:p>
    <w:p w14:paraId="19FF8F04" w14:textId="04777522" w:rsidR="004C2640" w:rsidRPr="00E14BC9" w:rsidRDefault="004C2640" w:rsidP="00E14BC9">
      <w:pPr>
        <w:rPr>
          <w:rFonts w:cs="Calibri"/>
        </w:rPr>
      </w:pPr>
      <w:r w:rsidRPr="00E14BC9">
        <w:rPr>
          <w:rFonts w:cs="Calibri"/>
          <w:b/>
        </w:rPr>
        <w:t xml:space="preserve">Cyclone Body Length (in): </w:t>
      </w:r>
      <w:r w:rsidRPr="00E14BC9">
        <w:rPr>
          <w:rFonts w:cs="Calibri"/>
        </w:rPr>
        <w:t>Provide the cyclone body length in inches.</w:t>
      </w:r>
    </w:p>
    <w:p w14:paraId="7C1E50B6" w14:textId="77777777" w:rsidR="004C2640" w:rsidRPr="00E14BC9" w:rsidRDefault="004C2640" w:rsidP="00E14BC9">
      <w:pPr>
        <w:rPr>
          <w:rFonts w:cs="Calibri"/>
        </w:rPr>
      </w:pPr>
    </w:p>
    <w:p w14:paraId="320B422A" w14:textId="52DDF373" w:rsidR="004C2640" w:rsidRPr="00E14BC9" w:rsidRDefault="004C2640" w:rsidP="00E14BC9">
      <w:pPr>
        <w:rPr>
          <w:rFonts w:cs="Calibri"/>
        </w:rPr>
      </w:pPr>
      <w:r w:rsidRPr="00E14BC9">
        <w:rPr>
          <w:rFonts w:cs="Calibri"/>
          <w:b/>
        </w:rPr>
        <w:t xml:space="preserve">Internal Diameter (in): </w:t>
      </w:r>
      <w:r w:rsidRPr="00E14BC9">
        <w:rPr>
          <w:rFonts w:cs="Calibri"/>
        </w:rPr>
        <w:t>Provide the internal diameter of the conical section of the cyclone, as designed in inches.</w:t>
      </w:r>
    </w:p>
    <w:p w14:paraId="74F61C66" w14:textId="77777777" w:rsidR="004C2640" w:rsidRPr="00E14BC9" w:rsidRDefault="004C2640" w:rsidP="00E14BC9">
      <w:pPr>
        <w:rPr>
          <w:rFonts w:cs="Calibri"/>
        </w:rPr>
      </w:pPr>
    </w:p>
    <w:p w14:paraId="20AC5869" w14:textId="77777777" w:rsidR="004C2640" w:rsidRPr="00E14BC9" w:rsidRDefault="004C2640" w:rsidP="00E14BC9">
      <w:pPr>
        <w:rPr>
          <w:rFonts w:cs="Calibri"/>
        </w:rPr>
      </w:pPr>
      <w:r w:rsidRPr="00E14BC9">
        <w:rPr>
          <w:rFonts w:cs="Calibri"/>
          <w:b/>
        </w:rPr>
        <w:t>Pressure Drop Range (in H</w:t>
      </w:r>
      <w:r w:rsidRPr="00E14BC9">
        <w:rPr>
          <w:rFonts w:cs="Calibri"/>
          <w:b/>
          <w:vertAlign w:val="subscript"/>
        </w:rPr>
        <w:t>2</w:t>
      </w:r>
      <w:r w:rsidRPr="00E14BC9">
        <w:rPr>
          <w:rFonts w:cs="Calibri"/>
          <w:b/>
        </w:rPr>
        <w:t>O):</w:t>
      </w:r>
      <w:r w:rsidRPr="00E14BC9">
        <w:rPr>
          <w:rFonts w:cs="Calibri"/>
        </w:rPr>
        <w:t xml:space="preserve"> Provide the expected pressure drop (in inches of H</w:t>
      </w:r>
      <w:r w:rsidRPr="00E14BC9">
        <w:rPr>
          <w:rFonts w:cs="Calibri"/>
          <w:vertAlign w:val="subscript"/>
        </w:rPr>
        <w:t>2</w:t>
      </w:r>
      <w:r w:rsidRPr="00E14BC9">
        <w:rPr>
          <w:rFonts w:cs="Calibri"/>
        </w:rPr>
        <w:t>O).</w:t>
      </w:r>
    </w:p>
    <w:p w14:paraId="704B77AF" w14:textId="1A3B6C16" w:rsidR="00812B8C" w:rsidRPr="00E14BC9" w:rsidRDefault="00812B8C" w:rsidP="00E14BC9">
      <w:pPr>
        <w:rPr>
          <w:rFonts w:cs="Calibri"/>
        </w:rPr>
      </w:pPr>
    </w:p>
    <w:p w14:paraId="74AE570A" w14:textId="57046867" w:rsidR="00812B8C" w:rsidRPr="00E14BC9" w:rsidRDefault="00812B8C" w:rsidP="00E14BC9">
      <w:pPr>
        <w:pStyle w:val="Heading4"/>
      </w:pPr>
      <w:bookmarkStart w:id="80" w:name="_Dry_Filter"/>
      <w:bookmarkStart w:id="81" w:name="_Toc101778405"/>
      <w:bookmarkEnd w:id="80"/>
      <w:r w:rsidRPr="00E14BC9">
        <w:t>Dry Filter</w:t>
      </w:r>
      <w:bookmarkEnd w:id="81"/>
    </w:p>
    <w:p w14:paraId="467F3E2F" w14:textId="5B912FF3" w:rsidR="004C2640" w:rsidRPr="00E14BC9" w:rsidRDefault="004C2640" w:rsidP="00E14BC9">
      <w:pPr>
        <w:rPr>
          <w:rFonts w:cs="Calibri"/>
        </w:rPr>
      </w:pPr>
      <w:r w:rsidRPr="00E14BC9">
        <w:rPr>
          <w:rFonts w:cs="Calibri"/>
          <w:b/>
        </w:rPr>
        <w:t xml:space="preserve">Filter Dimensions (length x width): </w:t>
      </w:r>
      <w:r w:rsidRPr="00E14BC9">
        <w:rPr>
          <w:rFonts w:cs="Calibri"/>
        </w:rPr>
        <w:t>Provide the length and width of the filter(s) in feet.</w:t>
      </w:r>
    </w:p>
    <w:p w14:paraId="6D14FC66" w14:textId="5923C320" w:rsidR="00812B8C" w:rsidRPr="00E14BC9" w:rsidRDefault="00812B8C" w:rsidP="00E14BC9">
      <w:pPr>
        <w:rPr>
          <w:rFonts w:cs="Calibri"/>
        </w:rPr>
      </w:pPr>
    </w:p>
    <w:p w14:paraId="4C017605" w14:textId="5DA9DBEF" w:rsidR="00812B8C" w:rsidRPr="00E14BC9" w:rsidRDefault="00812B8C" w:rsidP="00E14BC9">
      <w:pPr>
        <w:pStyle w:val="Heading4"/>
      </w:pPr>
      <w:bookmarkStart w:id="82" w:name="_Fabric_Filters"/>
      <w:bookmarkStart w:id="83" w:name="_Toc101778406"/>
      <w:bookmarkEnd w:id="82"/>
      <w:r w:rsidRPr="00E14BC9">
        <w:t>Fabric Filters</w:t>
      </w:r>
      <w:bookmarkEnd w:id="83"/>
    </w:p>
    <w:p w14:paraId="29395197" w14:textId="075DBCA1" w:rsidR="004C2640" w:rsidRPr="00E14BC9" w:rsidRDefault="004C2640" w:rsidP="00E14BC9">
      <w:pPr>
        <w:rPr>
          <w:rFonts w:cs="Calibri"/>
        </w:rPr>
      </w:pPr>
      <w:r w:rsidRPr="00E14BC9">
        <w:rPr>
          <w:rFonts w:cs="Calibri"/>
          <w:b/>
        </w:rPr>
        <w:t xml:space="preserve">Type of Control Equipment: </w:t>
      </w:r>
      <w:r w:rsidRPr="00E14BC9">
        <w:rPr>
          <w:rFonts w:cs="Calibri"/>
        </w:rPr>
        <w:t xml:space="preserve">Describe the type of </w:t>
      </w:r>
      <w:r w:rsidR="007C4E5E" w:rsidRPr="00E14BC9">
        <w:rPr>
          <w:rFonts w:cs="Calibri"/>
        </w:rPr>
        <w:t>fabric filters</w:t>
      </w:r>
      <w:r w:rsidRPr="00E14BC9">
        <w:rPr>
          <w:rFonts w:cs="Calibri"/>
        </w:rPr>
        <w:t>. This name will be used to describe the control equipment in the construction permit.</w:t>
      </w:r>
    </w:p>
    <w:p w14:paraId="16FBC8AD" w14:textId="77777777" w:rsidR="004C2640" w:rsidRPr="00E14BC9" w:rsidRDefault="004C2640" w:rsidP="00E14BC9">
      <w:pPr>
        <w:rPr>
          <w:rFonts w:cs="Calibri"/>
        </w:rPr>
      </w:pPr>
    </w:p>
    <w:p w14:paraId="544E5EE0" w14:textId="3D0E48C2" w:rsidR="004C2640" w:rsidRPr="00E14BC9" w:rsidRDefault="004C2640" w:rsidP="00E14BC9">
      <w:pPr>
        <w:rPr>
          <w:rFonts w:cs="Calibri"/>
        </w:rPr>
      </w:pPr>
      <w:r w:rsidRPr="00E14BC9">
        <w:rPr>
          <w:rFonts w:cs="Calibri"/>
          <w:b/>
        </w:rPr>
        <w:t xml:space="preserve">Control Equipment Performance Monitoring: </w:t>
      </w:r>
      <w:r w:rsidRPr="00E14BC9">
        <w:rPr>
          <w:rFonts w:cs="Calibri"/>
        </w:rPr>
        <w:t>Examples of control equipment monitoring are listed below:</w:t>
      </w:r>
    </w:p>
    <w:p w14:paraId="5D9AA2E5" w14:textId="77777777" w:rsidR="004C2640" w:rsidRPr="00E14BC9" w:rsidRDefault="004C2640" w:rsidP="00E14BC9">
      <w:pPr>
        <w:rPr>
          <w:rFonts w:cs="Calibri"/>
        </w:rPr>
      </w:pPr>
    </w:p>
    <w:p w14:paraId="10681E22" w14:textId="5EA20B69" w:rsidR="004C2640" w:rsidRPr="00E14BC9" w:rsidRDefault="004C2640" w:rsidP="00E14BC9">
      <w:pPr>
        <w:ind w:left="360"/>
        <w:rPr>
          <w:rFonts w:cs="Calibri"/>
        </w:rPr>
      </w:pPr>
      <w:r w:rsidRPr="00E14BC9">
        <w:rPr>
          <w:rFonts w:cs="Calibri"/>
        </w:rPr>
        <w:t xml:space="preserve">Pressure Drop, </w:t>
      </w:r>
      <w:r w:rsidR="00D60903" w:rsidRPr="00E14BC9">
        <w:rPr>
          <w:rFonts w:cs="Calibri"/>
        </w:rPr>
        <w:t>Outlet Pollutant Concentration</w:t>
      </w:r>
      <w:r w:rsidRPr="00E14BC9">
        <w:rPr>
          <w:rFonts w:cs="Calibri"/>
        </w:rPr>
        <w:t xml:space="preserve">, </w:t>
      </w:r>
      <w:r w:rsidR="00D60903" w:rsidRPr="00E14BC9">
        <w:rPr>
          <w:rFonts w:cs="Calibri"/>
        </w:rPr>
        <w:t xml:space="preserve">Bag Leak Detection System, Control Equipment Inspections and Maintenance, Visible Emissions Observation, Cleaning Operation Frequency, Parametric Pollution Concentration, </w:t>
      </w:r>
      <w:r w:rsidRPr="00E14BC9">
        <w:rPr>
          <w:rFonts w:cs="Calibri"/>
        </w:rPr>
        <w:t>or Other.</w:t>
      </w:r>
    </w:p>
    <w:p w14:paraId="6383F293" w14:textId="77777777" w:rsidR="00C85F3F" w:rsidRPr="00E14BC9" w:rsidRDefault="00C85F3F" w:rsidP="00E14BC9">
      <w:pPr>
        <w:rPr>
          <w:rFonts w:cs="Calibri"/>
        </w:rPr>
      </w:pPr>
    </w:p>
    <w:p w14:paraId="389146BE" w14:textId="322001C0" w:rsidR="00D60903" w:rsidRPr="00E14BC9" w:rsidRDefault="00D60903" w:rsidP="00E14BC9">
      <w:pPr>
        <w:rPr>
          <w:rFonts w:cs="Calibri"/>
        </w:rPr>
      </w:pPr>
      <w:r w:rsidRPr="00E14BC9">
        <w:rPr>
          <w:rFonts w:cs="Calibri"/>
          <w:b/>
        </w:rPr>
        <w:t>Pressure Drop Range (in H</w:t>
      </w:r>
      <w:r w:rsidRPr="00E14BC9">
        <w:rPr>
          <w:rFonts w:cs="Calibri"/>
          <w:b/>
          <w:vertAlign w:val="subscript"/>
        </w:rPr>
        <w:t>2</w:t>
      </w:r>
      <w:r w:rsidRPr="00E14BC9">
        <w:rPr>
          <w:rFonts w:cs="Calibri"/>
          <w:b/>
        </w:rPr>
        <w:t>O):</w:t>
      </w:r>
      <w:r w:rsidRPr="00E14BC9">
        <w:rPr>
          <w:rFonts w:cs="Calibri"/>
        </w:rPr>
        <w:t xml:space="preserve"> Provide the expected pressure drop range (in inches of H</w:t>
      </w:r>
      <w:r w:rsidRPr="00E14BC9">
        <w:rPr>
          <w:rFonts w:cs="Calibri"/>
          <w:vertAlign w:val="subscript"/>
        </w:rPr>
        <w:t>2</w:t>
      </w:r>
      <w:r w:rsidRPr="00E14BC9">
        <w:rPr>
          <w:rFonts w:cs="Calibri"/>
        </w:rPr>
        <w:t>O).</w:t>
      </w:r>
    </w:p>
    <w:p w14:paraId="3853BE77" w14:textId="77777777" w:rsidR="00D60903" w:rsidRPr="00E14BC9" w:rsidRDefault="00D60903" w:rsidP="00E14BC9">
      <w:pPr>
        <w:rPr>
          <w:rFonts w:cs="Calibri"/>
        </w:rPr>
      </w:pPr>
    </w:p>
    <w:p w14:paraId="7FBEB418" w14:textId="77777777" w:rsidR="00D60903" w:rsidRPr="00E14BC9" w:rsidRDefault="00D60903" w:rsidP="00E14BC9">
      <w:pPr>
        <w:rPr>
          <w:rFonts w:cs="Calibri"/>
        </w:rPr>
      </w:pPr>
      <w:r w:rsidRPr="00E14BC9">
        <w:rPr>
          <w:rFonts w:cs="Calibri"/>
          <w:b/>
        </w:rPr>
        <w:t xml:space="preserve">Filter Media Material: </w:t>
      </w:r>
      <w:r w:rsidRPr="00E14BC9">
        <w:rPr>
          <w:rFonts w:cs="Calibri"/>
        </w:rPr>
        <w:t>Provide the type of filter media material.</w:t>
      </w:r>
    </w:p>
    <w:p w14:paraId="520FE6E4" w14:textId="77777777" w:rsidR="00D60903" w:rsidRPr="00E14BC9" w:rsidRDefault="00D60903" w:rsidP="00E14BC9">
      <w:pPr>
        <w:rPr>
          <w:rFonts w:cs="Calibri"/>
        </w:rPr>
      </w:pPr>
    </w:p>
    <w:p w14:paraId="4719A181" w14:textId="69DE8DEB" w:rsidR="00D60903" w:rsidRPr="00E14BC9" w:rsidRDefault="00D60903" w:rsidP="00E14BC9">
      <w:pPr>
        <w:rPr>
          <w:rFonts w:cs="Calibri"/>
        </w:rPr>
      </w:pPr>
      <w:r w:rsidRPr="00E14BC9">
        <w:rPr>
          <w:rFonts w:cs="Calibri"/>
          <w:b/>
        </w:rPr>
        <w:t>Total Filter Face Area of Control Device (ft</w:t>
      </w:r>
      <w:r w:rsidRPr="00E14BC9">
        <w:rPr>
          <w:rFonts w:cs="Calibri"/>
          <w:b/>
          <w:vertAlign w:val="superscript"/>
        </w:rPr>
        <w:t>2</w:t>
      </w:r>
      <w:r w:rsidRPr="00E14BC9">
        <w:rPr>
          <w:rFonts w:cs="Calibri"/>
          <w:b/>
        </w:rPr>
        <w:t>):</w:t>
      </w:r>
      <w:r w:rsidRPr="00E14BC9">
        <w:rPr>
          <w:rFonts w:cs="Calibri"/>
        </w:rPr>
        <w:t xml:space="preserve"> Provide the total filter area of the control device in ft</w:t>
      </w:r>
      <w:r w:rsidRPr="00E14BC9">
        <w:rPr>
          <w:rFonts w:cs="Calibri"/>
          <w:vertAlign w:val="superscript"/>
        </w:rPr>
        <w:t>2</w:t>
      </w:r>
      <w:r w:rsidRPr="00E14BC9">
        <w:rPr>
          <w:rFonts w:cs="Calibri"/>
        </w:rPr>
        <w:t xml:space="preserve">. </w:t>
      </w:r>
    </w:p>
    <w:p w14:paraId="3D55A230" w14:textId="77777777" w:rsidR="00D60903" w:rsidRPr="00E14BC9" w:rsidRDefault="00D60903" w:rsidP="00E14BC9">
      <w:pPr>
        <w:rPr>
          <w:rFonts w:cs="Calibri"/>
        </w:rPr>
      </w:pPr>
    </w:p>
    <w:p w14:paraId="2DB5BCB4" w14:textId="376A670D" w:rsidR="00D60903" w:rsidRPr="00E14BC9" w:rsidRDefault="00D60903" w:rsidP="00E14BC9">
      <w:pPr>
        <w:rPr>
          <w:rFonts w:cs="Calibri"/>
        </w:rPr>
      </w:pPr>
      <w:r w:rsidRPr="00E14BC9">
        <w:rPr>
          <w:rFonts w:cs="Calibri"/>
          <w:b/>
        </w:rPr>
        <w:t xml:space="preserve">Bag Cleaning Method: </w:t>
      </w:r>
      <w:r w:rsidRPr="00E14BC9">
        <w:rPr>
          <w:rFonts w:cs="Calibri"/>
        </w:rPr>
        <w:t>For baghouses, indicate the method that is used to clean the filter media, if applicable.</w:t>
      </w:r>
    </w:p>
    <w:p w14:paraId="0F42C88E" w14:textId="1014B9B1" w:rsidR="00812B8C" w:rsidRPr="00E14BC9" w:rsidRDefault="00812B8C" w:rsidP="00E14BC9">
      <w:pPr>
        <w:rPr>
          <w:rFonts w:cs="Calibri"/>
        </w:rPr>
      </w:pPr>
    </w:p>
    <w:p w14:paraId="625AFE36" w14:textId="5D78C533" w:rsidR="00812B8C" w:rsidRPr="00E14BC9" w:rsidRDefault="00812B8C" w:rsidP="00E14BC9">
      <w:pPr>
        <w:pStyle w:val="Heading4"/>
      </w:pPr>
      <w:bookmarkStart w:id="84" w:name="_Mist_Eliminator"/>
      <w:bookmarkStart w:id="85" w:name="_Toc101778407"/>
      <w:bookmarkEnd w:id="84"/>
      <w:r w:rsidRPr="00E14BC9">
        <w:t>Mist Eliminator</w:t>
      </w:r>
      <w:bookmarkEnd w:id="85"/>
    </w:p>
    <w:p w14:paraId="42570086" w14:textId="77E475BA" w:rsidR="005561F1" w:rsidRPr="00E14BC9" w:rsidRDefault="005561F1" w:rsidP="00E14BC9">
      <w:pPr>
        <w:rPr>
          <w:rFonts w:cs="Calibri"/>
        </w:rPr>
      </w:pPr>
      <w:r w:rsidRPr="00E14BC9">
        <w:rPr>
          <w:rFonts w:cs="Calibri"/>
          <w:b/>
        </w:rPr>
        <w:t xml:space="preserve">Mist Eliminator Efficiency (% transmitted): </w:t>
      </w:r>
      <w:r w:rsidRPr="00E14BC9">
        <w:rPr>
          <w:rFonts w:cs="Calibri"/>
        </w:rPr>
        <w:t>Provide the mist eliminator efficiency of the equipment. Mist eliminator efficiency is rated in percent of mist transmitted. The mist eliminator efficiency can be obtained from the cooling tower manufacturer.</w:t>
      </w:r>
    </w:p>
    <w:p w14:paraId="79CD0EC3" w14:textId="4ABC5244" w:rsidR="00812B8C" w:rsidRPr="00E14BC9" w:rsidRDefault="00812B8C" w:rsidP="00E14BC9">
      <w:pPr>
        <w:rPr>
          <w:rFonts w:cs="Calibri"/>
        </w:rPr>
      </w:pPr>
    </w:p>
    <w:p w14:paraId="35ACC542" w14:textId="00664C8B" w:rsidR="00812B8C" w:rsidRPr="00E14BC9" w:rsidRDefault="00812B8C" w:rsidP="00E14BC9">
      <w:pPr>
        <w:pStyle w:val="Heading4"/>
      </w:pPr>
      <w:bookmarkStart w:id="86" w:name="_Thermal_Oxidation"/>
      <w:bookmarkStart w:id="87" w:name="_Toc101778408"/>
      <w:bookmarkEnd w:id="86"/>
      <w:r w:rsidRPr="00E14BC9">
        <w:t>Thermal Oxidation</w:t>
      </w:r>
      <w:bookmarkEnd w:id="87"/>
    </w:p>
    <w:p w14:paraId="6CAA34BC" w14:textId="3128BA73" w:rsidR="005561F1" w:rsidRPr="00E14BC9" w:rsidRDefault="005561F1" w:rsidP="00E14BC9">
      <w:pPr>
        <w:rPr>
          <w:rFonts w:cs="Calibri"/>
        </w:rPr>
      </w:pPr>
      <w:r w:rsidRPr="00E14BC9">
        <w:rPr>
          <w:rFonts w:cs="Calibri"/>
          <w:b/>
        </w:rPr>
        <w:t xml:space="preserve">Type of Control Equipment: </w:t>
      </w:r>
      <w:r w:rsidRPr="00E14BC9">
        <w:rPr>
          <w:rFonts w:cs="Calibri"/>
        </w:rPr>
        <w:t>Describe the type of thermal oxidizer. This name will be used to describe the control equipment in the construction permit.</w:t>
      </w:r>
    </w:p>
    <w:p w14:paraId="58B609C1" w14:textId="77777777" w:rsidR="005561F1" w:rsidRPr="00E14BC9" w:rsidRDefault="005561F1" w:rsidP="00E14BC9">
      <w:pPr>
        <w:rPr>
          <w:rFonts w:cs="Calibri"/>
        </w:rPr>
      </w:pPr>
    </w:p>
    <w:p w14:paraId="5AA11BE3" w14:textId="7D320D31" w:rsidR="005561F1" w:rsidRPr="00E14BC9" w:rsidRDefault="005561F1" w:rsidP="00E14BC9">
      <w:pPr>
        <w:rPr>
          <w:rFonts w:cs="Calibri"/>
        </w:rPr>
      </w:pPr>
      <w:r w:rsidRPr="00E14BC9">
        <w:rPr>
          <w:rFonts w:cs="Calibri"/>
          <w:b/>
        </w:rPr>
        <w:t xml:space="preserve">Control Equipment Performance Monitoring: </w:t>
      </w:r>
      <w:r w:rsidRPr="00E14BC9">
        <w:rPr>
          <w:rFonts w:cs="Calibri"/>
        </w:rPr>
        <w:t>Examples of control equipment monitoring are listed below:</w:t>
      </w:r>
    </w:p>
    <w:p w14:paraId="71B7A715" w14:textId="77777777" w:rsidR="005561F1" w:rsidRPr="00E14BC9" w:rsidRDefault="005561F1" w:rsidP="00E14BC9">
      <w:pPr>
        <w:rPr>
          <w:rFonts w:cs="Calibri"/>
        </w:rPr>
      </w:pPr>
    </w:p>
    <w:p w14:paraId="2D91C5BE" w14:textId="7A38369F" w:rsidR="005561F1" w:rsidRPr="00E14BC9" w:rsidRDefault="005561F1" w:rsidP="00E14BC9">
      <w:pPr>
        <w:ind w:left="360"/>
        <w:rPr>
          <w:rFonts w:cs="Calibri"/>
        </w:rPr>
      </w:pPr>
      <w:r w:rsidRPr="00E14BC9">
        <w:rPr>
          <w:rFonts w:cs="Calibri"/>
        </w:rPr>
        <w:t>Combustion Chamber Temperature Range, Flare Pilot Flame, Oxidizer Minimum Operating Temperature, Residence Time, Predictive Emissions Monitoring System (PEMS), Continuous Emissions Monitoring System (CEMS), or Other.</w:t>
      </w:r>
    </w:p>
    <w:p w14:paraId="4C5BE044" w14:textId="77777777" w:rsidR="005561F1" w:rsidRPr="00E14BC9" w:rsidRDefault="005561F1" w:rsidP="00E14BC9">
      <w:pPr>
        <w:rPr>
          <w:rFonts w:cs="Calibri"/>
        </w:rPr>
      </w:pPr>
    </w:p>
    <w:p w14:paraId="50D41FA4" w14:textId="64D2C8BF" w:rsidR="005561F1" w:rsidRPr="00E14BC9" w:rsidRDefault="005561F1" w:rsidP="00E14BC9">
      <w:pPr>
        <w:rPr>
          <w:rFonts w:cs="Calibri"/>
        </w:rPr>
      </w:pPr>
      <w:r w:rsidRPr="00E14BC9">
        <w:rPr>
          <w:rFonts w:cs="Calibri"/>
          <w:b/>
        </w:rPr>
        <w:lastRenderedPageBreak/>
        <w:t xml:space="preserve">Oxidizer Minimum Operating Temperature (°F): </w:t>
      </w:r>
      <w:r w:rsidRPr="00E14BC9">
        <w:rPr>
          <w:rFonts w:cs="Calibri"/>
        </w:rPr>
        <w:t>Provide the minimum operating temperature of the oxidizer in degrees Fahrenheit.</w:t>
      </w:r>
    </w:p>
    <w:p w14:paraId="74CEC219" w14:textId="77777777" w:rsidR="005561F1" w:rsidRPr="00E14BC9" w:rsidRDefault="005561F1" w:rsidP="00E14BC9">
      <w:pPr>
        <w:rPr>
          <w:rFonts w:cs="Calibri"/>
        </w:rPr>
      </w:pPr>
    </w:p>
    <w:p w14:paraId="3BC5F975" w14:textId="1161597F" w:rsidR="00FB6E51" w:rsidRPr="00E14BC9" w:rsidRDefault="005561F1" w:rsidP="00E14BC9">
      <w:pPr>
        <w:rPr>
          <w:rFonts w:cs="Calibri"/>
        </w:rPr>
      </w:pPr>
      <w:r w:rsidRPr="00E14BC9">
        <w:rPr>
          <w:rFonts w:cs="Calibri"/>
          <w:b/>
        </w:rPr>
        <w:t xml:space="preserve">Residence Time (seconds): </w:t>
      </w:r>
      <w:r w:rsidRPr="00E14BC9">
        <w:rPr>
          <w:rFonts w:cs="Calibri"/>
        </w:rPr>
        <w:t>Provide the residence time of the oxidizer in seconds. This is calculated by dividing the internal volume of the oxidizer by the air flow through the oxidizer.</w:t>
      </w:r>
    </w:p>
    <w:p w14:paraId="3A1746A1" w14:textId="77777777" w:rsidR="005561F1" w:rsidRPr="00E14BC9" w:rsidRDefault="005561F1" w:rsidP="00E14BC9">
      <w:pPr>
        <w:rPr>
          <w:rFonts w:cs="Calibri"/>
        </w:rPr>
      </w:pPr>
    </w:p>
    <w:p w14:paraId="544BF614" w14:textId="366FFBEE" w:rsidR="00812B8C" w:rsidRPr="00E14BC9" w:rsidRDefault="00812B8C" w:rsidP="00E14BC9">
      <w:pPr>
        <w:pStyle w:val="Heading4"/>
      </w:pPr>
      <w:bookmarkStart w:id="88" w:name="_Wet_or_Dry"/>
      <w:bookmarkStart w:id="89" w:name="_Toc101778409"/>
      <w:bookmarkEnd w:id="88"/>
      <w:r w:rsidRPr="00E14BC9">
        <w:t>Wet or Dry Scrubber</w:t>
      </w:r>
      <w:bookmarkEnd w:id="89"/>
    </w:p>
    <w:p w14:paraId="417D7E6E" w14:textId="6E53679E" w:rsidR="005561F1" w:rsidRPr="00E14BC9" w:rsidRDefault="005561F1" w:rsidP="00E14BC9">
      <w:pPr>
        <w:rPr>
          <w:rFonts w:cs="Calibri"/>
        </w:rPr>
      </w:pPr>
      <w:r w:rsidRPr="00E14BC9">
        <w:rPr>
          <w:rFonts w:cs="Calibri"/>
          <w:b/>
        </w:rPr>
        <w:t xml:space="preserve">Type of Control Equipment: </w:t>
      </w:r>
      <w:r w:rsidRPr="00E14BC9">
        <w:rPr>
          <w:rFonts w:cs="Calibri"/>
        </w:rPr>
        <w:t xml:space="preserve">Describe the type of </w:t>
      </w:r>
      <w:r w:rsidR="00034006" w:rsidRPr="00E14BC9">
        <w:rPr>
          <w:rFonts w:cs="Calibri"/>
        </w:rPr>
        <w:t>wet or dry scrubber</w:t>
      </w:r>
      <w:r w:rsidRPr="00E14BC9">
        <w:rPr>
          <w:rFonts w:cs="Calibri"/>
        </w:rPr>
        <w:t>.</w:t>
      </w:r>
      <w:r w:rsidR="00C85F3F" w:rsidRPr="00E14BC9">
        <w:rPr>
          <w:rFonts w:cs="Calibri"/>
        </w:rPr>
        <w:t xml:space="preserve"> Descriptions of each type are listed above in the Device Type description.</w:t>
      </w:r>
      <w:r w:rsidRPr="00E14BC9">
        <w:rPr>
          <w:rFonts w:cs="Calibri"/>
        </w:rPr>
        <w:t xml:space="preserve"> This name will be used to describe the control equipment in the construction permit.</w:t>
      </w:r>
    </w:p>
    <w:p w14:paraId="06682805" w14:textId="77777777" w:rsidR="005561F1" w:rsidRPr="00E14BC9" w:rsidRDefault="005561F1" w:rsidP="00E14BC9">
      <w:pPr>
        <w:rPr>
          <w:rFonts w:cs="Calibri"/>
        </w:rPr>
      </w:pPr>
    </w:p>
    <w:p w14:paraId="64D3FB11" w14:textId="0430FE93" w:rsidR="005561F1" w:rsidRPr="00E14BC9" w:rsidRDefault="005561F1" w:rsidP="00E14BC9">
      <w:pPr>
        <w:rPr>
          <w:rFonts w:cs="Calibri"/>
        </w:rPr>
      </w:pPr>
      <w:r w:rsidRPr="00E14BC9">
        <w:rPr>
          <w:rFonts w:cs="Calibri"/>
          <w:b/>
        </w:rPr>
        <w:t xml:space="preserve">Control Equipment Performance Monitoring: </w:t>
      </w:r>
      <w:r w:rsidRPr="00E14BC9">
        <w:rPr>
          <w:rFonts w:cs="Calibri"/>
        </w:rPr>
        <w:t>Examples of control equipment monitoring are listed below:</w:t>
      </w:r>
    </w:p>
    <w:p w14:paraId="33539E4F" w14:textId="77777777" w:rsidR="005561F1" w:rsidRPr="00E14BC9" w:rsidRDefault="005561F1" w:rsidP="00E14BC9">
      <w:pPr>
        <w:rPr>
          <w:rFonts w:cs="Calibri"/>
        </w:rPr>
      </w:pPr>
    </w:p>
    <w:p w14:paraId="29ECFC17" w14:textId="7D68F85E" w:rsidR="005561F1" w:rsidRPr="00E14BC9" w:rsidRDefault="00034006" w:rsidP="00E14BC9">
      <w:pPr>
        <w:ind w:left="360"/>
        <w:rPr>
          <w:rFonts w:cs="Calibri"/>
        </w:rPr>
      </w:pPr>
      <w:r w:rsidRPr="00E14BC9">
        <w:rPr>
          <w:rFonts w:cs="Calibri"/>
        </w:rPr>
        <w:t xml:space="preserve">Total Liquor Flow Rate, Recycled Liquor Flow Rate, Inlet Liquor Temperature, Pressure Drop, Control Equipment Inspections and Maintenance, Visible Emissions Observation, </w:t>
      </w:r>
      <w:r w:rsidR="005561F1" w:rsidRPr="00E14BC9">
        <w:rPr>
          <w:rFonts w:cs="Calibri"/>
        </w:rPr>
        <w:t>or Other.</w:t>
      </w:r>
    </w:p>
    <w:p w14:paraId="6BEB5036" w14:textId="77777777" w:rsidR="00AF4439" w:rsidRPr="00E14BC9" w:rsidRDefault="00AF4439" w:rsidP="00E14BC9">
      <w:pPr>
        <w:rPr>
          <w:rFonts w:cs="Calibri"/>
          <w:b/>
        </w:rPr>
      </w:pPr>
    </w:p>
    <w:p w14:paraId="23E64550" w14:textId="7277E402" w:rsidR="00AF4439" w:rsidRPr="00E14BC9" w:rsidRDefault="00AF4439" w:rsidP="00E14BC9">
      <w:pPr>
        <w:rPr>
          <w:rFonts w:cs="Calibri"/>
        </w:rPr>
      </w:pPr>
      <w:r w:rsidRPr="00E14BC9">
        <w:rPr>
          <w:rFonts w:cs="Calibri"/>
          <w:b/>
        </w:rPr>
        <w:t xml:space="preserve">Type of Additive Used: </w:t>
      </w:r>
      <w:r w:rsidRPr="00E14BC9">
        <w:rPr>
          <w:rFonts w:cs="Calibri"/>
        </w:rPr>
        <w:t>If any additive is used in the scrubber liquor to improve pollutant control, provide the type(s) of additive here. Include manufacturer</w:t>
      </w:r>
      <w:r w:rsidR="00E14BC9">
        <w:rPr>
          <w:rFonts w:cs="Calibri"/>
        </w:rPr>
        <w:t>’</w:t>
      </w:r>
      <w:r w:rsidRPr="00E14BC9">
        <w:rPr>
          <w:rFonts w:cs="Calibri"/>
        </w:rPr>
        <w:t xml:space="preserve">s documentation if available as a separate attachment labeled </w:t>
      </w:r>
      <w:r w:rsidR="00E14BC9">
        <w:rPr>
          <w:rFonts w:cs="Calibri"/>
        </w:rPr>
        <w:t>“</w:t>
      </w:r>
      <w:r w:rsidRPr="00E14BC9">
        <w:rPr>
          <w:rFonts w:cs="Calibri"/>
        </w:rPr>
        <w:t>CE3-12A</w:t>
      </w:r>
      <w:r w:rsidR="00E14BC9">
        <w:rPr>
          <w:rFonts w:cs="Calibri"/>
        </w:rPr>
        <w:t>”</w:t>
      </w:r>
      <w:r w:rsidRPr="00E14BC9">
        <w:rPr>
          <w:rFonts w:cs="Calibri"/>
        </w:rPr>
        <w:t>.</w:t>
      </w:r>
    </w:p>
    <w:p w14:paraId="1CFBCF23" w14:textId="77777777" w:rsidR="00AF4439" w:rsidRPr="00E14BC9" w:rsidRDefault="00AF4439" w:rsidP="00E14BC9">
      <w:pPr>
        <w:rPr>
          <w:rFonts w:cs="Calibri"/>
          <w:b/>
        </w:rPr>
      </w:pPr>
    </w:p>
    <w:p w14:paraId="4DB965F8" w14:textId="60B1B864" w:rsidR="00AF4439" w:rsidRPr="00E14BC9" w:rsidRDefault="00AF4439" w:rsidP="00E14BC9">
      <w:pPr>
        <w:rPr>
          <w:rFonts w:cs="Calibri"/>
        </w:rPr>
      </w:pPr>
      <w:r w:rsidRPr="00E14BC9">
        <w:rPr>
          <w:rFonts w:cs="Calibri"/>
          <w:b/>
        </w:rPr>
        <w:t>Additive Feed Rate:</w:t>
      </w:r>
      <w:r w:rsidRPr="00E14BC9">
        <w:rPr>
          <w:rFonts w:cs="Calibri"/>
        </w:rPr>
        <w:t xml:space="preserve"> If any additive is used, provide the feed rate(s) in either gallons per minute for liquid additives or pounds per minute for solid additives. Please indicate whether the feed rate provided is in gallons or pounds per minute.</w:t>
      </w:r>
    </w:p>
    <w:p w14:paraId="0120A1C5" w14:textId="03464065" w:rsidR="00812B8C" w:rsidRPr="00E14BC9" w:rsidRDefault="00812B8C" w:rsidP="00E14BC9">
      <w:pPr>
        <w:rPr>
          <w:rFonts w:cs="Calibri"/>
        </w:rPr>
      </w:pPr>
    </w:p>
    <w:p w14:paraId="581A5FD0" w14:textId="3F394BE1" w:rsidR="00D8591A" w:rsidRPr="00E14BC9" w:rsidRDefault="00D8591A" w:rsidP="00E14BC9">
      <w:pPr>
        <w:rPr>
          <w:rFonts w:cs="Calibri"/>
        </w:rPr>
      </w:pPr>
      <w:r w:rsidRPr="00E14BC9">
        <w:rPr>
          <w:rFonts w:cs="Calibri"/>
          <w:b/>
        </w:rPr>
        <w:t xml:space="preserve">Total Liquor Flow Rate: </w:t>
      </w:r>
      <w:r w:rsidRPr="00E14BC9">
        <w:rPr>
          <w:rFonts w:cs="Calibri"/>
        </w:rPr>
        <w:t>Provide the total liquor (scrubbing liquid) flow rate across the scrubber, in a minimum gallons per minute. If there is a recycle line for the scrubber, the total flow rate can be calculated by adding the recycle flow to the makeup flow.</w:t>
      </w:r>
    </w:p>
    <w:p w14:paraId="1700C26E" w14:textId="77777777" w:rsidR="00C85F3F" w:rsidRPr="00E14BC9" w:rsidRDefault="00C85F3F" w:rsidP="00E14BC9">
      <w:pPr>
        <w:rPr>
          <w:rFonts w:cs="Calibri"/>
          <w:b/>
        </w:rPr>
      </w:pPr>
    </w:p>
    <w:p w14:paraId="175375AF" w14:textId="440609F5" w:rsidR="00D8591A" w:rsidRPr="00E14BC9" w:rsidRDefault="00D8591A" w:rsidP="00E14BC9">
      <w:pPr>
        <w:rPr>
          <w:rFonts w:cs="Calibri"/>
        </w:rPr>
      </w:pPr>
      <w:r w:rsidRPr="00E14BC9">
        <w:rPr>
          <w:rFonts w:cs="Calibri"/>
          <w:b/>
        </w:rPr>
        <w:t xml:space="preserve">Recycle Liquor Flow Rate: </w:t>
      </w:r>
      <w:r w:rsidRPr="00E14BC9">
        <w:rPr>
          <w:rFonts w:cs="Calibri"/>
        </w:rPr>
        <w:t>If there is a recycle line in the scrubber, provide the recycled liquor (scrubbing liquid) flow rate, in a minimum gallons per minute.</w:t>
      </w:r>
    </w:p>
    <w:p w14:paraId="36B8D877" w14:textId="6C552C9D" w:rsidR="00D8591A" w:rsidRPr="00E14BC9" w:rsidRDefault="00D8591A" w:rsidP="00E14BC9">
      <w:pPr>
        <w:rPr>
          <w:rFonts w:cs="Calibri"/>
        </w:rPr>
      </w:pPr>
    </w:p>
    <w:p w14:paraId="1A9D65A5" w14:textId="48E9EFC6" w:rsidR="00D8591A" w:rsidRPr="00E14BC9" w:rsidRDefault="004E3EAD" w:rsidP="00E14BC9">
      <w:pPr>
        <w:rPr>
          <w:rFonts w:cs="Calibri"/>
        </w:rPr>
      </w:pPr>
      <w:r w:rsidRPr="00E14BC9">
        <w:rPr>
          <w:rFonts w:cs="Calibri"/>
          <w:b/>
        </w:rPr>
        <w:t xml:space="preserve">Maximum Inlet Liquor Temperature: </w:t>
      </w:r>
      <w:r w:rsidRPr="00E14BC9">
        <w:rPr>
          <w:rFonts w:cs="Calibri"/>
        </w:rPr>
        <w:t>Provide the maximum inlet liquor (scrubbing liquid) temperature in degrees Fahrenheit.</w:t>
      </w:r>
    </w:p>
    <w:p w14:paraId="51A04F07" w14:textId="0E04A00E" w:rsidR="004E3EAD" w:rsidRPr="00E14BC9" w:rsidRDefault="004E3EAD" w:rsidP="00E14BC9">
      <w:pPr>
        <w:rPr>
          <w:rFonts w:cs="Calibri"/>
        </w:rPr>
      </w:pPr>
    </w:p>
    <w:p w14:paraId="627CEAC3" w14:textId="28EBF0CB" w:rsidR="004E3EAD" w:rsidRPr="00E14BC9" w:rsidRDefault="004E3EAD" w:rsidP="00E14BC9">
      <w:pPr>
        <w:rPr>
          <w:rFonts w:cs="Calibri"/>
        </w:rPr>
      </w:pPr>
      <w:r w:rsidRPr="00E14BC9">
        <w:rPr>
          <w:rFonts w:cs="Calibri"/>
          <w:b/>
        </w:rPr>
        <w:t xml:space="preserve">Normal Liquor pH: </w:t>
      </w:r>
      <w:r w:rsidRPr="00E14BC9">
        <w:rPr>
          <w:rFonts w:cs="Calibri"/>
        </w:rPr>
        <w:t>Provide the normal pH operating range of the liquor (scrubbing liquid).</w:t>
      </w:r>
    </w:p>
    <w:p w14:paraId="7E816C71" w14:textId="462A1CF1" w:rsidR="004E3EAD" w:rsidRPr="00E14BC9" w:rsidRDefault="004E3EAD" w:rsidP="00E14BC9">
      <w:pPr>
        <w:rPr>
          <w:rFonts w:cs="Calibri"/>
        </w:rPr>
      </w:pPr>
    </w:p>
    <w:p w14:paraId="58A526FC" w14:textId="0EC8164A" w:rsidR="004E3EAD" w:rsidRPr="00E14BC9" w:rsidRDefault="004E3EAD" w:rsidP="00E14BC9">
      <w:pPr>
        <w:rPr>
          <w:rFonts w:cs="Calibri"/>
        </w:rPr>
      </w:pPr>
      <w:r w:rsidRPr="00E14BC9">
        <w:rPr>
          <w:rFonts w:cs="Calibri"/>
          <w:b/>
        </w:rPr>
        <w:t>Pressure Drop Range (in H</w:t>
      </w:r>
      <w:r w:rsidRPr="00E14BC9">
        <w:rPr>
          <w:rFonts w:cs="Calibri"/>
          <w:b/>
          <w:vertAlign w:val="subscript"/>
        </w:rPr>
        <w:t>2</w:t>
      </w:r>
      <w:r w:rsidRPr="00E14BC9">
        <w:rPr>
          <w:rFonts w:cs="Calibri"/>
          <w:b/>
        </w:rPr>
        <w:t>O):</w:t>
      </w:r>
      <w:r w:rsidRPr="00E14BC9">
        <w:rPr>
          <w:rFonts w:cs="Calibri"/>
        </w:rPr>
        <w:t xml:space="preserve"> Provide the expected pressure drop range (in inches of H</w:t>
      </w:r>
      <w:r w:rsidRPr="00E14BC9">
        <w:rPr>
          <w:rFonts w:cs="Calibri"/>
          <w:vertAlign w:val="subscript"/>
        </w:rPr>
        <w:t>2</w:t>
      </w:r>
      <w:r w:rsidRPr="00E14BC9">
        <w:rPr>
          <w:rFonts w:cs="Calibri"/>
        </w:rPr>
        <w:t>O).</w:t>
      </w:r>
    </w:p>
    <w:p w14:paraId="0C1F4185" w14:textId="77777777" w:rsidR="00D8591A" w:rsidRPr="00E14BC9" w:rsidRDefault="00D8591A" w:rsidP="00E14BC9">
      <w:pPr>
        <w:rPr>
          <w:rFonts w:cs="Calibri"/>
          <w:b/>
        </w:rPr>
      </w:pPr>
    </w:p>
    <w:p w14:paraId="38434D1B" w14:textId="4CEE74F7" w:rsidR="00AF4439" w:rsidRPr="00E14BC9" w:rsidRDefault="00AF4439" w:rsidP="00E14BC9">
      <w:pPr>
        <w:rPr>
          <w:rFonts w:cs="Calibri"/>
        </w:rPr>
      </w:pPr>
      <w:r w:rsidRPr="00E14BC9">
        <w:rPr>
          <w:rFonts w:cs="Calibri"/>
          <w:b/>
        </w:rPr>
        <w:t>Design Data for the Applicable Type of Scrubber:</w:t>
      </w:r>
      <w:r w:rsidRPr="00E14BC9">
        <w:rPr>
          <w:rFonts w:cs="Calibri"/>
        </w:rPr>
        <w:t xml:space="preserve"> In addition to the specific questions asked concerning flow rate, pH, and pressure drop the applicant must also provide the design data used for the specific type of scrubber. This can involve throat velocity for a venture scrubber, type of packed bed material and size of packing material for a packed bed scrubber, air-to-volume ratio, etc. Attach this information as a separate sheet labeled </w:t>
      </w:r>
      <w:r w:rsidR="00E14BC9">
        <w:rPr>
          <w:rFonts w:cs="Calibri"/>
        </w:rPr>
        <w:t>“</w:t>
      </w:r>
      <w:r w:rsidRPr="00E14BC9">
        <w:rPr>
          <w:rFonts w:cs="Calibri"/>
        </w:rPr>
        <w:t>CE3-15A</w:t>
      </w:r>
      <w:r w:rsidR="00E14BC9">
        <w:rPr>
          <w:rFonts w:cs="Calibri"/>
        </w:rPr>
        <w:t>”</w:t>
      </w:r>
      <w:r w:rsidRPr="00E14BC9">
        <w:rPr>
          <w:rFonts w:cs="Calibri"/>
        </w:rPr>
        <w:t>.</w:t>
      </w:r>
    </w:p>
    <w:p w14:paraId="778E48E7" w14:textId="288FC1ED" w:rsidR="00264560" w:rsidRPr="00E14BC9" w:rsidRDefault="00264560" w:rsidP="00E14BC9">
      <w:pPr>
        <w:rPr>
          <w:rFonts w:cs="Calibri"/>
        </w:rPr>
      </w:pPr>
      <w:bookmarkStart w:id="90" w:name="_Miscellaneous"/>
      <w:bookmarkEnd w:id="90"/>
    </w:p>
    <w:p w14:paraId="2E0F6C41" w14:textId="30EDFEBC" w:rsidR="00264560" w:rsidRPr="00E14BC9" w:rsidRDefault="00F9012A" w:rsidP="00E14BC9">
      <w:pPr>
        <w:pStyle w:val="Heading4"/>
      </w:pPr>
      <w:bookmarkStart w:id="91" w:name="_Associating_Controlled_Pollutants"/>
      <w:bookmarkStart w:id="92" w:name="_Toc101778410"/>
      <w:bookmarkEnd w:id="91"/>
      <w:r w:rsidRPr="00E14BC9">
        <w:t>Associating Controlled Pollutants</w:t>
      </w:r>
      <w:bookmarkEnd w:id="92"/>
    </w:p>
    <w:p w14:paraId="35523F66" w14:textId="53936F10" w:rsidR="00F9012A" w:rsidRPr="00E14BC9" w:rsidRDefault="006F3C37" w:rsidP="00E14BC9">
      <w:pPr>
        <w:rPr>
          <w:rFonts w:cs="Calibri"/>
        </w:rPr>
      </w:pPr>
      <w:r w:rsidRPr="00E14BC9">
        <w:rPr>
          <w:rFonts w:cs="Calibri"/>
        </w:rPr>
        <w:t xml:space="preserve">Next, you must associate controlled pollutants to the newly added control equipment by clicking on </w:t>
      </w:r>
      <w:r w:rsidR="00E14BC9">
        <w:rPr>
          <w:rFonts w:cs="Calibri"/>
        </w:rPr>
        <w:t>“</w:t>
      </w:r>
      <w:r w:rsidRPr="00E14BC9">
        <w:rPr>
          <w:rFonts w:cs="Calibri"/>
        </w:rPr>
        <w:t>Associate Controlled Pollutant</w:t>
      </w:r>
      <w:r w:rsidR="00E14BC9">
        <w:rPr>
          <w:rFonts w:cs="Calibri"/>
        </w:rPr>
        <w:t>”</w:t>
      </w:r>
      <w:r w:rsidRPr="00E14BC9">
        <w:rPr>
          <w:rFonts w:cs="Calibri"/>
        </w:rPr>
        <w:t>. The following screen will appear as shown in Figure 2</w:t>
      </w:r>
      <w:r w:rsidR="00731ED1" w:rsidRPr="00E14BC9">
        <w:rPr>
          <w:rFonts w:cs="Calibri"/>
        </w:rPr>
        <w:t>8</w:t>
      </w:r>
      <w:r w:rsidRPr="00E14BC9">
        <w:rPr>
          <w:rFonts w:cs="Calibri"/>
        </w:rPr>
        <w:t xml:space="preserve"> below:</w:t>
      </w:r>
    </w:p>
    <w:p w14:paraId="69529222" w14:textId="1FBD1046" w:rsidR="006F3C37" w:rsidRPr="00E14BC9" w:rsidRDefault="006F3C37" w:rsidP="00E14BC9">
      <w:pPr>
        <w:rPr>
          <w:rFonts w:cs="Calibri"/>
        </w:rPr>
      </w:pPr>
    </w:p>
    <w:p w14:paraId="332612D0" w14:textId="6C997067" w:rsidR="006F3C37" w:rsidRPr="00E14BC9" w:rsidRDefault="006F3C37" w:rsidP="00E14BC9">
      <w:pPr>
        <w:jc w:val="center"/>
        <w:rPr>
          <w:rFonts w:cs="Calibri"/>
        </w:rPr>
      </w:pPr>
      <w:r w:rsidRPr="00E14BC9">
        <w:rPr>
          <w:rFonts w:cs="Calibri"/>
          <w:noProof/>
        </w:rPr>
        <w:drawing>
          <wp:inline distT="0" distB="0" distL="0" distR="0" wp14:anchorId="76B32B7D" wp14:editId="2A9D03D8">
            <wp:extent cx="4379619" cy="1228903"/>
            <wp:effectExtent l="0" t="0" r="1905" b="9525"/>
            <wp:docPr id="30" name="Picture 30" descr="A screenshot of the &quot;Associate Controlled Pollutant&quot; page, which shows a search area for pollutants by Pollutant Code, Pollutant Name, or Polluta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39878" cy="1245811"/>
                    </a:xfrm>
                    <a:prstGeom prst="rect">
                      <a:avLst/>
                    </a:prstGeom>
                  </pic:spPr>
                </pic:pic>
              </a:graphicData>
            </a:graphic>
          </wp:inline>
        </w:drawing>
      </w:r>
    </w:p>
    <w:p w14:paraId="786A5DC3" w14:textId="3CF4D1DB" w:rsidR="006F3C37" w:rsidRPr="00E14BC9" w:rsidRDefault="006F3C37" w:rsidP="00E14BC9">
      <w:pPr>
        <w:pStyle w:val="Caption"/>
        <w:contextualSpacing/>
        <w:jc w:val="center"/>
        <w:rPr>
          <w:rFonts w:cs="Calibri"/>
        </w:rPr>
      </w:pPr>
      <w:bookmarkStart w:id="93" w:name="_Toc101778472"/>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28</w:t>
      </w:r>
      <w:r w:rsidR="00323704" w:rsidRPr="00E14BC9">
        <w:rPr>
          <w:rFonts w:cs="Calibri"/>
          <w:noProof/>
        </w:rPr>
        <w:fldChar w:fldCharType="end"/>
      </w:r>
      <w:r w:rsidRPr="00E14BC9">
        <w:rPr>
          <w:rFonts w:cs="Calibri"/>
        </w:rPr>
        <w:t xml:space="preserve"> Associate Controlled Equipment Screen</w:t>
      </w:r>
      <w:bookmarkEnd w:id="93"/>
      <w:r w:rsidR="00FB6E51" w:rsidRPr="00E14BC9">
        <w:rPr>
          <w:rFonts w:cs="Calibri"/>
        </w:rPr>
        <w:br w:type="page"/>
      </w:r>
    </w:p>
    <w:p w14:paraId="557A05EB" w14:textId="3AC053E3" w:rsidR="006F3C37" w:rsidRPr="00E14BC9" w:rsidRDefault="006F3C37" w:rsidP="00E14BC9">
      <w:pPr>
        <w:rPr>
          <w:rFonts w:cs="Calibri"/>
        </w:rPr>
      </w:pPr>
    </w:p>
    <w:p w14:paraId="7F5EF6EA" w14:textId="3F3EF3DA" w:rsidR="006F3C37" w:rsidRPr="00E14BC9" w:rsidRDefault="006F3C37" w:rsidP="00E14BC9">
      <w:pPr>
        <w:rPr>
          <w:rFonts w:cs="Calibri"/>
        </w:rPr>
      </w:pPr>
      <w:r w:rsidRPr="00E14BC9">
        <w:rPr>
          <w:rFonts w:cs="Calibri"/>
        </w:rPr>
        <w:t xml:space="preserve">To associate a controlled pollutant, you may search for a specific pollutant using the pollutant code, pollutant name, or pollutant type fields. If you leave each field blank and click on </w:t>
      </w:r>
      <w:r w:rsidR="00E14BC9">
        <w:rPr>
          <w:rFonts w:cs="Calibri"/>
        </w:rPr>
        <w:t>“</w:t>
      </w:r>
      <w:r w:rsidRPr="00E14BC9">
        <w:rPr>
          <w:rFonts w:cs="Calibri"/>
        </w:rPr>
        <w:t>Search</w:t>
      </w:r>
      <w:r w:rsidR="00E14BC9">
        <w:rPr>
          <w:rFonts w:cs="Calibri"/>
        </w:rPr>
        <w:t>”</w:t>
      </w:r>
      <w:r w:rsidRPr="00E14BC9">
        <w:rPr>
          <w:rFonts w:cs="Calibri"/>
        </w:rPr>
        <w:t>, the system will provide a complete list of pollutants available to select from in the system.</w:t>
      </w:r>
    </w:p>
    <w:p w14:paraId="66CA3A14" w14:textId="77230D6B" w:rsidR="006F3C37" w:rsidRPr="00E14BC9" w:rsidRDefault="006F3C37" w:rsidP="00E14BC9">
      <w:pPr>
        <w:rPr>
          <w:rFonts w:cs="Calibri"/>
        </w:rPr>
      </w:pPr>
    </w:p>
    <w:p w14:paraId="16C6C141" w14:textId="66D1FFE3" w:rsidR="006F3C37" w:rsidRPr="00E14BC9" w:rsidRDefault="006F3C37" w:rsidP="00E14BC9">
      <w:pPr>
        <w:rPr>
          <w:rFonts w:cs="Calibri"/>
        </w:rPr>
      </w:pPr>
      <w:r w:rsidRPr="00E14BC9">
        <w:rPr>
          <w:rFonts w:cs="Calibri"/>
          <w:b/>
        </w:rPr>
        <w:t>Pollutant Code</w:t>
      </w:r>
      <w:r w:rsidR="00A9389C" w:rsidRPr="00E14BC9">
        <w:rPr>
          <w:rFonts w:cs="Calibri"/>
          <w:b/>
        </w:rPr>
        <w:t>s</w:t>
      </w:r>
      <w:r w:rsidRPr="00E14BC9">
        <w:rPr>
          <w:rFonts w:cs="Calibri"/>
          <w:b/>
        </w:rPr>
        <w:t xml:space="preserve">: </w:t>
      </w:r>
      <w:r w:rsidRPr="00E14BC9">
        <w:rPr>
          <w:rFonts w:cs="Calibri"/>
        </w:rPr>
        <w:t xml:space="preserve">Pollutant codes are abbreviated codes </w:t>
      </w:r>
      <w:r w:rsidR="00A9389C" w:rsidRPr="00E14BC9">
        <w:rPr>
          <w:rFonts w:cs="Calibri"/>
        </w:rPr>
        <w:t xml:space="preserve">that are used </w:t>
      </w:r>
      <w:r w:rsidRPr="00E14BC9">
        <w:rPr>
          <w:rFonts w:cs="Calibri"/>
        </w:rPr>
        <w:t>to quickly search for a specific pollutant. The main criteria air pollutants (CAP) codes are listed below for quick reference</w:t>
      </w:r>
      <w:r w:rsidR="0030344A" w:rsidRPr="00E14BC9">
        <w:rPr>
          <w:rFonts w:cs="Calibri"/>
        </w:rPr>
        <w:t xml:space="preserve"> in Figure 2</w:t>
      </w:r>
      <w:r w:rsidR="00731ED1" w:rsidRPr="00E14BC9">
        <w:rPr>
          <w:rFonts w:cs="Calibri"/>
        </w:rPr>
        <w:t>9</w:t>
      </w:r>
      <w:r w:rsidRPr="00E14BC9">
        <w:rPr>
          <w:rFonts w:cs="Calibri"/>
        </w:rPr>
        <w:t>:</w:t>
      </w:r>
    </w:p>
    <w:p w14:paraId="6DFDE97A" w14:textId="0372C400" w:rsidR="006F3C37" w:rsidRPr="00E14BC9" w:rsidRDefault="006F3C37" w:rsidP="00E14BC9">
      <w:pPr>
        <w:rPr>
          <w:rFonts w:cs="Calibri"/>
        </w:rPr>
      </w:pPr>
    </w:p>
    <w:tbl>
      <w:tblPr>
        <w:tblStyle w:val="TableGrid"/>
        <w:tblW w:w="0" w:type="auto"/>
        <w:jc w:val="center"/>
        <w:tblLook w:val="04A0" w:firstRow="1" w:lastRow="0" w:firstColumn="1" w:lastColumn="0" w:noHBand="0" w:noVBand="1"/>
      </w:tblPr>
      <w:tblGrid>
        <w:gridCol w:w="1530"/>
        <w:gridCol w:w="2430"/>
      </w:tblGrid>
      <w:tr w:rsidR="006F3C37" w:rsidRPr="00E14BC9" w14:paraId="48113A77" w14:textId="77777777" w:rsidTr="00A9389C">
        <w:trPr>
          <w:jc w:val="center"/>
        </w:trPr>
        <w:tc>
          <w:tcPr>
            <w:tcW w:w="1530" w:type="dxa"/>
          </w:tcPr>
          <w:p w14:paraId="0AC3A36E" w14:textId="7441B6F2" w:rsidR="006F3C37" w:rsidRPr="00E14BC9" w:rsidRDefault="00472B3E" w:rsidP="00E14BC9">
            <w:pPr>
              <w:rPr>
                <w:rFonts w:cs="Calibri"/>
                <w:b/>
                <w:sz w:val="18"/>
              </w:rPr>
            </w:pPr>
            <w:r w:rsidRPr="00E14BC9">
              <w:rPr>
                <w:rFonts w:cs="Calibri"/>
                <w:b/>
                <w:sz w:val="18"/>
              </w:rPr>
              <w:t>Pollutant Code</w:t>
            </w:r>
          </w:p>
        </w:tc>
        <w:tc>
          <w:tcPr>
            <w:tcW w:w="2430" w:type="dxa"/>
          </w:tcPr>
          <w:p w14:paraId="0E615BF3" w14:textId="1D7855F0" w:rsidR="006F3C37" w:rsidRPr="00E14BC9" w:rsidRDefault="00472B3E" w:rsidP="00E14BC9">
            <w:pPr>
              <w:rPr>
                <w:rFonts w:cs="Calibri"/>
                <w:b/>
                <w:sz w:val="18"/>
              </w:rPr>
            </w:pPr>
            <w:r w:rsidRPr="00E14BC9">
              <w:rPr>
                <w:rFonts w:cs="Calibri"/>
                <w:b/>
                <w:sz w:val="18"/>
              </w:rPr>
              <w:t>Pollutant Name</w:t>
            </w:r>
          </w:p>
        </w:tc>
      </w:tr>
      <w:tr w:rsidR="006F3C37" w:rsidRPr="00E14BC9" w14:paraId="741A3879" w14:textId="77777777" w:rsidTr="00A9389C">
        <w:trPr>
          <w:jc w:val="center"/>
        </w:trPr>
        <w:tc>
          <w:tcPr>
            <w:tcW w:w="1530" w:type="dxa"/>
          </w:tcPr>
          <w:p w14:paraId="57FCC21E" w14:textId="7C21CF2F" w:rsidR="006F3C37" w:rsidRPr="00E14BC9" w:rsidRDefault="00472B3E" w:rsidP="00E14BC9">
            <w:pPr>
              <w:rPr>
                <w:rFonts w:cs="Calibri"/>
                <w:sz w:val="18"/>
              </w:rPr>
            </w:pPr>
            <w:r w:rsidRPr="00E14BC9">
              <w:rPr>
                <w:rFonts w:cs="Calibri"/>
                <w:sz w:val="18"/>
              </w:rPr>
              <w:t>PM25-PRI</w:t>
            </w:r>
          </w:p>
        </w:tc>
        <w:tc>
          <w:tcPr>
            <w:tcW w:w="2430" w:type="dxa"/>
          </w:tcPr>
          <w:p w14:paraId="16AFDF67" w14:textId="4B960074" w:rsidR="006F3C37" w:rsidRPr="00E14BC9" w:rsidRDefault="00472B3E" w:rsidP="00E14BC9">
            <w:pPr>
              <w:rPr>
                <w:rFonts w:cs="Calibri"/>
                <w:sz w:val="18"/>
              </w:rPr>
            </w:pPr>
            <w:r w:rsidRPr="00E14BC9">
              <w:rPr>
                <w:rFonts w:cs="Calibri"/>
                <w:sz w:val="18"/>
              </w:rPr>
              <w:t>PM2.5</w:t>
            </w:r>
          </w:p>
        </w:tc>
      </w:tr>
      <w:tr w:rsidR="006F3C37" w:rsidRPr="00E14BC9" w14:paraId="31FD531A" w14:textId="77777777" w:rsidTr="00A9389C">
        <w:trPr>
          <w:jc w:val="center"/>
        </w:trPr>
        <w:tc>
          <w:tcPr>
            <w:tcW w:w="1530" w:type="dxa"/>
          </w:tcPr>
          <w:p w14:paraId="2CF573CB" w14:textId="7E0409F8" w:rsidR="006F3C37" w:rsidRPr="00E14BC9" w:rsidRDefault="00472B3E" w:rsidP="00E14BC9">
            <w:pPr>
              <w:rPr>
                <w:rFonts w:cs="Calibri"/>
                <w:sz w:val="18"/>
              </w:rPr>
            </w:pPr>
            <w:r w:rsidRPr="00E14BC9">
              <w:rPr>
                <w:rFonts w:cs="Calibri"/>
                <w:sz w:val="18"/>
              </w:rPr>
              <w:t>PM10-PRI</w:t>
            </w:r>
          </w:p>
        </w:tc>
        <w:tc>
          <w:tcPr>
            <w:tcW w:w="2430" w:type="dxa"/>
          </w:tcPr>
          <w:p w14:paraId="5F67F3B5" w14:textId="2B7B9126" w:rsidR="006F3C37" w:rsidRPr="00E14BC9" w:rsidRDefault="00472B3E" w:rsidP="00E14BC9">
            <w:pPr>
              <w:rPr>
                <w:rFonts w:cs="Calibri"/>
                <w:sz w:val="18"/>
              </w:rPr>
            </w:pPr>
            <w:r w:rsidRPr="00E14BC9">
              <w:rPr>
                <w:rFonts w:cs="Calibri"/>
                <w:sz w:val="18"/>
              </w:rPr>
              <w:t>PM10</w:t>
            </w:r>
          </w:p>
        </w:tc>
      </w:tr>
      <w:tr w:rsidR="006F3C37" w:rsidRPr="00E14BC9" w14:paraId="367FA0A7" w14:textId="77777777" w:rsidTr="00A9389C">
        <w:trPr>
          <w:jc w:val="center"/>
        </w:trPr>
        <w:tc>
          <w:tcPr>
            <w:tcW w:w="1530" w:type="dxa"/>
          </w:tcPr>
          <w:p w14:paraId="5E69D8F2" w14:textId="06CF092B" w:rsidR="006F3C37" w:rsidRPr="00E14BC9" w:rsidRDefault="00472B3E" w:rsidP="00E14BC9">
            <w:pPr>
              <w:rPr>
                <w:rFonts w:cs="Calibri"/>
                <w:sz w:val="18"/>
              </w:rPr>
            </w:pPr>
            <w:r w:rsidRPr="00E14BC9">
              <w:rPr>
                <w:rFonts w:cs="Calibri"/>
                <w:sz w:val="18"/>
              </w:rPr>
              <w:t>PM-PRI</w:t>
            </w:r>
          </w:p>
        </w:tc>
        <w:tc>
          <w:tcPr>
            <w:tcW w:w="2430" w:type="dxa"/>
          </w:tcPr>
          <w:p w14:paraId="1DB4A737" w14:textId="089A1B15" w:rsidR="006F3C37" w:rsidRPr="00E14BC9" w:rsidRDefault="00472B3E" w:rsidP="00E14BC9">
            <w:pPr>
              <w:rPr>
                <w:rFonts w:cs="Calibri"/>
                <w:sz w:val="18"/>
              </w:rPr>
            </w:pPr>
            <w:r w:rsidRPr="00E14BC9">
              <w:rPr>
                <w:rFonts w:cs="Calibri"/>
                <w:sz w:val="18"/>
              </w:rPr>
              <w:t>Total PM</w:t>
            </w:r>
          </w:p>
        </w:tc>
      </w:tr>
      <w:tr w:rsidR="006F3C37" w:rsidRPr="00E14BC9" w14:paraId="42073D3E" w14:textId="77777777" w:rsidTr="00A9389C">
        <w:trPr>
          <w:jc w:val="center"/>
        </w:trPr>
        <w:tc>
          <w:tcPr>
            <w:tcW w:w="1530" w:type="dxa"/>
          </w:tcPr>
          <w:p w14:paraId="5942FEEF" w14:textId="4532E85E" w:rsidR="006F3C37" w:rsidRPr="00E14BC9" w:rsidRDefault="00472B3E" w:rsidP="00E14BC9">
            <w:pPr>
              <w:rPr>
                <w:rFonts w:cs="Calibri"/>
                <w:sz w:val="18"/>
              </w:rPr>
            </w:pPr>
            <w:r w:rsidRPr="00E14BC9">
              <w:rPr>
                <w:rFonts w:cs="Calibri"/>
                <w:sz w:val="18"/>
              </w:rPr>
              <w:t>SO2</w:t>
            </w:r>
          </w:p>
        </w:tc>
        <w:tc>
          <w:tcPr>
            <w:tcW w:w="2430" w:type="dxa"/>
          </w:tcPr>
          <w:p w14:paraId="7A3AEF9C" w14:textId="22B9AEA2" w:rsidR="006F3C37" w:rsidRPr="00E14BC9" w:rsidRDefault="00472B3E" w:rsidP="00E14BC9">
            <w:pPr>
              <w:rPr>
                <w:rFonts w:cs="Calibri"/>
                <w:sz w:val="18"/>
              </w:rPr>
            </w:pPr>
            <w:r w:rsidRPr="00E14BC9">
              <w:rPr>
                <w:rFonts w:cs="Calibri"/>
                <w:sz w:val="18"/>
              </w:rPr>
              <w:t>Sulfur Dioxide</w:t>
            </w:r>
          </w:p>
        </w:tc>
      </w:tr>
      <w:tr w:rsidR="006F3C37" w:rsidRPr="00E14BC9" w14:paraId="1EBB6853" w14:textId="77777777" w:rsidTr="00A9389C">
        <w:trPr>
          <w:jc w:val="center"/>
        </w:trPr>
        <w:tc>
          <w:tcPr>
            <w:tcW w:w="1530" w:type="dxa"/>
          </w:tcPr>
          <w:p w14:paraId="2AC539E2" w14:textId="4D0B980B" w:rsidR="006F3C37" w:rsidRPr="00E14BC9" w:rsidRDefault="00472B3E" w:rsidP="00E14BC9">
            <w:pPr>
              <w:rPr>
                <w:rFonts w:cs="Calibri"/>
                <w:sz w:val="18"/>
              </w:rPr>
            </w:pPr>
            <w:r w:rsidRPr="00E14BC9">
              <w:rPr>
                <w:rFonts w:cs="Calibri"/>
                <w:sz w:val="18"/>
              </w:rPr>
              <w:t>NOX</w:t>
            </w:r>
          </w:p>
        </w:tc>
        <w:tc>
          <w:tcPr>
            <w:tcW w:w="2430" w:type="dxa"/>
          </w:tcPr>
          <w:p w14:paraId="6B4A5C14" w14:textId="55DEAC9D" w:rsidR="006F3C37" w:rsidRPr="00E14BC9" w:rsidRDefault="00472B3E" w:rsidP="00E14BC9">
            <w:pPr>
              <w:rPr>
                <w:rFonts w:cs="Calibri"/>
                <w:sz w:val="18"/>
              </w:rPr>
            </w:pPr>
            <w:r w:rsidRPr="00E14BC9">
              <w:rPr>
                <w:rFonts w:cs="Calibri"/>
                <w:sz w:val="18"/>
              </w:rPr>
              <w:t>Nitrogen Oxides</w:t>
            </w:r>
          </w:p>
        </w:tc>
      </w:tr>
      <w:tr w:rsidR="006F3C37" w:rsidRPr="00E14BC9" w14:paraId="73755651" w14:textId="77777777" w:rsidTr="00A9389C">
        <w:trPr>
          <w:jc w:val="center"/>
        </w:trPr>
        <w:tc>
          <w:tcPr>
            <w:tcW w:w="1530" w:type="dxa"/>
          </w:tcPr>
          <w:p w14:paraId="169DF1C6" w14:textId="62F5C486" w:rsidR="006F3C37" w:rsidRPr="00E14BC9" w:rsidRDefault="00472B3E" w:rsidP="00E14BC9">
            <w:pPr>
              <w:rPr>
                <w:rFonts w:cs="Calibri"/>
                <w:sz w:val="18"/>
              </w:rPr>
            </w:pPr>
            <w:r w:rsidRPr="00E14BC9">
              <w:rPr>
                <w:rFonts w:cs="Calibri"/>
                <w:sz w:val="18"/>
              </w:rPr>
              <w:t>VOC</w:t>
            </w:r>
          </w:p>
        </w:tc>
        <w:tc>
          <w:tcPr>
            <w:tcW w:w="2430" w:type="dxa"/>
          </w:tcPr>
          <w:p w14:paraId="4451068E" w14:textId="1AFE96DB" w:rsidR="006F3C37" w:rsidRPr="00E14BC9" w:rsidRDefault="00472B3E" w:rsidP="00E14BC9">
            <w:pPr>
              <w:rPr>
                <w:rFonts w:cs="Calibri"/>
                <w:sz w:val="18"/>
              </w:rPr>
            </w:pPr>
            <w:r w:rsidRPr="00E14BC9">
              <w:rPr>
                <w:rFonts w:cs="Calibri"/>
                <w:sz w:val="18"/>
              </w:rPr>
              <w:t>Volatile Organic Compounds</w:t>
            </w:r>
          </w:p>
        </w:tc>
      </w:tr>
      <w:tr w:rsidR="00472B3E" w:rsidRPr="00E14BC9" w14:paraId="45106654" w14:textId="77777777" w:rsidTr="00A9389C">
        <w:trPr>
          <w:jc w:val="center"/>
        </w:trPr>
        <w:tc>
          <w:tcPr>
            <w:tcW w:w="1530" w:type="dxa"/>
          </w:tcPr>
          <w:p w14:paraId="1BEB85AE" w14:textId="10791B4D" w:rsidR="00472B3E" w:rsidRPr="00E14BC9" w:rsidRDefault="00472B3E" w:rsidP="00E14BC9">
            <w:pPr>
              <w:rPr>
                <w:rFonts w:cs="Calibri"/>
                <w:sz w:val="18"/>
              </w:rPr>
            </w:pPr>
            <w:r w:rsidRPr="00E14BC9">
              <w:rPr>
                <w:rFonts w:cs="Calibri"/>
                <w:sz w:val="18"/>
              </w:rPr>
              <w:t>CO</w:t>
            </w:r>
          </w:p>
        </w:tc>
        <w:tc>
          <w:tcPr>
            <w:tcW w:w="2430" w:type="dxa"/>
          </w:tcPr>
          <w:p w14:paraId="35742DDE" w14:textId="5EB00B05" w:rsidR="00472B3E" w:rsidRPr="00E14BC9" w:rsidRDefault="00A9389C" w:rsidP="00E14BC9">
            <w:pPr>
              <w:rPr>
                <w:rFonts w:cs="Calibri"/>
                <w:sz w:val="18"/>
              </w:rPr>
            </w:pPr>
            <w:r w:rsidRPr="00E14BC9">
              <w:rPr>
                <w:rFonts w:cs="Calibri"/>
                <w:sz w:val="18"/>
              </w:rPr>
              <w:t>Carbon Monoxide</w:t>
            </w:r>
          </w:p>
        </w:tc>
      </w:tr>
      <w:tr w:rsidR="00472B3E" w:rsidRPr="00E14BC9" w14:paraId="15D6864E" w14:textId="77777777" w:rsidTr="00A9389C">
        <w:trPr>
          <w:jc w:val="center"/>
        </w:trPr>
        <w:tc>
          <w:tcPr>
            <w:tcW w:w="1530" w:type="dxa"/>
          </w:tcPr>
          <w:p w14:paraId="719C7A9B" w14:textId="2870D437" w:rsidR="00472B3E" w:rsidRPr="00E14BC9" w:rsidRDefault="00472B3E" w:rsidP="00E14BC9">
            <w:pPr>
              <w:rPr>
                <w:rFonts w:cs="Calibri"/>
                <w:sz w:val="18"/>
              </w:rPr>
            </w:pPr>
            <w:r w:rsidRPr="00E14BC9">
              <w:rPr>
                <w:rFonts w:cs="Calibri"/>
                <w:sz w:val="18"/>
              </w:rPr>
              <w:t>7439921</w:t>
            </w:r>
          </w:p>
        </w:tc>
        <w:tc>
          <w:tcPr>
            <w:tcW w:w="2430" w:type="dxa"/>
          </w:tcPr>
          <w:p w14:paraId="1B187F40" w14:textId="314B15BD" w:rsidR="00472B3E" w:rsidRPr="00E14BC9" w:rsidRDefault="00A9389C" w:rsidP="00E14BC9">
            <w:pPr>
              <w:rPr>
                <w:rFonts w:cs="Calibri"/>
                <w:sz w:val="18"/>
              </w:rPr>
            </w:pPr>
            <w:r w:rsidRPr="00E14BC9">
              <w:rPr>
                <w:rFonts w:cs="Calibri"/>
                <w:sz w:val="18"/>
              </w:rPr>
              <w:t>Lead</w:t>
            </w:r>
          </w:p>
        </w:tc>
      </w:tr>
      <w:tr w:rsidR="00472B3E" w:rsidRPr="00E14BC9" w14:paraId="1EE5DB84" w14:textId="77777777" w:rsidTr="00A9389C">
        <w:trPr>
          <w:jc w:val="center"/>
        </w:trPr>
        <w:tc>
          <w:tcPr>
            <w:tcW w:w="1530" w:type="dxa"/>
          </w:tcPr>
          <w:p w14:paraId="2B2B72BE" w14:textId="6E098511" w:rsidR="00472B3E" w:rsidRPr="00E14BC9" w:rsidRDefault="00472B3E" w:rsidP="00E14BC9">
            <w:pPr>
              <w:rPr>
                <w:rFonts w:cs="Calibri"/>
                <w:sz w:val="18"/>
              </w:rPr>
            </w:pPr>
            <w:r w:rsidRPr="00E14BC9">
              <w:rPr>
                <w:rFonts w:cs="Calibri"/>
                <w:sz w:val="18"/>
              </w:rPr>
              <w:t>OZ</w:t>
            </w:r>
          </w:p>
        </w:tc>
        <w:tc>
          <w:tcPr>
            <w:tcW w:w="2430" w:type="dxa"/>
          </w:tcPr>
          <w:p w14:paraId="3CDDAA95" w14:textId="20BF7A4B" w:rsidR="00472B3E" w:rsidRPr="00E14BC9" w:rsidRDefault="00A9389C" w:rsidP="00E14BC9">
            <w:pPr>
              <w:rPr>
                <w:rFonts w:cs="Calibri"/>
                <w:sz w:val="18"/>
              </w:rPr>
            </w:pPr>
            <w:r w:rsidRPr="00E14BC9">
              <w:rPr>
                <w:rFonts w:cs="Calibri"/>
                <w:sz w:val="18"/>
              </w:rPr>
              <w:t>Ozone</w:t>
            </w:r>
          </w:p>
        </w:tc>
      </w:tr>
      <w:tr w:rsidR="00472B3E" w:rsidRPr="00E14BC9" w14:paraId="31F7E44B" w14:textId="77777777" w:rsidTr="00A9389C">
        <w:trPr>
          <w:jc w:val="center"/>
        </w:trPr>
        <w:tc>
          <w:tcPr>
            <w:tcW w:w="1530" w:type="dxa"/>
          </w:tcPr>
          <w:p w14:paraId="792B2416" w14:textId="052CD4D2" w:rsidR="00472B3E" w:rsidRPr="00E14BC9" w:rsidRDefault="00472B3E" w:rsidP="00E14BC9">
            <w:pPr>
              <w:rPr>
                <w:rFonts w:cs="Calibri"/>
                <w:sz w:val="18"/>
              </w:rPr>
            </w:pPr>
            <w:r w:rsidRPr="00E14BC9">
              <w:rPr>
                <w:rFonts w:cs="Calibri"/>
                <w:sz w:val="18"/>
              </w:rPr>
              <w:t>NH3</w:t>
            </w:r>
          </w:p>
        </w:tc>
        <w:tc>
          <w:tcPr>
            <w:tcW w:w="2430" w:type="dxa"/>
          </w:tcPr>
          <w:p w14:paraId="0714546F" w14:textId="75777C7B" w:rsidR="00472B3E" w:rsidRPr="00E14BC9" w:rsidRDefault="00A9389C" w:rsidP="00E14BC9">
            <w:pPr>
              <w:rPr>
                <w:rFonts w:cs="Calibri"/>
                <w:sz w:val="18"/>
              </w:rPr>
            </w:pPr>
            <w:r w:rsidRPr="00E14BC9">
              <w:rPr>
                <w:rFonts w:cs="Calibri"/>
                <w:sz w:val="18"/>
              </w:rPr>
              <w:t>Ammonia</w:t>
            </w:r>
          </w:p>
        </w:tc>
      </w:tr>
      <w:tr w:rsidR="00A9389C" w:rsidRPr="00E14BC9" w14:paraId="70245793" w14:textId="77777777" w:rsidTr="00A9389C">
        <w:trPr>
          <w:jc w:val="center"/>
        </w:trPr>
        <w:tc>
          <w:tcPr>
            <w:tcW w:w="1530" w:type="dxa"/>
          </w:tcPr>
          <w:p w14:paraId="3C6B7DCA" w14:textId="3A4633FD" w:rsidR="00A9389C" w:rsidRPr="00E14BC9" w:rsidRDefault="00A9389C" w:rsidP="00E14BC9">
            <w:pPr>
              <w:rPr>
                <w:rFonts w:cs="Calibri"/>
                <w:sz w:val="18"/>
              </w:rPr>
            </w:pPr>
            <w:r w:rsidRPr="00E14BC9">
              <w:rPr>
                <w:rFonts w:cs="Calibri"/>
                <w:sz w:val="18"/>
              </w:rPr>
              <w:t>NMOC</w:t>
            </w:r>
          </w:p>
        </w:tc>
        <w:tc>
          <w:tcPr>
            <w:tcW w:w="2430" w:type="dxa"/>
          </w:tcPr>
          <w:p w14:paraId="02C58FA5" w14:textId="0B2BF217" w:rsidR="00A9389C" w:rsidRPr="00E14BC9" w:rsidRDefault="00A9389C" w:rsidP="00E14BC9">
            <w:pPr>
              <w:rPr>
                <w:rFonts w:cs="Calibri"/>
                <w:sz w:val="18"/>
              </w:rPr>
            </w:pPr>
            <w:r w:rsidRPr="00E14BC9">
              <w:rPr>
                <w:rFonts w:cs="Calibri"/>
                <w:sz w:val="18"/>
              </w:rPr>
              <w:t>NMOC</w:t>
            </w:r>
          </w:p>
        </w:tc>
      </w:tr>
    </w:tbl>
    <w:p w14:paraId="1638BD8E" w14:textId="214FCC26" w:rsidR="00A9389C" w:rsidRPr="00E14BC9" w:rsidRDefault="00A9389C" w:rsidP="00E14BC9">
      <w:pPr>
        <w:pStyle w:val="Caption"/>
        <w:contextualSpacing/>
        <w:jc w:val="center"/>
        <w:rPr>
          <w:rFonts w:cs="Calibri"/>
        </w:rPr>
      </w:pPr>
      <w:bookmarkStart w:id="94" w:name="_Toc101778473"/>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29</w:t>
      </w:r>
      <w:r w:rsidR="00323704" w:rsidRPr="00E14BC9">
        <w:rPr>
          <w:rFonts w:cs="Calibri"/>
          <w:noProof/>
        </w:rPr>
        <w:fldChar w:fldCharType="end"/>
      </w:r>
      <w:r w:rsidRPr="00E14BC9">
        <w:rPr>
          <w:rFonts w:cs="Calibri"/>
        </w:rPr>
        <w:t xml:space="preserve"> Criteria Air Pollutant Codes</w:t>
      </w:r>
      <w:bookmarkEnd w:id="94"/>
    </w:p>
    <w:p w14:paraId="46A350EC" w14:textId="77777777" w:rsidR="00C85F3F" w:rsidRPr="00E14BC9" w:rsidRDefault="00C85F3F" w:rsidP="00E14BC9">
      <w:pPr>
        <w:rPr>
          <w:rFonts w:cs="Calibri"/>
        </w:rPr>
      </w:pPr>
    </w:p>
    <w:p w14:paraId="5AD5196E" w14:textId="4016E4CC" w:rsidR="00A9389C" w:rsidRPr="00E14BC9" w:rsidRDefault="00A9389C" w:rsidP="00E14BC9">
      <w:pPr>
        <w:rPr>
          <w:rFonts w:cs="Calibri"/>
        </w:rPr>
      </w:pPr>
      <w:r w:rsidRPr="00E14BC9">
        <w:rPr>
          <w:rFonts w:cs="Calibri"/>
        </w:rPr>
        <w:t>For Hazardous Air Pollutants (HAP), the pollutant code will be the CAS number associated with the pollutant without any hyphens (e.g., acetaldehyde would be 75070). For Total HAP, the pollutant code is THAP; for Single HAP, the pollutant code is SHAP.</w:t>
      </w:r>
    </w:p>
    <w:p w14:paraId="49542CFE" w14:textId="3D4EDFAB" w:rsidR="00A9389C" w:rsidRPr="00E14BC9" w:rsidRDefault="00A9389C" w:rsidP="00E14BC9">
      <w:pPr>
        <w:rPr>
          <w:rFonts w:cs="Calibri"/>
        </w:rPr>
      </w:pPr>
    </w:p>
    <w:p w14:paraId="15E78355" w14:textId="1EC186CA" w:rsidR="00A9389C" w:rsidRPr="00E14BC9" w:rsidRDefault="00A9389C" w:rsidP="00E14BC9">
      <w:pPr>
        <w:rPr>
          <w:rFonts w:cs="Calibri"/>
        </w:rPr>
      </w:pPr>
      <w:r w:rsidRPr="00E14BC9">
        <w:rPr>
          <w:rFonts w:cs="Calibri"/>
        </w:rPr>
        <w:t>Pollutant codes for the pollutant type Other (OTH) are listed below for quick reference</w:t>
      </w:r>
      <w:r w:rsidR="0030344A" w:rsidRPr="00E14BC9">
        <w:rPr>
          <w:rFonts w:cs="Calibri"/>
        </w:rPr>
        <w:t xml:space="preserve"> in Figure </w:t>
      </w:r>
      <w:r w:rsidR="00731ED1" w:rsidRPr="00E14BC9">
        <w:rPr>
          <w:rFonts w:cs="Calibri"/>
        </w:rPr>
        <w:t>30</w:t>
      </w:r>
      <w:r w:rsidRPr="00E14BC9">
        <w:rPr>
          <w:rFonts w:cs="Calibri"/>
        </w:rPr>
        <w:t>:</w:t>
      </w:r>
    </w:p>
    <w:p w14:paraId="24BB9535" w14:textId="77777777" w:rsidR="00A9389C" w:rsidRPr="00E14BC9" w:rsidRDefault="00A9389C" w:rsidP="00E14BC9">
      <w:pPr>
        <w:rPr>
          <w:rFonts w:cs="Calibri"/>
        </w:rPr>
      </w:pPr>
    </w:p>
    <w:tbl>
      <w:tblPr>
        <w:tblStyle w:val="TableGrid"/>
        <w:tblW w:w="0" w:type="auto"/>
        <w:jc w:val="center"/>
        <w:tblLook w:val="04A0" w:firstRow="1" w:lastRow="0" w:firstColumn="1" w:lastColumn="0" w:noHBand="0" w:noVBand="1"/>
      </w:tblPr>
      <w:tblGrid>
        <w:gridCol w:w="1530"/>
        <w:gridCol w:w="2430"/>
      </w:tblGrid>
      <w:tr w:rsidR="00A9389C" w:rsidRPr="00E14BC9" w14:paraId="29074ECA" w14:textId="77777777" w:rsidTr="00A9389C">
        <w:trPr>
          <w:jc w:val="center"/>
        </w:trPr>
        <w:tc>
          <w:tcPr>
            <w:tcW w:w="1530" w:type="dxa"/>
          </w:tcPr>
          <w:p w14:paraId="39BEF69A" w14:textId="77777777" w:rsidR="00A9389C" w:rsidRPr="00E14BC9" w:rsidRDefault="00A9389C" w:rsidP="00E14BC9">
            <w:pPr>
              <w:rPr>
                <w:rFonts w:cs="Calibri"/>
                <w:b/>
                <w:sz w:val="18"/>
              </w:rPr>
            </w:pPr>
            <w:r w:rsidRPr="00E14BC9">
              <w:rPr>
                <w:rFonts w:cs="Calibri"/>
                <w:b/>
                <w:sz w:val="18"/>
              </w:rPr>
              <w:t>Pollutant Code</w:t>
            </w:r>
          </w:p>
        </w:tc>
        <w:tc>
          <w:tcPr>
            <w:tcW w:w="2430" w:type="dxa"/>
          </w:tcPr>
          <w:p w14:paraId="6E074C4E" w14:textId="77777777" w:rsidR="00A9389C" w:rsidRPr="00E14BC9" w:rsidRDefault="00A9389C" w:rsidP="00E14BC9">
            <w:pPr>
              <w:rPr>
                <w:rFonts w:cs="Calibri"/>
                <w:b/>
                <w:sz w:val="18"/>
              </w:rPr>
            </w:pPr>
            <w:r w:rsidRPr="00E14BC9">
              <w:rPr>
                <w:rFonts w:cs="Calibri"/>
                <w:b/>
                <w:sz w:val="18"/>
              </w:rPr>
              <w:t>Pollutant Name</w:t>
            </w:r>
          </w:p>
        </w:tc>
      </w:tr>
      <w:tr w:rsidR="00A9389C" w:rsidRPr="00E14BC9" w14:paraId="36135A45" w14:textId="77777777" w:rsidTr="00A9389C">
        <w:trPr>
          <w:jc w:val="center"/>
        </w:trPr>
        <w:tc>
          <w:tcPr>
            <w:tcW w:w="1530" w:type="dxa"/>
          </w:tcPr>
          <w:p w14:paraId="18665801" w14:textId="2E433341" w:rsidR="00A9389C" w:rsidRPr="00E14BC9" w:rsidRDefault="00A9389C" w:rsidP="00E14BC9">
            <w:pPr>
              <w:rPr>
                <w:rFonts w:cs="Calibri"/>
                <w:sz w:val="18"/>
              </w:rPr>
            </w:pPr>
            <w:r w:rsidRPr="00E14BC9">
              <w:rPr>
                <w:rFonts w:cs="Calibri"/>
                <w:sz w:val="18"/>
              </w:rPr>
              <w:t>FL</w:t>
            </w:r>
          </w:p>
        </w:tc>
        <w:tc>
          <w:tcPr>
            <w:tcW w:w="2430" w:type="dxa"/>
          </w:tcPr>
          <w:p w14:paraId="294ACFD1" w14:textId="2D210AAE" w:rsidR="00A9389C" w:rsidRPr="00E14BC9" w:rsidRDefault="00A9389C" w:rsidP="00E14BC9">
            <w:pPr>
              <w:rPr>
                <w:rFonts w:cs="Calibri"/>
                <w:sz w:val="18"/>
              </w:rPr>
            </w:pPr>
            <w:r w:rsidRPr="00E14BC9">
              <w:rPr>
                <w:rFonts w:cs="Calibri"/>
                <w:sz w:val="18"/>
              </w:rPr>
              <w:t>Fluoride Compounds</w:t>
            </w:r>
          </w:p>
        </w:tc>
      </w:tr>
      <w:tr w:rsidR="00A9389C" w:rsidRPr="00E14BC9" w14:paraId="0C406944" w14:textId="77777777" w:rsidTr="00A9389C">
        <w:trPr>
          <w:jc w:val="center"/>
        </w:trPr>
        <w:tc>
          <w:tcPr>
            <w:tcW w:w="1530" w:type="dxa"/>
          </w:tcPr>
          <w:p w14:paraId="1F7ADEA3" w14:textId="2655B733" w:rsidR="00A9389C" w:rsidRPr="00E14BC9" w:rsidRDefault="00A9389C" w:rsidP="00E14BC9">
            <w:pPr>
              <w:rPr>
                <w:rFonts w:cs="Calibri"/>
                <w:sz w:val="18"/>
              </w:rPr>
            </w:pPr>
            <w:r w:rsidRPr="00E14BC9">
              <w:rPr>
                <w:rFonts w:cs="Calibri"/>
                <w:sz w:val="18"/>
              </w:rPr>
              <w:t>110009</w:t>
            </w:r>
          </w:p>
        </w:tc>
        <w:tc>
          <w:tcPr>
            <w:tcW w:w="2430" w:type="dxa"/>
          </w:tcPr>
          <w:p w14:paraId="47BBD753" w14:textId="19BED918" w:rsidR="00A9389C" w:rsidRPr="00E14BC9" w:rsidRDefault="00A9389C" w:rsidP="00E14BC9">
            <w:pPr>
              <w:rPr>
                <w:rFonts w:cs="Calibri"/>
                <w:sz w:val="18"/>
              </w:rPr>
            </w:pPr>
            <w:r w:rsidRPr="00E14BC9">
              <w:rPr>
                <w:rFonts w:cs="Calibri"/>
                <w:sz w:val="18"/>
              </w:rPr>
              <w:t>Furans</w:t>
            </w:r>
          </w:p>
        </w:tc>
      </w:tr>
      <w:tr w:rsidR="00A9389C" w:rsidRPr="00E14BC9" w14:paraId="43AD801E" w14:textId="77777777" w:rsidTr="00A9389C">
        <w:trPr>
          <w:jc w:val="center"/>
        </w:trPr>
        <w:tc>
          <w:tcPr>
            <w:tcW w:w="1530" w:type="dxa"/>
          </w:tcPr>
          <w:p w14:paraId="1E130E93" w14:textId="72F4F5CC" w:rsidR="00A9389C" w:rsidRPr="00E14BC9" w:rsidRDefault="00A9389C" w:rsidP="00E14BC9">
            <w:pPr>
              <w:rPr>
                <w:rFonts w:cs="Calibri"/>
                <w:sz w:val="18"/>
              </w:rPr>
            </w:pPr>
            <w:r w:rsidRPr="00E14BC9">
              <w:rPr>
                <w:rFonts w:cs="Calibri"/>
                <w:sz w:val="18"/>
              </w:rPr>
              <w:t>7783064</w:t>
            </w:r>
          </w:p>
        </w:tc>
        <w:tc>
          <w:tcPr>
            <w:tcW w:w="2430" w:type="dxa"/>
          </w:tcPr>
          <w:p w14:paraId="5C22F212" w14:textId="0364569B" w:rsidR="00A9389C" w:rsidRPr="00E14BC9" w:rsidRDefault="00A9389C" w:rsidP="00E14BC9">
            <w:pPr>
              <w:rPr>
                <w:rFonts w:cs="Calibri"/>
                <w:sz w:val="18"/>
              </w:rPr>
            </w:pPr>
            <w:r w:rsidRPr="00E14BC9">
              <w:rPr>
                <w:rFonts w:cs="Calibri"/>
                <w:sz w:val="18"/>
              </w:rPr>
              <w:t>Hydrogen Sulfide</w:t>
            </w:r>
          </w:p>
        </w:tc>
      </w:tr>
      <w:tr w:rsidR="00A9389C" w:rsidRPr="00E14BC9" w14:paraId="77C00DED" w14:textId="77777777" w:rsidTr="00A9389C">
        <w:trPr>
          <w:jc w:val="center"/>
        </w:trPr>
        <w:tc>
          <w:tcPr>
            <w:tcW w:w="1530" w:type="dxa"/>
          </w:tcPr>
          <w:p w14:paraId="7218E818" w14:textId="39DD4335" w:rsidR="00A9389C" w:rsidRPr="00E14BC9" w:rsidRDefault="00A9389C" w:rsidP="00E14BC9">
            <w:pPr>
              <w:rPr>
                <w:rFonts w:cs="Calibri"/>
                <w:sz w:val="18"/>
              </w:rPr>
            </w:pPr>
            <w:r w:rsidRPr="00E14BC9">
              <w:rPr>
                <w:rFonts w:cs="Calibri"/>
                <w:sz w:val="18"/>
              </w:rPr>
              <w:t>LNDFLGAS</w:t>
            </w:r>
          </w:p>
        </w:tc>
        <w:tc>
          <w:tcPr>
            <w:tcW w:w="2430" w:type="dxa"/>
          </w:tcPr>
          <w:p w14:paraId="408CE1D2" w14:textId="090D5ECB" w:rsidR="00A9389C" w:rsidRPr="00E14BC9" w:rsidRDefault="00A9389C" w:rsidP="00E14BC9">
            <w:pPr>
              <w:rPr>
                <w:rFonts w:cs="Calibri"/>
                <w:sz w:val="18"/>
              </w:rPr>
            </w:pPr>
            <w:r w:rsidRPr="00E14BC9">
              <w:rPr>
                <w:rFonts w:cs="Calibri"/>
                <w:sz w:val="18"/>
              </w:rPr>
              <w:t>Landfill Gas</w:t>
            </w:r>
          </w:p>
        </w:tc>
      </w:tr>
      <w:tr w:rsidR="00A9389C" w:rsidRPr="00E14BC9" w14:paraId="08330BBF" w14:textId="77777777" w:rsidTr="00A9389C">
        <w:trPr>
          <w:jc w:val="center"/>
        </w:trPr>
        <w:tc>
          <w:tcPr>
            <w:tcW w:w="1530" w:type="dxa"/>
          </w:tcPr>
          <w:p w14:paraId="1DE338BB" w14:textId="3A1D67A6" w:rsidR="00A9389C" w:rsidRPr="00E14BC9" w:rsidRDefault="00A9389C" w:rsidP="00E14BC9">
            <w:pPr>
              <w:rPr>
                <w:rFonts w:cs="Calibri"/>
                <w:sz w:val="18"/>
              </w:rPr>
            </w:pPr>
            <w:r w:rsidRPr="00E14BC9">
              <w:rPr>
                <w:rFonts w:cs="Calibri"/>
                <w:sz w:val="18"/>
              </w:rPr>
              <w:t>REDCDSCMPS</w:t>
            </w:r>
          </w:p>
        </w:tc>
        <w:tc>
          <w:tcPr>
            <w:tcW w:w="2430" w:type="dxa"/>
          </w:tcPr>
          <w:p w14:paraId="31042CAF" w14:textId="03EC9807" w:rsidR="00A9389C" w:rsidRPr="00E14BC9" w:rsidRDefault="00A9389C" w:rsidP="00E14BC9">
            <w:pPr>
              <w:rPr>
                <w:rFonts w:cs="Calibri"/>
                <w:sz w:val="18"/>
              </w:rPr>
            </w:pPr>
            <w:r w:rsidRPr="00E14BC9">
              <w:rPr>
                <w:rFonts w:cs="Calibri"/>
                <w:sz w:val="18"/>
              </w:rPr>
              <w:t>Reduced Sulfur Compounds</w:t>
            </w:r>
          </w:p>
        </w:tc>
      </w:tr>
      <w:tr w:rsidR="00A9389C" w:rsidRPr="00E14BC9" w14:paraId="6DF9FEBC" w14:textId="77777777" w:rsidTr="00A9389C">
        <w:trPr>
          <w:jc w:val="center"/>
        </w:trPr>
        <w:tc>
          <w:tcPr>
            <w:tcW w:w="1530" w:type="dxa"/>
          </w:tcPr>
          <w:p w14:paraId="29564D85" w14:textId="673F4EDE" w:rsidR="00A9389C" w:rsidRPr="00E14BC9" w:rsidRDefault="00A9389C" w:rsidP="00E14BC9">
            <w:pPr>
              <w:rPr>
                <w:rFonts w:cs="Calibri"/>
                <w:sz w:val="18"/>
              </w:rPr>
            </w:pPr>
            <w:r w:rsidRPr="00E14BC9">
              <w:rPr>
                <w:rFonts w:cs="Calibri"/>
                <w:sz w:val="18"/>
              </w:rPr>
              <w:t>H2SO4 MIST</w:t>
            </w:r>
          </w:p>
        </w:tc>
        <w:tc>
          <w:tcPr>
            <w:tcW w:w="2430" w:type="dxa"/>
          </w:tcPr>
          <w:p w14:paraId="6EE8A475" w14:textId="5E3F89A9" w:rsidR="00A9389C" w:rsidRPr="00E14BC9" w:rsidRDefault="00A9389C" w:rsidP="00E14BC9">
            <w:pPr>
              <w:rPr>
                <w:rFonts w:cs="Calibri"/>
                <w:sz w:val="18"/>
              </w:rPr>
            </w:pPr>
            <w:r w:rsidRPr="00E14BC9">
              <w:rPr>
                <w:rFonts w:cs="Calibri"/>
                <w:sz w:val="18"/>
              </w:rPr>
              <w:t>Sulfuric Acid Mists</w:t>
            </w:r>
          </w:p>
        </w:tc>
      </w:tr>
      <w:tr w:rsidR="00A9389C" w:rsidRPr="00E14BC9" w14:paraId="4EB82BCA" w14:textId="77777777" w:rsidTr="00A9389C">
        <w:trPr>
          <w:jc w:val="center"/>
        </w:trPr>
        <w:tc>
          <w:tcPr>
            <w:tcW w:w="1530" w:type="dxa"/>
          </w:tcPr>
          <w:p w14:paraId="2AAE513C" w14:textId="334A8326" w:rsidR="00A9389C" w:rsidRPr="00E14BC9" w:rsidRDefault="00A9389C" w:rsidP="00E14BC9">
            <w:pPr>
              <w:rPr>
                <w:rFonts w:cs="Calibri"/>
                <w:sz w:val="18"/>
              </w:rPr>
            </w:pPr>
            <w:r w:rsidRPr="00E14BC9">
              <w:rPr>
                <w:rFonts w:cs="Calibri"/>
                <w:sz w:val="18"/>
              </w:rPr>
              <w:t>540885</w:t>
            </w:r>
          </w:p>
        </w:tc>
        <w:tc>
          <w:tcPr>
            <w:tcW w:w="2430" w:type="dxa"/>
          </w:tcPr>
          <w:p w14:paraId="7C6F23AA" w14:textId="78A1A01B" w:rsidR="00A9389C" w:rsidRPr="00E14BC9" w:rsidRDefault="00A9389C" w:rsidP="00E14BC9">
            <w:pPr>
              <w:rPr>
                <w:rFonts w:cs="Calibri"/>
                <w:sz w:val="18"/>
              </w:rPr>
            </w:pPr>
            <w:r w:rsidRPr="00E14BC9">
              <w:rPr>
                <w:rFonts w:cs="Calibri"/>
                <w:sz w:val="18"/>
              </w:rPr>
              <w:t>Tert-butyl Acetate</w:t>
            </w:r>
          </w:p>
        </w:tc>
      </w:tr>
      <w:tr w:rsidR="00A9389C" w:rsidRPr="00E14BC9" w14:paraId="21C39633" w14:textId="77777777" w:rsidTr="00A9389C">
        <w:trPr>
          <w:jc w:val="center"/>
        </w:trPr>
        <w:tc>
          <w:tcPr>
            <w:tcW w:w="1530" w:type="dxa"/>
          </w:tcPr>
          <w:p w14:paraId="0A74C81E" w14:textId="30FE7F73" w:rsidR="00A9389C" w:rsidRPr="00E14BC9" w:rsidRDefault="00A9389C" w:rsidP="00E14BC9">
            <w:pPr>
              <w:rPr>
                <w:rFonts w:cs="Calibri"/>
                <w:sz w:val="18"/>
              </w:rPr>
            </w:pPr>
            <w:r w:rsidRPr="00E14BC9">
              <w:rPr>
                <w:rFonts w:cs="Calibri"/>
                <w:sz w:val="18"/>
              </w:rPr>
              <w:t>Opacity</w:t>
            </w:r>
          </w:p>
        </w:tc>
        <w:tc>
          <w:tcPr>
            <w:tcW w:w="2430" w:type="dxa"/>
          </w:tcPr>
          <w:p w14:paraId="3D2DD14F" w14:textId="0576A525" w:rsidR="00A9389C" w:rsidRPr="00E14BC9" w:rsidRDefault="00A9389C" w:rsidP="00E14BC9">
            <w:pPr>
              <w:rPr>
                <w:rFonts w:cs="Calibri"/>
                <w:sz w:val="18"/>
              </w:rPr>
            </w:pPr>
            <w:r w:rsidRPr="00E14BC9">
              <w:rPr>
                <w:rFonts w:cs="Calibri"/>
                <w:sz w:val="18"/>
              </w:rPr>
              <w:t>Opacity</w:t>
            </w:r>
          </w:p>
        </w:tc>
      </w:tr>
      <w:tr w:rsidR="00A9389C" w:rsidRPr="00E14BC9" w14:paraId="5F9A6B6C" w14:textId="77777777" w:rsidTr="00A9389C">
        <w:trPr>
          <w:jc w:val="center"/>
        </w:trPr>
        <w:tc>
          <w:tcPr>
            <w:tcW w:w="1530" w:type="dxa"/>
          </w:tcPr>
          <w:p w14:paraId="6765D57A" w14:textId="49B61BA5" w:rsidR="00A9389C" w:rsidRPr="00E14BC9" w:rsidRDefault="00A9389C" w:rsidP="00E14BC9">
            <w:pPr>
              <w:rPr>
                <w:rFonts w:cs="Calibri"/>
                <w:sz w:val="18"/>
              </w:rPr>
            </w:pPr>
            <w:r w:rsidRPr="00E14BC9">
              <w:rPr>
                <w:rFonts w:cs="Calibri"/>
                <w:sz w:val="18"/>
              </w:rPr>
              <w:t>Hg</w:t>
            </w:r>
          </w:p>
        </w:tc>
        <w:tc>
          <w:tcPr>
            <w:tcW w:w="2430" w:type="dxa"/>
          </w:tcPr>
          <w:p w14:paraId="48BB96F1" w14:textId="242C1581" w:rsidR="00A9389C" w:rsidRPr="00E14BC9" w:rsidRDefault="00A9389C" w:rsidP="00E14BC9">
            <w:pPr>
              <w:rPr>
                <w:rFonts w:cs="Calibri"/>
                <w:sz w:val="18"/>
              </w:rPr>
            </w:pPr>
            <w:r w:rsidRPr="00E14BC9">
              <w:rPr>
                <w:rFonts w:cs="Calibri"/>
                <w:sz w:val="18"/>
              </w:rPr>
              <w:t>Hg</w:t>
            </w:r>
          </w:p>
        </w:tc>
      </w:tr>
      <w:tr w:rsidR="00A9389C" w:rsidRPr="00E14BC9" w14:paraId="6C781BDA" w14:textId="77777777" w:rsidTr="00A9389C">
        <w:trPr>
          <w:jc w:val="center"/>
        </w:trPr>
        <w:tc>
          <w:tcPr>
            <w:tcW w:w="1530" w:type="dxa"/>
          </w:tcPr>
          <w:p w14:paraId="6F2BD422" w14:textId="1D9EEE98" w:rsidR="00A9389C" w:rsidRPr="00E14BC9" w:rsidRDefault="00A9389C" w:rsidP="00E14BC9">
            <w:pPr>
              <w:rPr>
                <w:rFonts w:cs="Calibri"/>
                <w:sz w:val="18"/>
              </w:rPr>
            </w:pPr>
            <w:r w:rsidRPr="00E14BC9">
              <w:rPr>
                <w:rFonts w:cs="Calibri"/>
                <w:sz w:val="18"/>
              </w:rPr>
              <w:t>HCI</w:t>
            </w:r>
          </w:p>
        </w:tc>
        <w:tc>
          <w:tcPr>
            <w:tcW w:w="2430" w:type="dxa"/>
          </w:tcPr>
          <w:p w14:paraId="7F75FD01" w14:textId="6742F1AD" w:rsidR="00A9389C" w:rsidRPr="00E14BC9" w:rsidRDefault="00A9389C" w:rsidP="00E14BC9">
            <w:pPr>
              <w:rPr>
                <w:rFonts w:cs="Calibri"/>
                <w:sz w:val="18"/>
              </w:rPr>
            </w:pPr>
            <w:r w:rsidRPr="00E14BC9">
              <w:rPr>
                <w:rFonts w:cs="Calibri"/>
                <w:sz w:val="18"/>
              </w:rPr>
              <w:t>HCL</w:t>
            </w:r>
          </w:p>
        </w:tc>
      </w:tr>
      <w:tr w:rsidR="00A9389C" w:rsidRPr="00E14BC9" w14:paraId="44EEDE8C" w14:textId="77777777" w:rsidTr="00A9389C">
        <w:trPr>
          <w:jc w:val="center"/>
        </w:trPr>
        <w:tc>
          <w:tcPr>
            <w:tcW w:w="1530" w:type="dxa"/>
          </w:tcPr>
          <w:p w14:paraId="6C5E7C72" w14:textId="4D0DDB1F" w:rsidR="00A9389C" w:rsidRPr="00E14BC9" w:rsidRDefault="00A9389C" w:rsidP="00E14BC9">
            <w:pPr>
              <w:rPr>
                <w:rFonts w:cs="Calibri"/>
                <w:sz w:val="18"/>
              </w:rPr>
            </w:pPr>
            <w:r w:rsidRPr="00E14BC9">
              <w:rPr>
                <w:rFonts w:cs="Calibri"/>
                <w:sz w:val="18"/>
              </w:rPr>
              <w:t>Diluent O2</w:t>
            </w:r>
          </w:p>
        </w:tc>
        <w:tc>
          <w:tcPr>
            <w:tcW w:w="2430" w:type="dxa"/>
          </w:tcPr>
          <w:p w14:paraId="7FD90DAF" w14:textId="0D984392" w:rsidR="00A9389C" w:rsidRPr="00E14BC9" w:rsidRDefault="00A9389C" w:rsidP="00E14BC9">
            <w:pPr>
              <w:rPr>
                <w:rFonts w:cs="Calibri"/>
                <w:sz w:val="18"/>
              </w:rPr>
            </w:pPr>
            <w:r w:rsidRPr="00E14BC9">
              <w:rPr>
                <w:rFonts w:cs="Calibri"/>
                <w:sz w:val="18"/>
              </w:rPr>
              <w:t>Diluent O2</w:t>
            </w:r>
          </w:p>
        </w:tc>
      </w:tr>
      <w:tr w:rsidR="00A9389C" w:rsidRPr="00E14BC9" w14:paraId="5DE521DD" w14:textId="77777777" w:rsidTr="00A9389C">
        <w:trPr>
          <w:jc w:val="center"/>
        </w:trPr>
        <w:tc>
          <w:tcPr>
            <w:tcW w:w="1530" w:type="dxa"/>
          </w:tcPr>
          <w:p w14:paraId="3E5244A2" w14:textId="183E2255" w:rsidR="00A9389C" w:rsidRPr="00E14BC9" w:rsidRDefault="00A9389C" w:rsidP="00E14BC9">
            <w:pPr>
              <w:rPr>
                <w:rFonts w:cs="Calibri"/>
                <w:sz w:val="18"/>
              </w:rPr>
            </w:pPr>
            <w:r w:rsidRPr="00E14BC9">
              <w:rPr>
                <w:rFonts w:cs="Calibri"/>
                <w:sz w:val="18"/>
              </w:rPr>
              <w:t>Diluent CO2</w:t>
            </w:r>
          </w:p>
        </w:tc>
        <w:tc>
          <w:tcPr>
            <w:tcW w:w="2430" w:type="dxa"/>
          </w:tcPr>
          <w:p w14:paraId="751FBEBC" w14:textId="295DD996" w:rsidR="00A9389C" w:rsidRPr="00E14BC9" w:rsidRDefault="00A9389C" w:rsidP="00E14BC9">
            <w:pPr>
              <w:rPr>
                <w:rFonts w:cs="Calibri"/>
                <w:sz w:val="18"/>
              </w:rPr>
            </w:pPr>
            <w:r w:rsidRPr="00E14BC9">
              <w:rPr>
                <w:rFonts w:cs="Calibri"/>
                <w:sz w:val="18"/>
              </w:rPr>
              <w:t>Diluent CO2</w:t>
            </w:r>
          </w:p>
        </w:tc>
      </w:tr>
      <w:tr w:rsidR="00A9389C" w:rsidRPr="00E14BC9" w14:paraId="3C75EA78" w14:textId="77777777" w:rsidTr="00A9389C">
        <w:trPr>
          <w:jc w:val="center"/>
        </w:trPr>
        <w:tc>
          <w:tcPr>
            <w:tcW w:w="1530" w:type="dxa"/>
          </w:tcPr>
          <w:p w14:paraId="1F997D44" w14:textId="7BA5C369" w:rsidR="00A9389C" w:rsidRPr="00E14BC9" w:rsidRDefault="00A9389C" w:rsidP="00E14BC9">
            <w:pPr>
              <w:rPr>
                <w:rFonts w:cs="Calibri"/>
                <w:sz w:val="18"/>
              </w:rPr>
            </w:pPr>
            <w:r w:rsidRPr="00E14BC9">
              <w:rPr>
                <w:rFonts w:cs="Calibri"/>
                <w:sz w:val="18"/>
              </w:rPr>
              <w:t>flow</w:t>
            </w:r>
          </w:p>
        </w:tc>
        <w:tc>
          <w:tcPr>
            <w:tcW w:w="2430" w:type="dxa"/>
          </w:tcPr>
          <w:p w14:paraId="5E675006" w14:textId="2550D06F" w:rsidR="00A9389C" w:rsidRPr="00E14BC9" w:rsidRDefault="00A9389C" w:rsidP="00E14BC9">
            <w:pPr>
              <w:rPr>
                <w:rFonts w:cs="Calibri"/>
                <w:sz w:val="18"/>
              </w:rPr>
            </w:pPr>
            <w:r w:rsidRPr="00E14BC9">
              <w:rPr>
                <w:rFonts w:cs="Calibri"/>
                <w:sz w:val="18"/>
              </w:rPr>
              <w:t>flow</w:t>
            </w:r>
          </w:p>
        </w:tc>
      </w:tr>
    </w:tbl>
    <w:p w14:paraId="021E1F0A" w14:textId="4905E4C2" w:rsidR="00A9389C" w:rsidRPr="00E14BC9" w:rsidRDefault="00A9389C" w:rsidP="00E14BC9">
      <w:pPr>
        <w:pStyle w:val="Caption"/>
        <w:contextualSpacing/>
        <w:jc w:val="center"/>
        <w:rPr>
          <w:rFonts w:cs="Calibri"/>
        </w:rPr>
      </w:pPr>
      <w:bookmarkStart w:id="95" w:name="_Toc101778474"/>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30</w:t>
      </w:r>
      <w:r w:rsidR="00323704" w:rsidRPr="00E14BC9">
        <w:rPr>
          <w:rFonts w:cs="Calibri"/>
          <w:noProof/>
        </w:rPr>
        <w:fldChar w:fldCharType="end"/>
      </w:r>
      <w:r w:rsidRPr="00E14BC9">
        <w:rPr>
          <w:rFonts w:cs="Calibri"/>
        </w:rPr>
        <w:t xml:space="preserve"> </w:t>
      </w:r>
      <w:r w:rsidR="00E14BC9">
        <w:rPr>
          <w:rFonts w:cs="Calibri"/>
        </w:rPr>
        <w:t>“</w:t>
      </w:r>
      <w:r w:rsidRPr="00E14BC9">
        <w:rPr>
          <w:rFonts w:cs="Calibri"/>
        </w:rPr>
        <w:t>Other</w:t>
      </w:r>
      <w:r w:rsidR="00E14BC9">
        <w:rPr>
          <w:rFonts w:cs="Calibri"/>
        </w:rPr>
        <w:t>”</w:t>
      </w:r>
      <w:r w:rsidRPr="00E14BC9">
        <w:rPr>
          <w:rFonts w:cs="Calibri"/>
        </w:rPr>
        <w:t xml:space="preserve"> Pollutant Codes</w:t>
      </w:r>
      <w:bookmarkEnd w:id="95"/>
    </w:p>
    <w:p w14:paraId="50A0647F" w14:textId="7A8AF2DC" w:rsidR="006F3C37" w:rsidRPr="00E14BC9" w:rsidRDefault="006F3C37" w:rsidP="00E14BC9">
      <w:pPr>
        <w:rPr>
          <w:rFonts w:cs="Calibri"/>
        </w:rPr>
      </w:pPr>
    </w:p>
    <w:p w14:paraId="3F93E473" w14:textId="23E689DF" w:rsidR="00A9389C" w:rsidRPr="00E14BC9" w:rsidRDefault="00A9389C" w:rsidP="00E14BC9">
      <w:pPr>
        <w:rPr>
          <w:rFonts w:cs="Calibri"/>
        </w:rPr>
      </w:pPr>
      <w:r w:rsidRPr="00E14BC9">
        <w:rPr>
          <w:rFonts w:cs="Calibri"/>
          <w:b/>
        </w:rPr>
        <w:t xml:space="preserve">Pollutant Name: </w:t>
      </w:r>
      <w:r w:rsidRPr="00E14BC9">
        <w:rPr>
          <w:rFonts w:cs="Calibri"/>
        </w:rPr>
        <w:t xml:space="preserve">The pollutant name </w:t>
      </w:r>
      <w:r w:rsidR="003A035C" w:rsidRPr="00E14BC9">
        <w:rPr>
          <w:rFonts w:cs="Calibri"/>
        </w:rPr>
        <w:t xml:space="preserve">field will search based on if the search term is contained in any of the results (e.g., a search for </w:t>
      </w:r>
      <w:r w:rsidR="00E14BC9">
        <w:rPr>
          <w:rFonts w:cs="Calibri"/>
        </w:rPr>
        <w:t>“</w:t>
      </w:r>
      <w:r w:rsidR="003A035C" w:rsidRPr="00E14BC9">
        <w:rPr>
          <w:rFonts w:cs="Calibri"/>
        </w:rPr>
        <w:t>PM</w:t>
      </w:r>
      <w:r w:rsidR="00E14BC9">
        <w:rPr>
          <w:rFonts w:cs="Calibri"/>
        </w:rPr>
        <w:t>”</w:t>
      </w:r>
      <w:r w:rsidR="003A035C" w:rsidRPr="00E14BC9">
        <w:rPr>
          <w:rFonts w:cs="Calibri"/>
        </w:rPr>
        <w:t xml:space="preserve"> results in </w:t>
      </w:r>
      <w:r w:rsidR="00E14BC9">
        <w:rPr>
          <w:rFonts w:cs="Calibri"/>
        </w:rPr>
        <w:t>“</w:t>
      </w:r>
      <w:r w:rsidR="003A035C" w:rsidRPr="00E14BC9">
        <w:rPr>
          <w:rFonts w:cs="Calibri"/>
        </w:rPr>
        <w:t>PM</w:t>
      </w:r>
      <w:r w:rsidR="003A035C" w:rsidRPr="00E14BC9">
        <w:rPr>
          <w:rFonts w:cs="Calibri"/>
          <w:vertAlign w:val="subscript"/>
        </w:rPr>
        <w:t>2.5</w:t>
      </w:r>
      <w:r w:rsidR="00E14BC9">
        <w:rPr>
          <w:rFonts w:cs="Calibri"/>
        </w:rPr>
        <w:t>”</w:t>
      </w:r>
      <w:r w:rsidR="003A035C" w:rsidRPr="00E14BC9">
        <w:rPr>
          <w:rFonts w:cs="Calibri"/>
        </w:rPr>
        <w:t xml:space="preserve">, </w:t>
      </w:r>
      <w:r w:rsidR="00E14BC9">
        <w:rPr>
          <w:rFonts w:cs="Calibri"/>
        </w:rPr>
        <w:t>“</w:t>
      </w:r>
      <w:r w:rsidR="003A035C" w:rsidRPr="00E14BC9">
        <w:rPr>
          <w:rFonts w:cs="Calibri"/>
        </w:rPr>
        <w:t>PM</w:t>
      </w:r>
      <w:r w:rsidR="003A035C" w:rsidRPr="00E14BC9">
        <w:rPr>
          <w:rFonts w:cs="Calibri"/>
          <w:vertAlign w:val="subscript"/>
        </w:rPr>
        <w:t>10</w:t>
      </w:r>
      <w:r w:rsidR="00E14BC9">
        <w:rPr>
          <w:rFonts w:cs="Calibri"/>
        </w:rPr>
        <w:t>”</w:t>
      </w:r>
      <w:r w:rsidR="003A035C" w:rsidRPr="00E14BC9">
        <w:rPr>
          <w:rFonts w:cs="Calibri"/>
        </w:rPr>
        <w:t xml:space="preserve">, and </w:t>
      </w:r>
      <w:r w:rsidR="00E14BC9">
        <w:rPr>
          <w:rFonts w:cs="Calibri"/>
        </w:rPr>
        <w:t>“</w:t>
      </w:r>
      <w:r w:rsidR="003A035C" w:rsidRPr="00E14BC9">
        <w:rPr>
          <w:rFonts w:cs="Calibri"/>
        </w:rPr>
        <w:t>Total PM</w:t>
      </w:r>
      <w:r w:rsidR="00E14BC9">
        <w:rPr>
          <w:rFonts w:cs="Calibri"/>
        </w:rPr>
        <w:t>”</w:t>
      </w:r>
      <w:r w:rsidR="003A035C" w:rsidRPr="00E14BC9">
        <w:rPr>
          <w:rFonts w:cs="Calibri"/>
        </w:rPr>
        <w:t>)</w:t>
      </w:r>
      <w:r w:rsidRPr="00E14BC9">
        <w:rPr>
          <w:rFonts w:cs="Calibri"/>
        </w:rPr>
        <w:t>.</w:t>
      </w:r>
    </w:p>
    <w:p w14:paraId="0DB64CE0" w14:textId="25AFF3E2" w:rsidR="003A035C" w:rsidRPr="00E14BC9" w:rsidRDefault="003A035C" w:rsidP="00E14BC9">
      <w:pPr>
        <w:rPr>
          <w:rFonts w:cs="Calibri"/>
        </w:rPr>
      </w:pPr>
    </w:p>
    <w:p w14:paraId="6A2BFC04" w14:textId="00DAC5E9" w:rsidR="003A035C" w:rsidRPr="00E14BC9" w:rsidRDefault="003A035C" w:rsidP="00E14BC9">
      <w:pPr>
        <w:rPr>
          <w:rFonts w:cs="Calibri"/>
        </w:rPr>
      </w:pPr>
      <w:r w:rsidRPr="00E14BC9">
        <w:rPr>
          <w:rFonts w:cs="Calibri"/>
          <w:b/>
        </w:rPr>
        <w:t xml:space="preserve">Pollutant Type: </w:t>
      </w:r>
      <w:r w:rsidRPr="00E14BC9">
        <w:rPr>
          <w:rFonts w:cs="Calibri"/>
        </w:rPr>
        <w:t xml:space="preserve">The pollutant type separates the results based on the type. </w:t>
      </w:r>
      <w:r w:rsidR="00E14BC9">
        <w:rPr>
          <w:rFonts w:cs="Calibri"/>
        </w:rPr>
        <w:t>“</w:t>
      </w:r>
      <w:r w:rsidRPr="00E14BC9">
        <w:rPr>
          <w:rFonts w:cs="Calibri"/>
        </w:rPr>
        <w:t>CAP</w:t>
      </w:r>
      <w:r w:rsidR="00E14BC9">
        <w:rPr>
          <w:rFonts w:cs="Calibri"/>
        </w:rPr>
        <w:t>”</w:t>
      </w:r>
      <w:r w:rsidRPr="00E14BC9">
        <w:rPr>
          <w:rFonts w:cs="Calibri"/>
        </w:rPr>
        <w:t xml:space="preserve"> refers to Criteria Air Pollutant, </w:t>
      </w:r>
      <w:r w:rsidR="00E14BC9">
        <w:rPr>
          <w:rFonts w:cs="Calibri"/>
        </w:rPr>
        <w:t>“</w:t>
      </w:r>
      <w:r w:rsidRPr="00E14BC9">
        <w:rPr>
          <w:rFonts w:cs="Calibri"/>
        </w:rPr>
        <w:t>HAP</w:t>
      </w:r>
      <w:r w:rsidR="00E14BC9">
        <w:rPr>
          <w:rFonts w:cs="Calibri"/>
        </w:rPr>
        <w:t>”</w:t>
      </w:r>
      <w:r w:rsidRPr="00E14BC9">
        <w:rPr>
          <w:rFonts w:cs="Calibri"/>
        </w:rPr>
        <w:t xml:space="preserve"> refers to Hazardous Air Pollutant, and </w:t>
      </w:r>
      <w:r w:rsidR="00E14BC9">
        <w:rPr>
          <w:rFonts w:cs="Calibri"/>
        </w:rPr>
        <w:t>“</w:t>
      </w:r>
      <w:r w:rsidRPr="00E14BC9">
        <w:rPr>
          <w:rFonts w:cs="Calibri"/>
        </w:rPr>
        <w:t>OTH</w:t>
      </w:r>
      <w:r w:rsidR="00E14BC9">
        <w:rPr>
          <w:rFonts w:cs="Calibri"/>
        </w:rPr>
        <w:t>”</w:t>
      </w:r>
      <w:r w:rsidRPr="00E14BC9">
        <w:rPr>
          <w:rFonts w:cs="Calibri"/>
        </w:rPr>
        <w:t xml:space="preserve"> refers to Other.</w:t>
      </w:r>
    </w:p>
    <w:p w14:paraId="66E6166D" w14:textId="23F74544" w:rsidR="003A035C" w:rsidRPr="00E14BC9" w:rsidRDefault="003A035C" w:rsidP="00E14BC9">
      <w:pPr>
        <w:rPr>
          <w:rFonts w:cs="Calibri"/>
        </w:rPr>
      </w:pPr>
    </w:p>
    <w:p w14:paraId="1F4F4A5A" w14:textId="65923800" w:rsidR="00A9389C" w:rsidRPr="00E14BC9" w:rsidRDefault="003A035C" w:rsidP="00E14BC9">
      <w:pPr>
        <w:rPr>
          <w:rFonts w:cs="Calibri"/>
        </w:rPr>
      </w:pPr>
      <w:r w:rsidRPr="00E14BC9">
        <w:rPr>
          <w:rFonts w:cs="Calibri"/>
          <w:b/>
        </w:rPr>
        <w:t xml:space="preserve">Control Efficiency: </w:t>
      </w:r>
      <w:r w:rsidRPr="00E14BC9">
        <w:rPr>
          <w:rFonts w:cs="Calibri"/>
        </w:rPr>
        <w:t>For each pollutant controlled, indicate the overall efficiency of the control device, as designed.</w:t>
      </w:r>
    </w:p>
    <w:p w14:paraId="357B42C6" w14:textId="390B64DC" w:rsidR="003A035C" w:rsidRPr="00E14BC9" w:rsidRDefault="003A035C" w:rsidP="00E14BC9">
      <w:pPr>
        <w:rPr>
          <w:rFonts w:cs="Calibri"/>
        </w:rPr>
      </w:pPr>
    </w:p>
    <w:p w14:paraId="7946048E" w14:textId="2AE09725" w:rsidR="00FB6E51" w:rsidRPr="00E14BC9" w:rsidRDefault="00880056" w:rsidP="00E14BC9">
      <w:pPr>
        <w:rPr>
          <w:rFonts w:cs="Calibri"/>
        </w:rPr>
      </w:pPr>
      <w:r w:rsidRPr="00E14BC9">
        <w:rPr>
          <w:rFonts w:cs="Calibri"/>
        </w:rPr>
        <w:t xml:space="preserve">Once you have finished adding a controlled pollutant with a control efficiency, select </w:t>
      </w:r>
      <w:r w:rsidR="00E14BC9">
        <w:rPr>
          <w:rFonts w:cs="Calibri"/>
        </w:rPr>
        <w:t>“</w:t>
      </w:r>
      <w:r w:rsidRPr="00E14BC9">
        <w:rPr>
          <w:rFonts w:cs="Calibri"/>
        </w:rPr>
        <w:t>Save</w:t>
      </w:r>
      <w:r w:rsidR="00E14BC9">
        <w:rPr>
          <w:rFonts w:cs="Calibri"/>
        </w:rPr>
        <w:t>”</w:t>
      </w:r>
      <w:r w:rsidRPr="00E14BC9">
        <w:rPr>
          <w:rFonts w:cs="Calibri"/>
        </w:rPr>
        <w:t xml:space="preserve"> to add this information to the control equipment form.</w:t>
      </w:r>
    </w:p>
    <w:p w14:paraId="3F2E537E" w14:textId="77777777" w:rsidR="00880056" w:rsidRPr="00E14BC9" w:rsidRDefault="00880056" w:rsidP="00E14BC9">
      <w:pPr>
        <w:rPr>
          <w:rFonts w:cs="Calibri"/>
        </w:rPr>
      </w:pPr>
    </w:p>
    <w:p w14:paraId="16AB0541" w14:textId="01204F04" w:rsidR="00880056" w:rsidRPr="00E14BC9" w:rsidRDefault="00880056" w:rsidP="00E14BC9">
      <w:pPr>
        <w:rPr>
          <w:rFonts w:cs="Calibri"/>
        </w:rPr>
      </w:pPr>
      <w:r w:rsidRPr="00E14BC9">
        <w:rPr>
          <w:rFonts w:cs="Calibri"/>
        </w:rPr>
        <w:lastRenderedPageBreak/>
        <w:t xml:space="preserve">Repeat this process for each controlled pollutant. </w:t>
      </w:r>
      <w:r w:rsidR="003A035C" w:rsidRPr="00E14BC9">
        <w:rPr>
          <w:rFonts w:cs="Calibri"/>
        </w:rPr>
        <w:t xml:space="preserve">You may enter multiple </w:t>
      </w:r>
      <w:r w:rsidR="00845753" w:rsidRPr="00E14BC9">
        <w:rPr>
          <w:rFonts w:cs="Calibri"/>
        </w:rPr>
        <w:t>controlled pollutants at a time if they have the same control efficiency. For example</w:t>
      </w:r>
      <w:r w:rsidRPr="00E14BC9">
        <w:rPr>
          <w:rFonts w:cs="Calibri"/>
        </w:rPr>
        <w:t>:</w:t>
      </w:r>
      <w:r w:rsidR="00845753" w:rsidRPr="00E14BC9">
        <w:rPr>
          <w:rFonts w:cs="Calibri"/>
        </w:rPr>
        <w:t xml:space="preserve"> </w:t>
      </w:r>
      <w:r w:rsidRPr="00E14BC9">
        <w:rPr>
          <w:rFonts w:cs="Calibri"/>
        </w:rPr>
        <w:t>if you select PM</w:t>
      </w:r>
      <w:r w:rsidRPr="00E14BC9">
        <w:rPr>
          <w:rFonts w:cs="Calibri"/>
          <w:vertAlign w:val="subscript"/>
        </w:rPr>
        <w:t>2.5</w:t>
      </w:r>
      <w:r w:rsidRPr="00E14BC9">
        <w:rPr>
          <w:rFonts w:cs="Calibri"/>
        </w:rPr>
        <w:t>, PM</w:t>
      </w:r>
      <w:r w:rsidRPr="00E14BC9">
        <w:rPr>
          <w:rFonts w:cs="Calibri"/>
          <w:vertAlign w:val="subscript"/>
        </w:rPr>
        <w:t>10</w:t>
      </w:r>
      <w:r w:rsidRPr="00E14BC9">
        <w:rPr>
          <w:rFonts w:cs="Calibri"/>
        </w:rPr>
        <w:t>, and Total PM, and apply a 95% control efficiency for these pollutants, the 95% control efficiency will be applied to each pollutant without the need to add them separately.</w:t>
      </w:r>
    </w:p>
    <w:p w14:paraId="717A9385" w14:textId="47F4299A" w:rsidR="00880056" w:rsidRPr="00E14BC9" w:rsidRDefault="00880056" w:rsidP="00E14BC9">
      <w:pPr>
        <w:rPr>
          <w:rFonts w:cs="Calibri"/>
        </w:rPr>
      </w:pPr>
    </w:p>
    <w:p w14:paraId="7CECDE52" w14:textId="72DF2E01" w:rsidR="00880056" w:rsidRPr="00E14BC9" w:rsidRDefault="00880056" w:rsidP="00E14BC9">
      <w:pPr>
        <w:pStyle w:val="Heading4"/>
      </w:pPr>
      <w:bookmarkStart w:id="96" w:name="_Toc101778411"/>
      <w:r w:rsidRPr="00E14BC9">
        <w:t>Associating Emission Points</w:t>
      </w:r>
      <w:bookmarkEnd w:id="96"/>
    </w:p>
    <w:p w14:paraId="0A483065" w14:textId="05393BB7" w:rsidR="00880056" w:rsidRPr="00E14BC9" w:rsidRDefault="00880056" w:rsidP="00E14BC9">
      <w:pPr>
        <w:rPr>
          <w:rFonts w:cs="Calibri"/>
        </w:rPr>
      </w:pPr>
      <w:r w:rsidRPr="00E14BC9">
        <w:rPr>
          <w:rFonts w:cs="Calibri"/>
        </w:rPr>
        <w:t xml:space="preserve">To complete the control equipment form, please associate the control equipment with the appropriate emission point by clicking on </w:t>
      </w:r>
      <w:r w:rsidR="00E14BC9">
        <w:rPr>
          <w:rFonts w:cs="Calibri"/>
        </w:rPr>
        <w:t>“</w:t>
      </w:r>
      <w:r w:rsidRPr="00E14BC9">
        <w:rPr>
          <w:rFonts w:cs="Calibri"/>
        </w:rPr>
        <w:t>Associate Emission Point</w:t>
      </w:r>
      <w:r w:rsidR="00E14BC9">
        <w:rPr>
          <w:rFonts w:cs="Calibri"/>
        </w:rPr>
        <w:t>”</w:t>
      </w:r>
      <w:r w:rsidRPr="00E14BC9">
        <w:rPr>
          <w:rFonts w:cs="Calibri"/>
        </w:rPr>
        <w:t>. The previously completed emission point table will appear, as shown below</w:t>
      </w:r>
      <w:r w:rsidR="004D0A91" w:rsidRPr="00E14BC9">
        <w:rPr>
          <w:rFonts w:cs="Calibri"/>
        </w:rPr>
        <w:t xml:space="preserve"> in Figure </w:t>
      </w:r>
      <w:r w:rsidR="00731ED1" w:rsidRPr="00E14BC9">
        <w:rPr>
          <w:rFonts w:cs="Calibri"/>
        </w:rPr>
        <w:t>31</w:t>
      </w:r>
      <w:r w:rsidRPr="00E14BC9">
        <w:rPr>
          <w:rFonts w:cs="Calibri"/>
        </w:rPr>
        <w:t>:</w:t>
      </w:r>
    </w:p>
    <w:p w14:paraId="5B0C5E50" w14:textId="048B05BF" w:rsidR="00880056" w:rsidRPr="00E14BC9" w:rsidRDefault="00880056" w:rsidP="00E14BC9">
      <w:pPr>
        <w:rPr>
          <w:rFonts w:cs="Calibri"/>
        </w:rPr>
      </w:pPr>
    </w:p>
    <w:p w14:paraId="64682C54" w14:textId="1B392CCF" w:rsidR="00880056" w:rsidRPr="00E14BC9" w:rsidRDefault="00880056" w:rsidP="00E14BC9">
      <w:pPr>
        <w:jc w:val="center"/>
        <w:rPr>
          <w:rFonts w:cs="Calibri"/>
        </w:rPr>
      </w:pPr>
      <w:r w:rsidRPr="00E14BC9">
        <w:rPr>
          <w:rFonts w:cs="Calibri"/>
          <w:noProof/>
        </w:rPr>
        <w:drawing>
          <wp:inline distT="0" distB="0" distL="0" distR="0" wp14:anchorId="7947113F" wp14:editId="2A57783E">
            <wp:extent cx="2879504" cy="1254276"/>
            <wp:effectExtent l="0" t="0" r="0" b="3175"/>
            <wp:docPr id="43" name="Picture 43" descr="A screenshot of the Control Equipment entry form, with a selection screen for Emission Points previously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23855" cy="1273595"/>
                    </a:xfrm>
                    <a:prstGeom prst="rect">
                      <a:avLst/>
                    </a:prstGeom>
                  </pic:spPr>
                </pic:pic>
              </a:graphicData>
            </a:graphic>
          </wp:inline>
        </w:drawing>
      </w:r>
    </w:p>
    <w:p w14:paraId="7C12EB75" w14:textId="67CB8A4C" w:rsidR="00880056" w:rsidRPr="00E14BC9" w:rsidRDefault="00880056" w:rsidP="00E14BC9">
      <w:pPr>
        <w:pStyle w:val="Caption"/>
        <w:contextualSpacing/>
        <w:jc w:val="center"/>
        <w:rPr>
          <w:rFonts w:cs="Calibri"/>
        </w:rPr>
      </w:pPr>
      <w:bookmarkStart w:id="97" w:name="_Toc101778475"/>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31</w:t>
      </w:r>
      <w:r w:rsidR="00323704" w:rsidRPr="00E14BC9">
        <w:rPr>
          <w:rFonts w:cs="Calibri"/>
          <w:noProof/>
        </w:rPr>
        <w:fldChar w:fldCharType="end"/>
      </w:r>
      <w:r w:rsidRPr="00E14BC9">
        <w:rPr>
          <w:rFonts w:cs="Calibri"/>
        </w:rPr>
        <w:t xml:space="preserve"> Associate Emission Point Screen</w:t>
      </w:r>
      <w:bookmarkEnd w:id="97"/>
    </w:p>
    <w:p w14:paraId="4E224623" w14:textId="519C9B04" w:rsidR="00880056" w:rsidRPr="00E14BC9" w:rsidRDefault="00880056" w:rsidP="00E14BC9">
      <w:pPr>
        <w:rPr>
          <w:rFonts w:cs="Calibri"/>
        </w:rPr>
      </w:pPr>
    </w:p>
    <w:p w14:paraId="3AF01B61" w14:textId="051328E8" w:rsidR="00D146F6" w:rsidRDefault="00880056" w:rsidP="00E14BC9">
      <w:pPr>
        <w:rPr>
          <w:rFonts w:cs="Calibri"/>
        </w:rPr>
      </w:pPr>
      <w:r w:rsidRPr="00E14BC9">
        <w:rPr>
          <w:rFonts w:cs="Calibri"/>
        </w:rPr>
        <w:t xml:space="preserve">Please select the emission point(s) that the control equipment will vent to, and then select </w:t>
      </w:r>
      <w:r w:rsidR="00E14BC9">
        <w:rPr>
          <w:rFonts w:cs="Calibri"/>
        </w:rPr>
        <w:t>“</w:t>
      </w:r>
      <w:r w:rsidRPr="00E14BC9">
        <w:rPr>
          <w:rFonts w:cs="Calibri"/>
        </w:rPr>
        <w:t>Save</w:t>
      </w:r>
      <w:r w:rsidR="00E14BC9">
        <w:rPr>
          <w:rFonts w:cs="Calibri"/>
        </w:rPr>
        <w:t>”</w:t>
      </w:r>
      <w:r w:rsidRPr="00E14BC9">
        <w:rPr>
          <w:rFonts w:cs="Calibri"/>
        </w:rPr>
        <w:t xml:space="preserve"> to add this information to the control equipment form.</w:t>
      </w:r>
      <w:r w:rsidR="00023DDB" w:rsidRPr="00E14BC9">
        <w:rPr>
          <w:rFonts w:cs="Calibri"/>
        </w:rPr>
        <w:t xml:space="preserve"> Please click </w:t>
      </w:r>
      <w:r w:rsidR="00E14BC9">
        <w:rPr>
          <w:rFonts w:cs="Calibri"/>
        </w:rPr>
        <w:t>“</w:t>
      </w:r>
      <w:r w:rsidR="00023DDB" w:rsidRPr="00E14BC9">
        <w:rPr>
          <w:rFonts w:cs="Calibri"/>
        </w:rPr>
        <w:t>save</w:t>
      </w:r>
      <w:r w:rsidR="00E14BC9">
        <w:rPr>
          <w:rFonts w:cs="Calibri"/>
        </w:rPr>
        <w:t>”</w:t>
      </w:r>
      <w:r w:rsidR="00023DDB" w:rsidRPr="00E14BC9">
        <w:rPr>
          <w:rFonts w:cs="Calibri"/>
        </w:rPr>
        <w:t xml:space="preserve"> at the bottom of the screen to save the control equipment to the application.</w:t>
      </w:r>
    </w:p>
    <w:p w14:paraId="4B15042D" w14:textId="77777777" w:rsidR="00E14BC9" w:rsidRPr="00E14BC9" w:rsidRDefault="00E14BC9" w:rsidP="00E14BC9">
      <w:pPr>
        <w:rPr>
          <w:rFonts w:cs="Calibri"/>
        </w:rPr>
      </w:pPr>
    </w:p>
    <w:p w14:paraId="42CCFCBB" w14:textId="5B23734C" w:rsidR="00023DDB" w:rsidRPr="00E14BC9" w:rsidRDefault="00023DDB" w:rsidP="00E14BC9">
      <w:pPr>
        <w:pStyle w:val="IntenseQuote"/>
        <w:spacing w:before="0" w:after="0"/>
        <w:rPr>
          <w:rFonts w:cs="Calibri"/>
        </w:rPr>
      </w:pPr>
      <w:r w:rsidRPr="00E14BC9">
        <w:rPr>
          <w:rFonts w:cs="Calibri"/>
        </w:rPr>
        <w:t xml:space="preserve">It is recommended that you save after entering in each control equipment to prevent losing your progress. 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501BFDBE" w14:textId="77777777" w:rsidR="00E14BC9" w:rsidRDefault="00E14BC9" w:rsidP="00E14BC9">
      <w:bookmarkStart w:id="98" w:name="_Toc101778412"/>
    </w:p>
    <w:p w14:paraId="2D7E654F" w14:textId="004E1F86" w:rsidR="00880056" w:rsidRPr="00E14BC9" w:rsidRDefault="00880056" w:rsidP="00E14BC9">
      <w:pPr>
        <w:pStyle w:val="Heading4"/>
      </w:pPr>
      <w:r w:rsidRPr="00E14BC9">
        <w:t>Modifying Existing Control Equipment</w:t>
      </w:r>
      <w:bookmarkEnd w:id="98"/>
      <w:r w:rsidRPr="00E14BC9">
        <w:t xml:space="preserve"> </w:t>
      </w:r>
    </w:p>
    <w:p w14:paraId="04C34902" w14:textId="19F2CC77" w:rsidR="00023DDB" w:rsidRPr="00E14BC9" w:rsidRDefault="00023DDB" w:rsidP="00E14BC9">
      <w:pPr>
        <w:rPr>
          <w:rFonts w:cs="Calibri"/>
        </w:rPr>
      </w:pPr>
      <w:r w:rsidRPr="00E14BC9">
        <w:rPr>
          <w:rFonts w:cs="Calibri"/>
        </w:rPr>
        <w:t xml:space="preserve">To modify existing control equipment that is in the system, find the Control Equipment ID in the table. If the control equipment is not in the table, use </w:t>
      </w:r>
      <w:r w:rsidR="00E14BC9">
        <w:rPr>
          <w:rFonts w:cs="Calibri"/>
        </w:rPr>
        <w:t>“</w:t>
      </w:r>
      <w:r w:rsidRPr="00E14BC9">
        <w:rPr>
          <w:rFonts w:cs="Calibri"/>
        </w:rPr>
        <w:t>Add New Control Equipment</w:t>
      </w:r>
      <w:r w:rsidR="00E14BC9">
        <w:rPr>
          <w:rFonts w:cs="Calibri"/>
        </w:rPr>
        <w:t>”</w:t>
      </w:r>
      <w:r w:rsidRPr="00E14BC9">
        <w:rPr>
          <w:rFonts w:cs="Calibri"/>
        </w:rPr>
        <w:t xml:space="preserve"> and follow the instructions above. </w:t>
      </w:r>
    </w:p>
    <w:p w14:paraId="7DC06290" w14:textId="6A94BD19" w:rsidR="00880056" w:rsidRPr="00E14BC9" w:rsidRDefault="00880056" w:rsidP="00E14BC9">
      <w:pPr>
        <w:rPr>
          <w:rFonts w:cs="Calibri"/>
        </w:rPr>
      </w:pPr>
    </w:p>
    <w:p w14:paraId="7E9B9CC9" w14:textId="271D6B76" w:rsidR="00023DDB" w:rsidRPr="00E14BC9" w:rsidRDefault="00023DDB" w:rsidP="00E14BC9">
      <w:pPr>
        <w:rPr>
          <w:rFonts w:cs="Calibri"/>
        </w:rPr>
      </w:pPr>
      <w:r w:rsidRPr="00E14BC9">
        <w:rPr>
          <w:rFonts w:cs="Calibri"/>
        </w:rPr>
        <w:t xml:space="preserve">When modifying existing control equipment, check the </w:t>
      </w:r>
      <w:r w:rsidR="00E14BC9">
        <w:rPr>
          <w:rFonts w:cs="Calibri"/>
        </w:rPr>
        <w:t>“</w:t>
      </w:r>
      <w:r w:rsidRPr="00E14BC9">
        <w:rPr>
          <w:rFonts w:cs="Calibri"/>
        </w:rPr>
        <w:t>Include in Submittal</w:t>
      </w:r>
      <w:r w:rsidR="00E14BC9">
        <w:rPr>
          <w:rFonts w:cs="Calibri"/>
        </w:rPr>
        <w:t>”</w:t>
      </w:r>
      <w:r w:rsidRPr="00E14BC9">
        <w:rPr>
          <w:rFonts w:cs="Calibri"/>
        </w:rPr>
        <w:t xml:space="preserve"> checkbox in the</w:t>
      </w:r>
      <w:r w:rsidR="00025D20" w:rsidRPr="00E14BC9">
        <w:rPr>
          <w:rFonts w:cs="Calibri"/>
        </w:rPr>
        <w:t xml:space="preserve"> control equipment </w:t>
      </w:r>
      <w:r w:rsidRPr="00E14BC9">
        <w:rPr>
          <w:rFonts w:cs="Calibri"/>
        </w:rPr>
        <w:t>table</w:t>
      </w:r>
      <w:r w:rsidR="004D0A91" w:rsidRPr="00E14BC9">
        <w:rPr>
          <w:rFonts w:cs="Calibri"/>
        </w:rPr>
        <w:t xml:space="preserve"> (See Figure 3</w:t>
      </w:r>
      <w:r w:rsidR="00731ED1" w:rsidRPr="00E14BC9">
        <w:rPr>
          <w:rFonts w:cs="Calibri"/>
        </w:rPr>
        <w:t>2</w:t>
      </w:r>
      <w:r w:rsidR="004D0A91" w:rsidRPr="00E14BC9">
        <w:rPr>
          <w:rFonts w:cs="Calibri"/>
        </w:rPr>
        <w:t>)</w:t>
      </w:r>
      <w:r w:rsidRPr="00E14BC9">
        <w:rPr>
          <w:rFonts w:cs="Calibri"/>
        </w:rPr>
        <w:t xml:space="preserve">. This will highlight the </w:t>
      </w:r>
      <w:r w:rsidR="00025D20" w:rsidRPr="00E14BC9">
        <w:rPr>
          <w:rFonts w:cs="Calibri"/>
        </w:rPr>
        <w:t>control equipment</w:t>
      </w:r>
      <w:r w:rsidRPr="00E14BC9">
        <w:rPr>
          <w:rFonts w:cs="Calibri"/>
        </w:rPr>
        <w:t xml:space="preserve"> in red to indicate that it is included in the application, as shown below. Then, don</w:t>
      </w:r>
      <w:r w:rsidR="00E14BC9">
        <w:rPr>
          <w:rFonts w:cs="Calibri"/>
        </w:rPr>
        <w:t>’</w:t>
      </w:r>
      <w:r w:rsidRPr="00E14BC9">
        <w:rPr>
          <w:rFonts w:cs="Calibri"/>
        </w:rPr>
        <w:t xml:space="preserve">t forget to click the save button on the main </w:t>
      </w:r>
      <w:r w:rsidR="00025D20" w:rsidRPr="00E14BC9">
        <w:rPr>
          <w:rFonts w:cs="Calibri"/>
        </w:rPr>
        <w:t>Control Equipment</w:t>
      </w:r>
      <w:r w:rsidRPr="00E14BC9">
        <w:rPr>
          <w:rFonts w:cs="Calibri"/>
        </w:rPr>
        <w:t xml:space="preserve"> screen. A green check mark will appear to confirm that the data is saved. To modify the </w:t>
      </w:r>
      <w:r w:rsidR="00025D20" w:rsidRPr="00E14BC9">
        <w:rPr>
          <w:rFonts w:cs="Calibri"/>
        </w:rPr>
        <w:t>control equipment</w:t>
      </w:r>
      <w:r w:rsidRPr="00E14BC9">
        <w:rPr>
          <w:rFonts w:cs="Calibri"/>
        </w:rPr>
        <w:t xml:space="preserve"> information, click the </w:t>
      </w:r>
      <w:r w:rsidR="00E14BC9">
        <w:rPr>
          <w:rFonts w:cs="Calibri"/>
        </w:rPr>
        <w:t>“</w:t>
      </w:r>
      <w:r w:rsidRPr="00E14BC9">
        <w:rPr>
          <w:rFonts w:cs="Calibri"/>
        </w:rPr>
        <w:t>pencil and paper</w:t>
      </w:r>
      <w:r w:rsidR="00E14BC9">
        <w:rPr>
          <w:rFonts w:cs="Calibri"/>
        </w:rPr>
        <w:t>”</w:t>
      </w:r>
      <w:r w:rsidRPr="00E14BC9">
        <w:rPr>
          <w:rFonts w:cs="Calibri"/>
        </w:rPr>
        <w:t xml:space="preserve"> icon under </w:t>
      </w:r>
      <w:r w:rsidR="00E14BC9">
        <w:rPr>
          <w:rFonts w:cs="Calibri"/>
        </w:rPr>
        <w:t>“</w:t>
      </w:r>
      <w:r w:rsidRPr="00E14BC9">
        <w:rPr>
          <w:rFonts w:cs="Calibri"/>
        </w:rPr>
        <w:t>View/Edit</w:t>
      </w:r>
      <w:r w:rsidR="00E14BC9">
        <w:rPr>
          <w:rFonts w:cs="Calibri"/>
        </w:rPr>
        <w:t>”</w:t>
      </w:r>
      <w:r w:rsidRPr="00E14BC9">
        <w:rPr>
          <w:rFonts w:cs="Calibri"/>
        </w:rPr>
        <w:t xml:space="preserve">, then follow the instructions above for entering </w:t>
      </w:r>
      <w:r w:rsidR="00025D20" w:rsidRPr="00E14BC9">
        <w:rPr>
          <w:rFonts w:cs="Calibri"/>
        </w:rPr>
        <w:t>control equipment</w:t>
      </w:r>
      <w:r w:rsidRPr="00E14BC9">
        <w:rPr>
          <w:rFonts w:cs="Calibri"/>
        </w:rPr>
        <w:t xml:space="preserve"> information.</w:t>
      </w:r>
    </w:p>
    <w:p w14:paraId="32DACD9F" w14:textId="77777777" w:rsidR="00023DDB" w:rsidRPr="00E14BC9" w:rsidRDefault="00023DDB" w:rsidP="00E14BC9">
      <w:pPr>
        <w:rPr>
          <w:rFonts w:cs="Calibri"/>
        </w:rPr>
      </w:pPr>
    </w:p>
    <w:p w14:paraId="0F0F1752" w14:textId="4030E8C8" w:rsidR="00023DDB" w:rsidRPr="00E14BC9" w:rsidRDefault="00023DDB" w:rsidP="00E14BC9">
      <w:pPr>
        <w:jc w:val="center"/>
        <w:rPr>
          <w:rFonts w:cs="Calibri"/>
        </w:rPr>
      </w:pPr>
      <w:r w:rsidRPr="00E14BC9">
        <w:rPr>
          <w:rFonts w:cs="Calibri"/>
          <w:noProof/>
        </w:rPr>
        <mc:AlternateContent>
          <mc:Choice Requires="wps">
            <w:drawing>
              <wp:anchor distT="0" distB="0" distL="114300" distR="114300" simplePos="0" relativeHeight="251672576" behindDoc="0" locked="0" layoutInCell="1" allowOverlap="1" wp14:anchorId="56A6DC85" wp14:editId="68C6E6D8">
                <wp:simplePos x="0" y="0"/>
                <wp:positionH relativeFrom="column">
                  <wp:posOffset>391795</wp:posOffset>
                </wp:positionH>
                <wp:positionV relativeFrom="paragraph">
                  <wp:posOffset>1296670</wp:posOffset>
                </wp:positionV>
                <wp:extent cx="234950" cy="158750"/>
                <wp:effectExtent l="0" t="0" r="12700" b="1270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9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A0336" id="Rectangle 50" o:spid="_x0000_s1026" style="position:absolute;margin-left:30.85pt;margin-top:102.1pt;width:18.5pt;height:1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Jp6gIAAEUGAAAOAAAAZHJzL2Uyb0RvYy54bWysVF9v2jAQf5+072D5nYZAKBA1VEDHNKlq&#10;q7ZTn43jkEiO7dmGwKZ9953tJEVdJ03TkHDufH9/d+e7uj7WHB2YNpUUGY4vhhgxQWVeiV2Gvz5v&#10;BjOMjCUiJ1wKluETM/h68fHDVaNSNpKl5DnTCJwIkzYqw6W1Ko0iQ0tWE3MhFRMgLKSuiQVW76Jc&#10;kwa81zwaDYeXUSN1rrSkzBi4vQlCvPD+i4JRe18UhlnEMwy5WX9qf27dGS2uSLrTRJUVbdMg/5BF&#10;TSoBQXtXN8QStNfVb67qimppZGEvqKwjWRQVZR4DoImHb9A8lUQxjwWKY1RfJvP/3NK7w4NGVZ7h&#10;CZRHkBp69AhVI2LHGYI7B4od7a2xLRVg/VjHs/HNdHM5WCXz2SAZr8aDeTJbDeLpaLaajJbLy0/J&#10;T2edM5rCX2piqwPragw3fweibbcrzzR69YPRgUBLY9fAyGfYfX2mUaNM6rG5SfDkk3rQoOw4A6RD&#10;cyx07b7QBnT0M3HqZwIwIwqXo3Eyd6WhIIonsynQIWRnrLSxn5mskSMyrKF4vmjkAJkE1U7FxRJy&#10;U3EO9yTlwp1G8ip3d57Ru+2a6wBusxnCrw13pgZ4nanHGKB4UPbEWXD7yApoqUveZ+IfE+vdEkqZ&#10;sHEQldCfEG1yHsw9P2fhi8oFOHSeC8iy99066DSDk853wN3qO1Pm32JvHObqD4kF497CR5bC9sZ1&#10;JaR+DxkHVG3koN8VKZTGVWkr8xMMvJZhExhFNxX07ZYY+0A0PH1oNawzew9HwWWTYdlSGJVSf3/v&#10;3unDMIMUowZWSYbNtz3RDCP+RcBbncdJ4naPZ5LJdASMPpdszyViX6+lH20E2XnS6VvekYWW9Qts&#10;vaWLCiIiKMTOMLW6Y9Y2rDjYm5Qtl14N9o0i9lY8KXh5oXluLp+PL0SrdngtTP2d7NYOSd/McNB1&#10;/RByubeyqPyAv9a1rTfsKj847V51y/Cc91qv23/xCwAA//8DAFBLAwQUAAYACAAAACEAFYg5Y90A&#10;AAAJAQAADwAAAGRycy9kb3ducmV2LnhtbEyPzU7DMBCE70i8g7VI3KgTC/UnxKkQoicOQKnEdRub&#10;JKq9tmKnDW/PcoLjzs7OflNvZ+/E2Y5pCKShXBQgLLXBDNRpOHzs7tYgUkYy6AJZDd82wba5vqqx&#10;MuFC7/a8z53gEEoVauhzjpWUqe2tx7QI0RLvvsLoMfM4dtKMeOFw76QqiqX0OBB/6DHap962p/3k&#10;GSO6t2im19Phs5x347N5SdittL69mR8fQGQ75z8z/OLzDTTMdAwTmSSchmW5YqcGVdwrEGzYrFk4&#10;sqA2CmRTy/8Nmh8AAAD//wMAUEsBAi0AFAAGAAgAAAAhALaDOJL+AAAA4QEAABMAAAAAAAAAAAAA&#10;AAAAAAAAAFtDb250ZW50X1R5cGVzXS54bWxQSwECLQAUAAYACAAAACEAOP0h/9YAAACUAQAACwAA&#10;AAAAAAAAAAAAAAAvAQAAX3JlbHMvLnJlbHNQSwECLQAUAAYACAAAACEA5iUSaeoCAABFBgAADgAA&#10;AAAAAAAAAAAAAAAuAgAAZHJzL2Uyb0RvYy54bWxQSwECLQAUAAYACAAAACEAFYg5Y90AAAAJAQAA&#10;DwAAAAAAAAAAAAAAAABEBQAAZHJzL2Rvd25yZXYueG1sUEsFBgAAAAAEAAQA8wAAAE4GAAAAAA==&#10;" filled="f" strokecolor="red" strokeweight="1pt"/>
            </w:pict>
          </mc:Fallback>
        </mc:AlternateContent>
      </w:r>
      <w:r w:rsidRPr="00E14BC9">
        <w:rPr>
          <w:rFonts w:cs="Calibri"/>
          <w:noProof/>
        </w:rPr>
        <mc:AlternateContent>
          <mc:Choice Requires="wps">
            <w:drawing>
              <wp:anchor distT="0" distB="0" distL="114300" distR="114300" simplePos="0" relativeHeight="251674624" behindDoc="0" locked="0" layoutInCell="1" allowOverlap="1" wp14:anchorId="4C4F2926" wp14:editId="3192E33B">
                <wp:simplePos x="0" y="0"/>
                <wp:positionH relativeFrom="column">
                  <wp:posOffset>266205</wp:posOffset>
                </wp:positionH>
                <wp:positionV relativeFrom="paragraph">
                  <wp:posOffset>1455172</wp:posOffset>
                </wp:positionV>
                <wp:extent cx="123416" cy="132960"/>
                <wp:effectExtent l="0" t="38100" r="48260" b="19685"/>
                <wp:wrapNone/>
                <wp:docPr id="48" name="Straight Arrow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3416" cy="13296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7D8B9C" id="Straight Arrow Connector 48" o:spid="_x0000_s1026" type="#_x0000_t32" style="position:absolute;margin-left:20.95pt;margin-top:114.6pt;width:9.7pt;height:10.4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I/VQIAAAwFAAAOAAAAZHJzL2Uyb0RvYy54bWysVNuO2jAQfa/Uf7D8DiHhsoA2rBZ26UvV&#10;om7bd69jgyXHtsYuAVX9946dEHqTelEjxfFlzsycM+Pc3p1qTY4CvLKmpPlwRIkw3FbK7Ev64f12&#10;MKfEB2Yqpq0RJT0LT+9WL1/cNm4pCnuwuhJA0Inxy8aV9BCCW2aZ5wdRMz+0Thg8lBZqFnAJ+6wC&#10;1qD3WmfFaDTLGguVA8uF97j70B7SVfIvpeDhrZReBKJLirmFNEIan+OYrW7Zcg/MHRTv0mD/kEXN&#10;lMGgvasHFhj5BOonV7XiYL2VYchtnVkpFReJA7LJRz+weTowJxIXFMe7Xib//9zyN8cdEFWVdIKV&#10;MqzGGj0FYGp/COQewDZkY41BHS0QNIkcxSm89qGbtSw/b/L5+OFmOxusJ4v5YDJejweLyXw9yG+K&#10;+Xpa3N/PHidfIroSfImvBRbUUVwkx50/49RVP6p1k139UHJkWOE81jNLGV6+KdOscX6ZqMbGSNON&#10;2QEax5V3O4hsThJqIrVyH6OnuIP1IafULOe+WZA94biZF+NJPqOE41E+Lhaz1EwYPLqJYAc+vBK2&#10;JnFSUt+p2svZhmBHzLDN+gKIYG1IU9LFtJimRLzVqtoqreOZh/3zRkNLebsd4dPx/s4sMKUfTUXC&#10;2WFRAyhm9lp0ltqgQFfyaRbOWrSx3wmJPRFJttHjbRR9SMa5MOGitTZoHWES0+uBo98DO/sIFemm&#10;/g24R6TI1oQeXCtj4VfRw+mSsmztLwq0vKMEz7Y6p7ZI0uCVS13U/R7inf52neDXn9jqKwAAAP//&#10;AwBQSwMEFAAGAAgAAAAhAGoGMendAAAACQEAAA8AAABkcnMvZG93bnJldi54bWxMj8FOwzAMhu9I&#10;e4fIk7ixtIENWppO0yQkxI2NC7es8dqKxqmSdCtvjznB0fan399fbWc3iAuG2HvSkK8yEEiNtz21&#10;Gj6OL3dPIGIyZM3gCTV8Y4RtvbipTGn9ld7xckit4BCKpdHQpTSWUsamQ2fiyo9IfDv74EziMbTS&#10;BnPlcDdIlWUb6UxP/KEzI+47bL4Ok9OwfpQNTp9KhhnbM/q34nU8Jq1vl/PuGUTCOf3B8KvP6lCz&#10;08lPZKMYNDzkBZMalCoUCAY2+T2IEy/WWQ6yruT/BvUPAAAA//8DAFBLAQItABQABgAIAAAAIQC2&#10;gziS/gAAAOEBAAATAAAAAAAAAAAAAAAAAAAAAABbQ29udGVudF9UeXBlc10ueG1sUEsBAi0AFAAG&#10;AAgAAAAhADj9If/WAAAAlAEAAAsAAAAAAAAAAAAAAAAALwEAAF9yZWxzLy5yZWxzUEsBAi0AFAAG&#10;AAgAAAAhAE/2kj9VAgAADAUAAA4AAAAAAAAAAAAAAAAALgIAAGRycy9lMm9Eb2MueG1sUEsBAi0A&#10;FAAGAAgAAAAhAGoGMendAAAACQEAAA8AAAAAAAAAAAAAAAAArwQAAGRycy9kb3ducmV2LnhtbFBL&#10;BQYAAAAABAAEAPMAAAC5BQ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75648" behindDoc="0" locked="0" layoutInCell="1" allowOverlap="1" wp14:anchorId="47032C18" wp14:editId="6B242473">
                <wp:simplePos x="0" y="0"/>
                <wp:positionH relativeFrom="column">
                  <wp:posOffset>1659890</wp:posOffset>
                </wp:positionH>
                <wp:positionV relativeFrom="paragraph">
                  <wp:posOffset>585470</wp:posOffset>
                </wp:positionV>
                <wp:extent cx="254000" cy="347345"/>
                <wp:effectExtent l="38100" t="0" r="31750" b="52705"/>
                <wp:wrapNone/>
                <wp:docPr id="47" name="Straight Arrow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4000" cy="34734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6582A" id="Straight Arrow Connector 47" o:spid="_x0000_s1026" type="#_x0000_t32" style="position:absolute;margin-left:130.7pt;margin-top:46.1pt;width:20pt;height:27.3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LZWQIAAAwFAAAOAAAAZHJzL2Uyb0RvYy54bWysVNuO2jAQfa/Uf7D8ziZAWC4irIBd2oeq&#10;XXXbDzCODZYc2xq7BFT13zt2QrZXqa36gPFlzsw5x+Ms7861JicBXllT0uFNTokw3FbKHEr68cNu&#10;MKPEB2Yqpq0RJb0IT+9WL18sG7cQI3u0uhJAMInxi8aV9BiCW2SZ50dRM39jnTB4KC3ULOASDlkF&#10;rMHstc5GeX6bNRYqB5YL73H3vj2kq5RfSsHDOym9CESXFLmFNEIa93HMVku2OABzR8U7GuwfWNRM&#10;GSzap7pngZFPoH5KVSsO1lsZbritMyul4iJpQDXD/Ac1T0fmRNKC5njX2+T/X1r+9vQIRFUlLaaU&#10;GFbjHT0FYOpwDGQNYBuytcagjxYIhkSN4hze+NDNWpWft8PZ+H66ux1sivlsUIw348G8mG0Gw+lo&#10;tpmM1uvbh+JLRFeCL/BngQV1ElfLcefPNHW3H92aZs95KDkxvOFhvM8sMbz+J6ZZ4/wiSY2NkaZb&#10;8wgYHFfePUJUc5ZQE6mVex0zxR28H3JOzXLpmwXVE46bo0mR59hSHI/GxXRcTLriMU0EO/DhlbA1&#10;iZOS+s7V3s62BDshw5b1FRDB2pCmpPPJaJKIeKtVtVNaxzMPh/1WQyt5t0MWqY9R93dhgSn9YCoS&#10;Lg4vNYBi5qBFR1IbNOhZfJqFixZt7fdCYk+gyJZjeo2iL8k4FyZcvdYGoyNMIr0emLe04zP+HbCL&#10;j1CRXurfgHtEqmxN6MG1MhZ+VT2cr5RlG391oNUdLdjb6pLaIlmDTy51Ufd5iG/623WCP3/EVl8B&#10;AAD//wMAUEsDBBQABgAIAAAAIQAkBHmd3AAAAAoBAAAPAAAAZHJzL2Rvd25yZXYueG1sTI/BTsMw&#10;DIbvSLxD5EncWLowCi1NJ4SEhLix7cIta7y2WuNUSbqVt8c7wdH2p9/fX21mN4gzhth70rBaZiCQ&#10;Gm97ajXsd+/3zyBiMmTN4Ak1/GCETX17U5nS+gt94XmbWsEhFEujoUtpLKWMTYfOxKUfkfh29MGZ&#10;xGNopQ3mwuFukCrLculMT/yhMyO+ddictpPT8PgkG5y+lQwztkf0n8XHuEta3y3m1xcQCef0B8NV&#10;n9WhZqeDn8hGMWhQ+WrNqIZCKRAMPGTXxYHJdV6ArCv5v0L9CwAA//8DAFBLAQItABQABgAIAAAA&#10;IQC2gziS/gAAAOEBAAATAAAAAAAAAAAAAAAAAAAAAABbQ29udGVudF9UeXBlc10ueG1sUEsBAi0A&#10;FAAGAAgAAAAhADj9If/WAAAAlAEAAAsAAAAAAAAAAAAAAAAALwEAAF9yZWxzLy5yZWxzUEsBAi0A&#10;FAAGAAgAAAAhAAHgMtlZAgAADAUAAA4AAAAAAAAAAAAAAAAALgIAAGRycy9lMm9Eb2MueG1sUEsB&#10;Ai0AFAAGAAgAAAAhACQEeZ3cAAAACgEAAA8AAAAAAAAAAAAAAAAAswQAAGRycy9kb3ducmV2Lnht&#10;bFBLBQYAAAAABAAEAPMAAAC8BQ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73600" behindDoc="0" locked="0" layoutInCell="1" allowOverlap="1" wp14:anchorId="2523CDC7" wp14:editId="64973DB2">
                <wp:simplePos x="0" y="0"/>
                <wp:positionH relativeFrom="column">
                  <wp:posOffset>1534440</wp:posOffset>
                </wp:positionH>
                <wp:positionV relativeFrom="paragraph">
                  <wp:posOffset>932930</wp:posOffset>
                </wp:positionV>
                <wp:extent cx="127000" cy="114300"/>
                <wp:effectExtent l="0" t="0" r="25400" b="1905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0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2EAB" id="Rectangle 49" o:spid="_x0000_s1026" style="position:absolute;margin-left:120.8pt;margin-top:73.45pt;width:10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Pb6wIAAEUGAAAOAAAAZHJzL2Uyb0RvYy54bWysVFFv2yAQfp+0/4B4Tx0nbpNYdaokXaZJ&#10;VRu1nfpMMI4tYWBA4mTT/vsOsN2oq6Zp2oPxAXff3Xd33PXNsebowLSppMhwfDHEiAkq80rsMvz1&#10;eT2YYmQsETnhUrAMn5jBN/OPH64blbKRLCXPmUYAIkzaqAyX1qo0igwtWU3MhVRMwGUhdU0sbPUu&#10;yjVpAL3m0Wg4vIoaqXOlJWXGwOltuMRzj18UjNqHojDMIp5hiM36Vft169Zofk3SnSaqrGgbBvmH&#10;KGpSCXDaQ90SS9BeV79B1RXV0sjCXlBZR7IoKso8B2ATD9+weSqJYp4LJMeoPk3m/8HS+8NGoyrP&#10;cDLDSJAaavQIWSNixxmCM0eKHe2dsa0UaP1YxdPx7WR9NVgms+kgGS/Hg1kyXQ7iyWi6vBwtFlef&#10;kp/OOmc0hU9qYqsD63IMJ39Hoi23S88kesXB6ECgpLErYOQj7P4+0qhRJvXcXCd48UltNCi7nQHR&#10;sTkWunZ/KAM6+p449T0BnBGFw3g0GQ6hcyhcxXEyBjm47IyVNvYzkzVyQoY1JM8njRwgkqDaqThf&#10;Qq4rzuGcpFy41Uhe5e7Mb/Ruu+I6kFuvwXPn7kwN+DpTzzFQ8aTsibMA+8gKKCkEP/KR+MfEelhC&#10;KRM2Dlcl1Cd4uzx35p6fs/BJ5QIAHXIBUfbYLUCnGUA67MC71XemzL/F3nj4p8CCcW/hPUthe+O6&#10;ElK/B8CBVes56HdJCqlxWdrK/AQNr2WYBEbRdQV1uyPGboiGpw+lhnFmH2ApuGwyLFsJo1Lq7++d&#10;O31oZrjFqIFRkmHzbU80w4h/EfBWZ3GSuNnjN8nlZAQbfX6zPb8R+3olfWsjiM6LTt/yTiy0rF9g&#10;6i2cV7gigoLvDFOru83KhhEHc5OyxcKrwbxRxN6JJwUvLxTP9eXz8YVo1Tavha6/l93YIembHg66&#10;rh5CLvZWFpVv8Ne8tvmGWeUbp52rbhie773W6/Sf/wIAAP//AwBQSwMEFAAGAAgAAAAhALpt4Hnd&#10;AAAACwEAAA8AAABkcnMvZG93bnJldi54bWxMj8FOwzAQRO9I/IO1SNyokygyNMSpEKInDkCpxNWN&#10;TRLVXlu204a/Z3uC487Mzr5tN4uz7GRimjxKKFcFMIO91xMOEvaf27sHYCkr1Mp6NBJ+TIJNd33V&#10;qkb7M36Y0y4PjEowNUrCmHNoOE/9aJxKKx8Mkvfto1OZxjhwHdWZyp3lVVEI7tSEdGFUwTyPpj/u&#10;ZkcYwb4HPb8d91/lso0v+jWp4V7K25vl6RFYNkv+C8MFn3agI6aDn1EnZiVUdSkoSkYt1sAoUYmL&#10;ciBF1GvgXcv//9D9AgAA//8DAFBLAQItABQABgAIAAAAIQC2gziS/gAAAOEBAAATAAAAAAAAAAAA&#10;AAAAAAAAAABbQ29udGVudF9UeXBlc10ueG1sUEsBAi0AFAAGAAgAAAAhADj9If/WAAAAlAEAAAsA&#10;AAAAAAAAAAAAAAAALwEAAF9yZWxzLy5yZWxzUEsBAi0AFAAGAAgAAAAhAFTPE9vrAgAARQYAAA4A&#10;AAAAAAAAAAAAAAAALgIAAGRycy9lMm9Eb2MueG1sUEsBAi0AFAAGAAgAAAAhALpt4HndAAAACwEA&#10;AA8AAAAAAAAAAAAAAAAARQUAAGRycy9kb3ducmV2LnhtbFBLBQYAAAAABAAEAPMAAABPBgAAAAA=&#10;" filled="f" strokecolor="red" strokeweight="1pt"/>
            </w:pict>
          </mc:Fallback>
        </mc:AlternateContent>
      </w:r>
      <w:r w:rsidRPr="00E14BC9">
        <w:rPr>
          <w:rFonts w:cs="Calibri"/>
          <w:noProof/>
        </w:rPr>
        <w:drawing>
          <wp:inline distT="0" distB="0" distL="0" distR="0" wp14:anchorId="300360C0" wp14:editId="33136DB1">
            <wp:extent cx="6101002" cy="1455420"/>
            <wp:effectExtent l="0" t="0" r="0" b="0"/>
            <wp:docPr id="51" name="Picture 51" descr="A screenshot of the Control Equipment table with arrows pointing to the checkbox under &quot;Include in Submittal&quot; in the table as well as to the &quot;Save&quo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01002" cy="1455420"/>
                    </a:xfrm>
                    <a:prstGeom prst="rect">
                      <a:avLst/>
                    </a:prstGeom>
                  </pic:spPr>
                </pic:pic>
              </a:graphicData>
            </a:graphic>
          </wp:inline>
        </w:drawing>
      </w:r>
    </w:p>
    <w:p w14:paraId="0BAE1951" w14:textId="354C394B" w:rsidR="00023DDB" w:rsidRPr="00E14BC9" w:rsidRDefault="00023DDB" w:rsidP="00E14BC9">
      <w:pPr>
        <w:pStyle w:val="Caption"/>
        <w:contextualSpacing/>
        <w:jc w:val="center"/>
        <w:rPr>
          <w:rFonts w:cs="Calibri"/>
        </w:rPr>
      </w:pPr>
      <w:bookmarkStart w:id="99" w:name="_Toc101778476"/>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32</w:t>
      </w:r>
      <w:r w:rsidR="00323704" w:rsidRPr="00E14BC9">
        <w:rPr>
          <w:rFonts w:cs="Calibri"/>
          <w:noProof/>
        </w:rPr>
        <w:fldChar w:fldCharType="end"/>
      </w:r>
      <w:r w:rsidRPr="00E14BC9">
        <w:rPr>
          <w:rFonts w:cs="Calibri"/>
        </w:rPr>
        <w:t xml:space="preserve"> Control Equipment Modification Example</w:t>
      </w:r>
      <w:bookmarkEnd w:id="99"/>
      <w:r w:rsidR="00FB6E51" w:rsidRPr="00E14BC9">
        <w:rPr>
          <w:rFonts w:cs="Calibri"/>
        </w:rPr>
        <w:br w:type="page"/>
      </w:r>
    </w:p>
    <w:p w14:paraId="6727454A" w14:textId="0566410C" w:rsidR="00023DDB" w:rsidRPr="00E14BC9" w:rsidRDefault="00023DDB" w:rsidP="00E14BC9">
      <w:pPr>
        <w:rPr>
          <w:rFonts w:cs="Calibri"/>
        </w:rPr>
      </w:pPr>
    </w:p>
    <w:p w14:paraId="3EDA2B26" w14:textId="740C2DBE" w:rsidR="00023DDB" w:rsidRPr="00E14BC9" w:rsidRDefault="00023DDB" w:rsidP="00E14BC9">
      <w:pPr>
        <w:pStyle w:val="Heading4"/>
      </w:pPr>
      <w:bookmarkStart w:id="100" w:name="_Toc101778413"/>
      <w:r w:rsidRPr="00E14BC9">
        <w:t>Deleting Control Equipment</w:t>
      </w:r>
      <w:bookmarkEnd w:id="100"/>
    </w:p>
    <w:p w14:paraId="41509153" w14:textId="5CE2465A" w:rsidR="00D146F6" w:rsidRDefault="00023DDB" w:rsidP="00E14BC9">
      <w:pPr>
        <w:rPr>
          <w:rFonts w:cs="Calibri"/>
        </w:rPr>
      </w:pPr>
      <w:r w:rsidRPr="00E14BC9">
        <w:rPr>
          <w:rFonts w:cs="Calibri"/>
        </w:rPr>
        <w:t xml:space="preserve">If you need to delete control equipment, use the </w:t>
      </w:r>
      <w:r w:rsidR="00E14BC9">
        <w:rPr>
          <w:rFonts w:cs="Calibri"/>
        </w:rPr>
        <w:t>“</w:t>
      </w:r>
      <w:r w:rsidRPr="00E14BC9">
        <w:rPr>
          <w:rFonts w:cs="Calibri"/>
        </w:rPr>
        <w:t>red x on paper</w:t>
      </w:r>
      <w:r w:rsidR="00E14BC9">
        <w:rPr>
          <w:rFonts w:cs="Calibri"/>
        </w:rPr>
        <w:t>”</w:t>
      </w:r>
      <w:r w:rsidRPr="00E14BC9">
        <w:rPr>
          <w:rFonts w:cs="Calibri"/>
        </w:rPr>
        <w:t xml:space="preserve"> icon to remove the equipment from the table. A pop-up warning will appear to confirm that you would like to delete the </w:t>
      </w:r>
      <w:r w:rsidR="00025D20" w:rsidRPr="00E14BC9">
        <w:rPr>
          <w:rFonts w:cs="Calibri"/>
        </w:rPr>
        <w:t>control equipment</w:t>
      </w:r>
      <w:r w:rsidRPr="00E14BC9">
        <w:rPr>
          <w:rFonts w:cs="Calibri"/>
        </w:rPr>
        <w:t>.</w:t>
      </w:r>
    </w:p>
    <w:p w14:paraId="6FB1DB3C" w14:textId="77777777" w:rsidR="00E14BC9" w:rsidRPr="00E14BC9" w:rsidRDefault="00E14BC9" w:rsidP="00E14BC9">
      <w:pPr>
        <w:rPr>
          <w:rFonts w:cs="Calibri"/>
        </w:rPr>
      </w:pPr>
    </w:p>
    <w:p w14:paraId="0912E950" w14:textId="4AE3EC6D" w:rsidR="00023DDB" w:rsidRPr="00E14BC9" w:rsidRDefault="00023DDB" w:rsidP="00E14BC9">
      <w:pPr>
        <w:pStyle w:val="IntenseQuote"/>
        <w:spacing w:before="0" w:after="0"/>
        <w:rPr>
          <w:rFonts w:cs="Calibri"/>
        </w:rPr>
      </w:pPr>
      <w:r w:rsidRPr="00E14BC9">
        <w:rPr>
          <w:rFonts w:cs="Calibri"/>
        </w:rPr>
        <w:t xml:space="preserve">Do not delete </w:t>
      </w:r>
      <w:r w:rsidR="00025D20" w:rsidRPr="00E14BC9">
        <w:rPr>
          <w:rFonts w:cs="Calibri"/>
        </w:rPr>
        <w:t>control equipment</w:t>
      </w:r>
      <w:r w:rsidRPr="00E14BC9">
        <w:rPr>
          <w:rFonts w:cs="Calibri"/>
        </w:rPr>
        <w:t xml:space="preserve"> from this table that exist at the facility but are not a part of the application, as this will remove them from your facility inventory.</w:t>
      </w:r>
    </w:p>
    <w:p w14:paraId="1B0F5664" w14:textId="77777777" w:rsidR="00E14BC9" w:rsidRDefault="00E14BC9" w:rsidP="00E14BC9">
      <w:bookmarkStart w:id="101" w:name="_Toc101778414"/>
    </w:p>
    <w:p w14:paraId="09486A1F" w14:textId="15348642" w:rsidR="00023DDB" w:rsidRPr="00E14BC9" w:rsidRDefault="00023DDB" w:rsidP="00E14BC9">
      <w:pPr>
        <w:pStyle w:val="Heading4"/>
      </w:pPr>
      <w:r w:rsidRPr="00E14BC9">
        <w:t>Copying Control Equipment</w:t>
      </w:r>
      <w:bookmarkEnd w:id="101"/>
    </w:p>
    <w:p w14:paraId="26E7F0DA" w14:textId="4AA36274" w:rsidR="00023DDB" w:rsidRPr="00E14BC9" w:rsidRDefault="00023DDB" w:rsidP="00E14BC9">
      <w:pPr>
        <w:rPr>
          <w:rFonts w:cs="Calibri"/>
        </w:rPr>
      </w:pPr>
      <w:r w:rsidRPr="00E14BC9">
        <w:rPr>
          <w:rFonts w:cs="Calibri"/>
        </w:rPr>
        <w:t xml:space="preserve">Copying control equipment can be useful to save time when entering in </w:t>
      </w:r>
      <w:r w:rsidR="005666B9" w:rsidRPr="00E14BC9">
        <w:rPr>
          <w:rFonts w:cs="Calibri"/>
        </w:rPr>
        <w:t>control equipment</w:t>
      </w:r>
      <w:r w:rsidRPr="00E14BC9">
        <w:rPr>
          <w:rFonts w:cs="Calibri"/>
        </w:rPr>
        <w:t xml:space="preserve"> information for similar or identical </w:t>
      </w:r>
      <w:r w:rsidR="005666B9" w:rsidRPr="00E14BC9">
        <w:rPr>
          <w:rFonts w:cs="Calibri"/>
        </w:rPr>
        <w:t>devices</w:t>
      </w:r>
      <w:r w:rsidRPr="00E14BC9">
        <w:rPr>
          <w:rFonts w:cs="Calibri"/>
        </w:rPr>
        <w:t xml:space="preserve">. </w:t>
      </w:r>
      <w:r w:rsidR="005666B9" w:rsidRPr="00E14BC9">
        <w:rPr>
          <w:rFonts w:cs="Calibri"/>
        </w:rPr>
        <w:t xml:space="preserve">The copy control equipment function should only be used for equipment with identical installation dates. </w:t>
      </w:r>
      <w:r w:rsidRPr="00E14BC9">
        <w:rPr>
          <w:rFonts w:cs="Calibri"/>
        </w:rPr>
        <w:t xml:space="preserve">To copy </w:t>
      </w:r>
      <w:r w:rsidR="005666B9" w:rsidRPr="00E14BC9">
        <w:rPr>
          <w:rFonts w:cs="Calibri"/>
        </w:rPr>
        <w:t>a control equipment entry</w:t>
      </w:r>
      <w:r w:rsidRPr="00E14BC9">
        <w:rPr>
          <w:rFonts w:cs="Calibri"/>
        </w:rPr>
        <w:t xml:space="preserve">, select the </w:t>
      </w:r>
      <w:r w:rsidR="005666B9" w:rsidRPr="00E14BC9">
        <w:rPr>
          <w:rFonts w:cs="Calibri"/>
        </w:rPr>
        <w:t>control equipment</w:t>
      </w:r>
      <w:r w:rsidRPr="00E14BC9">
        <w:rPr>
          <w:rFonts w:cs="Calibri"/>
        </w:rPr>
        <w:t xml:space="preserve"> you would like to copy in the first column of the table using the checkbox and click the </w:t>
      </w:r>
      <w:r w:rsidR="00E14BC9">
        <w:rPr>
          <w:rFonts w:cs="Calibri"/>
        </w:rPr>
        <w:t>“</w:t>
      </w:r>
      <w:r w:rsidRPr="00E14BC9">
        <w:rPr>
          <w:rFonts w:cs="Calibri"/>
        </w:rPr>
        <w:t xml:space="preserve">Copy </w:t>
      </w:r>
      <w:r w:rsidR="005666B9" w:rsidRPr="00E14BC9">
        <w:rPr>
          <w:rFonts w:cs="Calibri"/>
        </w:rPr>
        <w:t>Control Equipment</w:t>
      </w:r>
      <w:r w:rsidR="00E14BC9">
        <w:rPr>
          <w:rFonts w:cs="Calibri"/>
        </w:rPr>
        <w:t>”</w:t>
      </w:r>
      <w:r w:rsidRPr="00E14BC9">
        <w:rPr>
          <w:rFonts w:cs="Calibri"/>
        </w:rPr>
        <w:t xml:space="preserve"> button</w:t>
      </w:r>
      <w:r w:rsidR="004D0A91" w:rsidRPr="00E14BC9">
        <w:rPr>
          <w:rFonts w:cs="Calibri"/>
        </w:rPr>
        <w:t xml:space="preserve"> (See Figure 3</w:t>
      </w:r>
      <w:r w:rsidR="00731ED1" w:rsidRPr="00E14BC9">
        <w:rPr>
          <w:rFonts w:cs="Calibri"/>
        </w:rPr>
        <w:t>3</w:t>
      </w:r>
      <w:r w:rsidR="004D0A91" w:rsidRPr="00E14BC9">
        <w:rPr>
          <w:rFonts w:cs="Calibri"/>
        </w:rPr>
        <w:t>)</w:t>
      </w:r>
      <w:r w:rsidRPr="00E14BC9">
        <w:rPr>
          <w:rFonts w:cs="Calibri"/>
        </w:rPr>
        <w:t>.</w:t>
      </w:r>
    </w:p>
    <w:p w14:paraId="2B0FB3B0" w14:textId="77777777" w:rsidR="00023DDB" w:rsidRPr="00E14BC9" w:rsidRDefault="00023DDB" w:rsidP="00E14BC9">
      <w:pPr>
        <w:rPr>
          <w:rFonts w:cs="Calibri"/>
        </w:rPr>
      </w:pPr>
    </w:p>
    <w:p w14:paraId="146D2E46" w14:textId="6AFDDCDE" w:rsidR="00023DDB" w:rsidRPr="00E14BC9" w:rsidRDefault="00025D20" w:rsidP="00E14BC9">
      <w:pPr>
        <w:jc w:val="center"/>
        <w:rPr>
          <w:rFonts w:cs="Calibri"/>
        </w:rPr>
      </w:pPr>
      <w:r w:rsidRPr="00E14BC9">
        <w:rPr>
          <w:rFonts w:cs="Calibri"/>
          <w:noProof/>
        </w:rPr>
        <mc:AlternateContent>
          <mc:Choice Requires="wps">
            <w:drawing>
              <wp:anchor distT="0" distB="0" distL="114300" distR="114300" simplePos="0" relativeHeight="251680768" behindDoc="0" locked="0" layoutInCell="1" allowOverlap="1" wp14:anchorId="5818D0DA" wp14:editId="1926C17D">
                <wp:simplePos x="0" y="0"/>
                <wp:positionH relativeFrom="column">
                  <wp:posOffset>1662243</wp:posOffset>
                </wp:positionH>
                <wp:positionV relativeFrom="paragraph">
                  <wp:posOffset>981578</wp:posOffset>
                </wp:positionV>
                <wp:extent cx="123190" cy="132715"/>
                <wp:effectExtent l="0" t="38100" r="48260" b="19685"/>
                <wp:wrapNone/>
                <wp:docPr id="52" name="Straight Arrow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3190" cy="13271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D5EBF" id="Straight Arrow Connector 52" o:spid="_x0000_s1026" type="#_x0000_t32" style="position:absolute;margin-left:130.9pt;margin-top:77.3pt;width:9.7pt;height:10.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MKUwIAAAwFAAAOAAAAZHJzL2Uyb0RvYy54bWysVNuO2jAQfa/Uf7D8zoYEWC7asAJ26UvV&#10;om7bd+PYYMmxrbFLQFX/vWMnZHuTelEjxfFlzsycM+Pc3Z9rTU4CvLKmpPnNkBJhuK2UOZT0w/vt&#10;YEaJD8xUTFsjSnoRnt4vX764a9xCFPZodSWAoBPjF40r6TEEt8gyz4+iZv7GOmHwUFqoWcAlHLIK&#10;WIPea50Vw+Ft1lioHFguvMfdh/aQLpN/KQUPb6X0IhBdUswtpBHSuI9jtrxjiwMwd1S8S4P9QxY1&#10;UwaD9q4eWGDkE6ifXNWKg/VWhhtu68xKqbhIHJBNPvyBzdOROZG4oDje9TL5/+eWvzntgKiqpJOC&#10;EsNqrNFTAKYOx0BWALYhG2sM6miBoEnkKM7htQ/drGX5eZPPRg/T7e1gPZ7PBuPRejSYj2frQT4t&#10;ZutJsVrdPo6/RHQl+AJfCyyok7hKjjt/xqmrflRrmj37oeTEsMJ5rGeWMrx+U6ZZ4/wiUY2NkaYb&#10;swM0jivvdhDZnCXURGrlPkZPcQfrQ86pWS59syB7wnEzL0b5HFuK41E+Kqb5pAse3USwAx9eCVuT&#10;OCmp71Tt5WxDsBNm2GZ9BUSwNqQp6XxSTFIi3mpVbZXW8czDYb/R0FLebof4dKG/MwtM6UdTkXBx&#10;WNQAipmDFp2lNijQM/k0Cxct2tjvhMSeiCTb6PE2ij4k41yYcNVaG7SOMInp9cDh74GdfYSKdFP/&#10;BtwjUmRrQg+ulbHwq+jhfE1ZtvZXBVreUYK9rS6pLZI0eOVSF3W/h3inv10n+PNPbPkVAAD//wMA&#10;UEsDBBQABgAIAAAAIQC9eMEv3QAAAAsBAAAPAAAAZHJzL2Rvd25yZXYueG1sTI/BTsMwEETvSPyD&#10;tZW4UScWSUuIUyEkJMSNlgs3N94mUeN1ZDtt+HuWExxnZzTztt4tbhQXDHHwpCFfZyCQWm8H6jR8&#10;Hl7vtyBiMmTN6Ak1fGOEXXN7U5vK+it94GWfOsElFCujoU9pqqSMbY/OxLWfkNg7+eBMYhk6aYO5&#10;crkbpcqyUjozEC/0ZsKXHtvzfnYaio1scf5SMizYndC/P75Nh6T13Wp5fgKRcEl/YfjFZ3RomOno&#10;Z7JRjBpUmTN6YqN4KEFwQm1zBeLIl01RgGxq+f+H5gcAAP//AwBQSwECLQAUAAYACAAAACEAtoM4&#10;kv4AAADhAQAAEwAAAAAAAAAAAAAAAAAAAAAAW0NvbnRlbnRfVHlwZXNdLnhtbFBLAQItABQABgAI&#10;AAAAIQA4/SH/1gAAAJQBAAALAAAAAAAAAAAAAAAAAC8BAABfcmVscy8ucmVsc1BLAQItABQABgAI&#10;AAAAIQCPB0MKUwIAAAwFAAAOAAAAAAAAAAAAAAAAAC4CAABkcnMvZTJvRG9jLnhtbFBLAQItABQA&#10;BgAIAAAAIQC9eMEv3QAAAAsBAAAPAAAAAAAAAAAAAAAAAK0EAABkcnMvZG93bnJldi54bWxQSwUG&#10;AAAAAAQABADzAAAAtwU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77696" behindDoc="0" locked="0" layoutInCell="1" allowOverlap="1" wp14:anchorId="6D94A7A2" wp14:editId="7ED99A7E">
                <wp:simplePos x="0" y="0"/>
                <wp:positionH relativeFrom="column">
                  <wp:posOffset>1789687</wp:posOffset>
                </wp:positionH>
                <wp:positionV relativeFrom="paragraph">
                  <wp:posOffset>841360</wp:posOffset>
                </wp:positionV>
                <wp:extent cx="745262" cy="132139"/>
                <wp:effectExtent l="0" t="0" r="17145" b="2032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5262" cy="1321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C91B" id="Rectangle 55" o:spid="_x0000_s1026" style="position:absolute;margin-left:140.9pt;margin-top:66.25pt;width:58.7pt;height:1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17AIAAEUGAAAOAAAAZHJzL2Uyb0RvYy54bWysVG1r2zAQ/j7YfxD6njp2nDdTpyTpMgal&#10;DW1HPyuynBhkSZOUt439950k2w1dGWMsEFnS3T13z93prm9ONUcHpk0lRY7jqz5GTFBZVGKb46/P&#10;q94EI2OJKAiXguX4zAy+mX38cH1UGUvkTvKCaQQgwmRHleOdtSqLIkN3rCbmSiomQFhKXRMLR72N&#10;Ck2OgF7zKOn3R9FR6kJpSZkxcHsbhHjm8cuSUftQloZZxHMMsVm/ar9u3BrNrkm21UTtKtqEQf4h&#10;ippUApx2ULfEErTX1W9QdUW1NLK0V1TWkSzLijLPAdjE/TdsnnZEMc8FkmNUlybz/2Dp/WGtUVXk&#10;eDjESJAaavQIWSNiyxmCO0eKneydsc0u0PqxjCeD2/Fq1Fuk00kvHSwGvWk6WfTicTJZDJP5fPQp&#10;/emsC0Yz+EtNbHVgbY7h5u9INOV26RlHrzgYHQiUNHYFjHyE7ddHGh2VyTw31wl++6TWGpTdycDW&#10;sTmVunZfKAM6+Z44dz0BnBGFy3E6TEYJRhRE8SCJB9PGZWustLGfmayR2+RYQ/J80sgBIgnRtSrO&#10;l5CrinPfdly4CyN5Vbg7f9DbzZLrQG616sOvcXehBnydqecYqHhS9syZw+DikZVQUgg+8ZH4x8Q6&#10;WEIpEzYOoh3UJ3gbXjpzz89Z+KR6QIdcQpQddgPQagaQFjvwbvSdKfNvsTPu/ymwYNxZeM9S2M64&#10;roTU7wFwYNV4DvptkkJqXJY2sjhDw2sZJoFRdFVB3e6IsWui4enDkIBxZh9gKbk85lg2O4x2Un9/&#10;797pQzODFKMjjJIcm297ohlG/IuAtzqN09TNHn9Ih+MEDvpSsrmUiH29lL61EUTnt07f8nZbalm/&#10;wNSbO68gIoKC7xxTq9vD0oYRB3OTsvncq8G8UcTeiScFLy8Uz/Xl8+mFaNU0r4Wuv5ft2CHZmx4O&#10;uq4eQs73VpaVb/DXvDb5hlnlG6eZq24YXp691uv0n/0CAAD//wMAUEsDBBQABgAIAAAAIQD0Us89&#10;3wAAAAsBAAAPAAAAZHJzL2Rvd25yZXYueG1sTI/NTsMwEITvSLyDtUjcqPOjQhviVAjREwdoqcTV&#10;jZckary2bKcNb89yguPuzM5+U29mO4ozhjg4UpAvMhBIrTMDdQoOH9u7FYiYNBk9OkIF3xhh01xf&#10;1boy7kI7PO9TJziEYqUV9Cn5SsrY9mh1XDiPxNqXC1YnHkMnTdAXDrejLLLsXlo9EH/otcfnHtvT&#10;frKM4cd3b6a30+Ezn7fhxbxG3T0odXszPz2CSDinPzP84vMNNMx0dBOZKEYFxSpn9MRCWSxBsKNc&#10;rwsQR94syxJkU8v/HZofAAAA//8DAFBLAQItABQABgAIAAAAIQC2gziS/gAAAOEBAAATAAAAAAAA&#10;AAAAAAAAAAAAAABbQ29udGVudF9UeXBlc10ueG1sUEsBAi0AFAAGAAgAAAAhADj9If/WAAAAlAEA&#10;AAsAAAAAAAAAAAAAAAAALwEAAF9yZWxzLy5yZWxzUEsBAi0AFAAGAAgAAAAhAE9H67XsAgAARQYA&#10;AA4AAAAAAAAAAAAAAAAALgIAAGRycy9lMm9Eb2MueG1sUEsBAi0AFAAGAAgAAAAhAPRSzz3fAAAA&#10;CwEAAA8AAAAAAAAAAAAAAAAARgUAAGRycy9kb3ducmV2LnhtbFBLBQYAAAAABAAEAPMAAABSBgAA&#10;AAA=&#10;" filled="f" strokecolor="red" strokeweight="1pt"/>
            </w:pict>
          </mc:Fallback>
        </mc:AlternateContent>
      </w:r>
      <w:r w:rsidRPr="00E14BC9">
        <w:rPr>
          <w:rFonts w:cs="Calibri"/>
          <w:noProof/>
        </w:rPr>
        <mc:AlternateContent>
          <mc:Choice Requires="wps">
            <w:drawing>
              <wp:anchor distT="0" distB="0" distL="114300" distR="114300" simplePos="0" relativeHeight="251678720" behindDoc="0" locked="0" layoutInCell="1" allowOverlap="1" wp14:anchorId="68809607" wp14:editId="7D08DBEA">
                <wp:simplePos x="0" y="0"/>
                <wp:positionH relativeFrom="column">
                  <wp:posOffset>948690</wp:posOffset>
                </wp:positionH>
                <wp:positionV relativeFrom="paragraph">
                  <wp:posOffset>710565</wp:posOffset>
                </wp:positionV>
                <wp:extent cx="127000" cy="114300"/>
                <wp:effectExtent l="0" t="0" r="25400" b="1905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0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5229" id="Rectangle 53" o:spid="_x0000_s1026" style="position:absolute;margin-left:74.7pt;margin-top:55.95pt;width:10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x86wIAAEUGAAAOAAAAZHJzL2Uyb0RvYy54bWysVFFv2yAQfp+0/4B4Tx0nTpNadaokXaZJ&#10;VRu1nfpMMI4tYWBA4mTT/vsOsN2oq6Zp2oPxAXff3Xd33PXNsebowLSppMhwfDHEiAkq80rsMvz1&#10;eT2YYWQsETnhUrAMn5jBN/OPH64blbKRLCXPmUYAIkzaqAyX1qo0igwtWU3MhVRMwGUhdU0sbPUu&#10;yjVpAL3m0Wg4vIwaqXOlJWXGwOltuMRzj18UjNqHojDMIp5hiM36Vft169Zofk3SnSaqrGgbBvmH&#10;KGpSCXDaQ90SS9BeV79B1RXV0sjCXlBZR7IoKso8B2ATD9+weSqJYp4LJMeoPk3m/8HS+8NGoyrP&#10;8GSMkSA11OgRskbEjjMEZ44UO9o7Y1sp0Pqximfj2+n6crBMrmaDZLwcD66S2XIQT0ez5WS0WFx+&#10;Sn4665zRFD6pia0OrMsxnPwdibbcLj3T6BUHowOBksaugJGPsPv7SKNGmdRzc53gxSe10aDsdgZE&#10;x+ZY6Nr9oQzo6Hvi1PcEcEYUDuPRdDiEzqFwFcfJGOTgsjNW2tjPTNbICRnWkDyfNHKASIJqp+J8&#10;CbmuOIdzknLhViN5lbszv9G77YrrQG69Bs+duzM14OtMPcdAxZOyJ84C7CMroKQQ/MhH4h8T62EJ&#10;pUzYOFyVUJ/gbXLuzD0/Z+GTygUAOuQCouyxW4BOM4B02IF3q+9MmX+LvfHwT4EF497Ce5bC9sZ1&#10;JaR+D4ADq9Zz0O+SFFLjsrSV+QkaXsswCYyi6wrqdkeM3RANTx9KDePMPsBScNlkWLYSRqXU3987&#10;d/rQzHCLUQOjJMPm255ohhH/IuCtXsVJ4maP3yST6Qg2+vxme34j9vVK+tZGEJ0Xnb7lnVhoWb/A&#10;1Fs4r3BFBAXfGaZWd5uVDSMO5iZli4VXg3mjiL0TTwpeXiie68vn4wvRqm1eC11/L7uxQ9I3PRx0&#10;XT2EXOytLCrf4K95bfMNs8o3TjtX3TA833ut1+k//wUAAP//AwBQSwMEFAAGAAgAAAAhAN+gc5Lc&#10;AAAACwEAAA8AAABkcnMvZG93bnJldi54bWxMT0FOwzAQvCPxB2srcaNOqqqQEKdCiJ44AKUS123s&#10;JlHtdWQ7bfg9mxPcZnZnZ2ar7eSsuJgQe08K8mUGwlDjdU+tgsPX7v4RRExIGq0no+DHRNjWtzcV&#10;ltpf6dNc9qkVbEKxRAVdSkMpZWw64zAu/WCIdycfHCamoZU64JXNnZWrLNtIhz1xQoeDeelMc96P&#10;jmsM9mPQ4/v58J1Pu/Cq3yK2D0rdLabnJxDJTOlPDHN9voGaOx39SDoKy3xdrFnKIM8LELNiM0+O&#10;DFZFAbKu5P8f6l8AAAD//wMAUEsBAi0AFAAGAAgAAAAhALaDOJL+AAAA4QEAABMAAAAAAAAAAAAA&#10;AAAAAAAAAFtDb250ZW50X1R5cGVzXS54bWxQSwECLQAUAAYACAAAACEAOP0h/9YAAACUAQAACwAA&#10;AAAAAAAAAAAAAAAvAQAAX3JlbHMvLnJlbHNQSwECLQAUAAYACAAAACEAtaPMfOsCAABFBgAADgAA&#10;AAAAAAAAAAAAAAAuAgAAZHJzL2Uyb0RvYy54bWxQSwECLQAUAAYACAAAACEA36BzktwAAAALAQAA&#10;DwAAAAAAAAAAAAAAAABFBQAAZHJzL2Rvd25yZXYueG1sUEsFBgAAAAAEAAQA8wAAAE4GAAAAAA==&#10;" filled="f" strokecolor="red" strokeweight="1pt"/>
            </w:pict>
          </mc:Fallback>
        </mc:AlternateContent>
      </w:r>
      <w:r w:rsidRPr="00E14BC9">
        <w:rPr>
          <w:rFonts w:cs="Calibri"/>
          <w:noProof/>
        </w:rPr>
        <mc:AlternateContent>
          <mc:Choice Requires="wps">
            <w:drawing>
              <wp:anchor distT="0" distB="0" distL="114300" distR="114300" simplePos="0" relativeHeight="251679744" behindDoc="0" locked="0" layoutInCell="1" allowOverlap="1" wp14:anchorId="671C3CF5" wp14:editId="57E9A1DB">
                <wp:simplePos x="0" y="0"/>
                <wp:positionH relativeFrom="column">
                  <wp:posOffset>1073807</wp:posOffset>
                </wp:positionH>
                <wp:positionV relativeFrom="paragraph">
                  <wp:posOffset>356085</wp:posOffset>
                </wp:positionV>
                <wp:extent cx="254468" cy="347808"/>
                <wp:effectExtent l="38100" t="0" r="31750" b="52705"/>
                <wp:wrapNone/>
                <wp:docPr id="54" name="Straight Arrow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4468" cy="347808"/>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64223" id="Straight Arrow Connector 54" o:spid="_x0000_s1026" type="#_x0000_t32" style="position:absolute;margin-left:84.55pt;margin-top:28.05pt;width:20.05pt;height:27.4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HDWAIAAAwFAAAOAAAAZHJzL2Uyb0RvYy54bWysVNuO2jAQfa/Uf7D8ziZAgCzasFrYpX2o&#10;WtRtP8Dr2GDJsa2xS0BV/71jJ2R7ldqqSCS+zJk553icm9tTo8lRgFfWVHR8lVMiDLe1MvuKfvyw&#10;HZWU+MBMzbQ1oqJn4ent6uWLm9YtxcQerK4FEExi/LJ1FT2E4JZZ5vlBNMxfWScMbkoLDQs4hX1W&#10;A2sxe6OzSZ7Ps9ZC7cBy4T2u3nebdJXySyl4eCelF4HoiiK3kJ6Qnk/xma1u2HIPzB0U72mwf2DR&#10;MGWw6JDqngVGPoH6KVWjOFhvZbjitsmslIqLpAHVjPMf1DwemBNJC5rj3WCT/39p+dvjDoiqKzor&#10;KDGswTN6DMDU/hDIHYBtycYagz5aIBgSNYpTeONDP+pUft6My+n9YjsfrYvrclRM19PRdVGuR+PF&#10;pFzPJnd384fiS0TXgi/xb4EFdRQXy3HlzzT1px/dWmTPeSg5MjzhcTzPLDG8vBPTrHV+maTGxkjD&#10;jdkBBseZdzuIak4SGiK1cq9jpriC50NOqVnOQ7OgesJxcTIrijl2N8etabEo87IvHtNEsAMfXgnb&#10;kDioqO9dHezsSrAjMuxYXwARrA1pK3o9m8wSEW+1qrdK67jnYf+00dBJ3m5z/PWlvwsLTOkHU5Nw&#10;dnioARQzey36SG3QoGfxaRTOWnS13wuJPYEiO47pNoqhJONcmHDxWhuMjjCJ9AZg3tGO1/h3wD4+&#10;QkW6qX8DHhCpsjVhADfKWPhV9XC6UJZd/MWBTne04MnW59QWyRq8cqmL+s9DvNPfzhP8+SO2+goA&#10;AP//AwBQSwMEFAAGAAgAAAAhAG3mgIbcAAAACgEAAA8AAABkcnMvZG93bnJldi54bWxMj8FqwzAQ&#10;RO+F/oPYQm+NZEPd2rUcQqBQemuSS2+KtbFNrZWR5MT5+2xP7WkZ5jE7U68XN4ozhjh40pCtFAik&#10;1tuBOg2H/fvTK4iYDFkzekINV4ywbu7valNZf6EvPO9SJziEYmU09ClNlZSx7dGZuPITEnsnH5xJ&#10;LEMnbTAXDnejzJUqpDMD8YfeTLjtsf3ZzU7D84tscf7OZViwO6H/LD+mfdL68WHZvIFIuKQ/GH7r&#10;c3VouNPRz2SjGFkXZcYohxV8GchVmYM4spOpEmRTy/8TmhsAAAD//wMAUEsBAi0AFAAGAAgAAAAh&#10;ALaDOJL+AAAA4QEAABMAAAAAAAAAAAAAAAAAAAAAAFtDb250ZW50X1R5cGVzXS54bWxQSwECLQAU&#10;AAYACAAAACEAOP0h/9YAAACUAQAACwAAAAAAAAAAAAAAAAAvAQAAX3JlbHMvLnJlbHNQSwECLQAU&#10;AAYACAAAACEAKpTBw1gCAAAMBQAADgAAAAAAAAAAAAAAAAAuAgAAZHJzL2Uyb0RvYy54bWxQSwEC&#10;LQAUAAYACAAAACEAbeaAhtwAAAAKAQAADwAAAAAAAAAAAAAAAACyBAAAZHJzL2Rvd25yZXYueG1s&#10;UEsFBgAAAAAEAAQA8wAAALsFAAAAAA==&#10;" strokecolor="red">
                <v:stroke endarrow="block" joinstyle="miter"/>
              </v:shape>
            </w:pict>
          </mc:Fallback>
        </mc:AlternateContent>
      </w:r>
      <w:r w:rsidR="00023DDB" w:rsidRPr="00E14BC9">
        <w:rPr>
          <w:rFonts w:cs="Calibri"/>
          <w:noProof/>
        </w:rPr>
        <w:drawing>
          <wp:inline distT="0" distB="0" distL="0" distR="0" wp14:anchorId="5E8DFE37" wp14:editId="717217DE">
            <wp:extent cx="4846605" cy="1138543"/>
            <wp:effectExtent l="0" t="0" r="0" b="5080"/>
            <wp:docPr id="56" name="Picture 56" descr="A screenshot of the Control Equipment table with arrows pointing to the checkbox on the left and the &quot;Copy Control Equipment&quo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46632" cy="1162041"/>
                    </a:xfrm>
                    <a:prstGeom prst="rect">
                      <a:avLst/>
                    </a:prstGeom>
                  </pic:spPr>
                </pic:pic>
              </a:graphicData>
            </a:graphic>
          </wp:inline>
        </w:drawing>
      </w:r>
    </w:p>
    <w:p w14:paraId="3B94E3E9" w14:textId="67222AC9" w:rsidR="00023DDB" w:rsidRPr="00E14BC9" w:rsidRDefault="00023DDB" w:rsidP="00E14BC9">
      <w:pPr>
        <w:pStyle w:val="Caption"/>
        <w:contextualSpacing/>
        <w:jc w:val="center"/>
        <w:rPr>
          <w:rFonts w:cs="Calibri"/>
        </w:rPr>
      </w:pPr>
      <w:bookmarkStart w:id="102" w:name="_Toc101778477"/>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33</w:t>
      </w:r>
      <w:r w:rsidR="00323704" w:rsidRPr="00E14BC9">
        <w:rPr>
          <w:rFonts w:cs="Calibri"/>
          <w:noProof/>
        </w:rPr>
        <w:fldChar w:fldCharType="end"/>
      </w:r>
      <w:r w:rsidRPr="00E14BC9">
        <w:rPr>
          <w:rFonts w:cs="Calibri"/>
        </w:rPr>
        <w:t xml:space="preserve"> Copying </w:t>
      </w:r>
      <w:r w:rsidR="005666B9" w:rsidRPr="00E14BC9">
        <w:rPr>
          <w:rFonts w:cs="Calibri"/>
        </w:rPr>
        <w:t>a Control Equipment Entry</w:t>
      </w:r>
      <w:r w:rsidRPr="00E14BC9">
        <w:rPr>
          <w:rFonts w:cs="Calibri"/>
        </w:rPr>
        <w:t xml:space="preserve"> Example</w:t>
      </w:r>
      <w:bookmarkEnd w:id="102"/>
    </w:p>
    <w:p w14:paraId="59F82920" w14:textId="77777777" w:rsidR="00023DDB" w:rsidRPr="00E14BC9" w:rsidRDefault="00023DDB" w:rsidP="00E14BC9">
      <w:pPr>
        <w:rPr>
          <w:rFonts w:cs="Calibri"/>
        </w:rPr>
      </w:pPr>
    </w:p>
    <w:p w14:paraId="204E9568" w14:textId="2E5EE515" w:rsidR="00023DDB" w:rsidRPr="00E14BC9" w:rsidRDefault="00023DDB" w:rsidP="00E14BC9">
      <w:pPr>
        <w:rPr>
          <w:rFonts w:cs="Calibri"/>
        </w:rPr>
      </w:pPr>
      <w:r w:rsidRPr="00E14BC9">
        <w:rPr>
          <w:rFonts w:cs="Calibri"/>
        </w:rPr>
        <w:t xml:space="preserve">A new screen will pop up to enter in a new </w:t>
      </w:r>
      <w:r w:rsidR="005666B9" w:rsidRPr="00E14BC9">
        <w:rPr>
          <w:rFonts w:cs="Calibri"/>
        </w:rPr>
        <w:t>control equipment ID</w:t>
      </w:r>
      <w:r w:rsidRPr="00E14BC9">
        <w:rPr>
          <w:rFonts w:cs="Calibri"/>
        </w:rPr>
        <w:t>, as shown below</w:t>
      </w:r>
      <w:r w:rsidR="004D0A91" w:rsidRPr="00E14BC9">
        <w:rPr>
          <w:rFonts w:cs="Calibri"/>
        </w:rPr>
        <w:t xml:space="preserve"> in Figure 3</w:t>
      </w:r>
      <w:r w:rsidR="00731ED1" w:rsidRPr="00E14BC9">
        <w:rPr>
          <w:rFonts w:cs="Calibri"/>
        </w:rPr>
        <w:t>4</w:t>
      </w:r>
      <w:r w:rsidRPr="00E14BC9">
        <w:rPr>
          <w:rFonts w:cs="Calibri"/>
        </w:rPr>
        <w:t xml:space="preserve">. Use the instructions above in the </w:t>
      </w:r>
      <w:r w:rsidR="005666B9" w:rsidRPr="00E14BC9">
        <w:rPr>
          <w:rFonts w:cs="Calibri"/>
        </w:rPr>
        <w:t xml:space="preserve">Adding a </w:t>
      </w:r>
      <w:r w:rsidRPr="00E14BC9">
        <w:rPr>
          <w:rFonts w:cs="Calibri"/>
        </w:rPr>
        <w:t xml:space="preserve">New </w:t>
      </w:r>
      <w:r w:rsidR="005666B9" w:rsidRPr="00E14BC9">
        <w:rPr>
          <w:rFonts w:cs="Calibri"/>
        </w:rPr>
        <w:t>Control Equipment</w:t>
      </w:r>
      <w:r w:rsidRPr="00E14BC9">
        <w:rPr>
          <w:rFonts w:cs="Calibri"/>
        </w:rPr>
        <w:t xml:space="preserve"> </w:t>
      </w:r>
      <w:r w:rsidR="005666B9" w:rsidRPr="00E14BC9">
        <w:rPr>
          <w:rFonts w:cs="Calibri"/>
        </w:rPr>
        <w:t xml:space="preserve">Device </w:t>
      </w:r>
      <w:r w:rsidRPr="00E14BC9">
        <w:rPr>
          <w:rFonts w:cs="Calibri"/>
        </w:rPr>
        <w:t>section for the ID.</w:t>
      </w:r>
    </w:p>
    <w:p w14:paraId="01C67606" w14:textId="77777777" w:rsidR="00023DDB" w:rsidRPr="00E14BC9" w:rsidRDefault="00023DDB" w:rsidP="00E14BC9">
      <w:pPr>
        <w:rPr>
          <w:rFonts w:cs="Calibri"/>
        </w:rPr>
      </w:pPr>
    </w:p>
    <w:p w14:paraId="35AA8358" w14:textId="77777777" w:rsidR="00023DDB" w:rsidRPr="00E14BC9" w:rsidRDefault="00023DDB" w:rsidP="00E14BC9">
      <w:pPr>
        <w:jc w:val="center"/>
        <w:rPr>
          <w:rFonts w:cs="Calibri"/>
        </w:rPr>
      </w:pPr>
      <w:r w:rsidRPr="00E14BC9">
        <w:rPr>
          <w:rFonts w:cs="Calibri"/>
          <w:noProof/>
        </w:rPr>
        <w:drawing>
          <wp:inline distT="0" distB="0" distL="0" distR="0" wp14:anchorId="2A66EEC0" wp14:editId="5614DBD2">
            <wp:extent cx="2797261" cy="668301"/>
            <wp:effectExtent l="0" t="0" r="3175" b="0"/>
            <wp:docPr id="57" name="Picture 57" descr="A screenshot of the Control Equipment Information with a box to enter the name of the new contro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97261" cy="668301"/>
                    </a:xfrm>
                    <a:prstGeom prst="rect">
                      <a:avLst/>
                    </a:prstGeom>
                  </pic:spPr>
                </pic:pic>
              </a:graphicData>
            </a:graphic>
          </wp:inline>
        </w:drawing>
      </w:r>
    </w:p>
    <w:p w14:paraId="697DA587" w14:textId="7F6DCA6D" w:rsidR="00023DDB" w:rsidRPr="00E14BC9" w:rsidRDefault="00023DDB" w:rsidP="00E14BC9">
      <w:pPr>
        <w:pStyle w:val="Caption"/>
        <w:contextualSpacing/>
        <w:jc w:val="center"/>
        <w:rPr>
          <w:rFonts w:cs="Calibri"/>
        </w:rPr>
      </w:pPr>
      <w:bookmarkStart w:id="103" w:name="_Toc101778478"/>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34</w:t>
      </w:r>
      <w:r w:rsidR="00323704" w:rsidRPr="00E14BC9">
        <w:rPr>
          <w:rFonts w:cs="Calibri"/>
          <w:noProof/>
        </w:rPr>
        <w:fldChar w:fldCharType="end"/>
      </w:r>
      <w:r w:rsidRPr="00E14BC9">
        <w:rPr>
          <w:rFonts w:cs="Calibri"/>
        </w:rPr>
        <w:t xml:space="preserve"> Copying </w:t>
      </w:r>
      <w:r w:rsidR="005666B9" w:rsidRPr="00E14BC9">
        <w:rPr>
          <w:rFonts w:cs="Calibri"/>
        </w:rPr>
        <w:t>a Control Equipment Entry</w:t>
      </w:r>
      <w:r w:rsidRPr="00E14BC9">
        <w:rPr>
          <w:rFonts w:cs="Calibri"/>
        </w:rPr>
        <w:t xml:space="preserve"> Example</w:t>
      </w:r>
      <w:bookmarkEnd w:id="103"/>
    </w:p>
    <w:p w14:paraId="144425BB" w14:textId="77777777" w:rsidR="00023DDB" w:rsidRPr="00E14BC9" w:rsidRDefault="00023DDB" w:rsidP="00E14BC9">
      <w:pPr>
        <w:rPr>
          <w:rFonts w:cs="Calibri"/>
        </w:rPr>
      </w:pPr>
    </w:p>
    <w:p w14:paraId="156829D0" w14:textId="5A7B54D4" w:rsidR="00023DDB" w:rsidRPr="00E14BC9" w:rsidRDefault="00023DDB" w:rsidP="00E14BC9">
      <w:pPr>
        <w:rPr>
          <w:rFonts w:cs="Calibri"/>
        </w:rPr>
      </w:pPr>
      <w:r w:rsidRPr="00E14BC9">
        <w:rPr>
          <w:rFonts w:cs="Calibri"/>
        </w:rPr>
        <w:t xml:space="preserve">When you have finished entering the information for the copy of the </w:t>
      </w:r>
      <w:r w:rsidR="005666B9" w:rsidRPr="00E14BC9">
        <w:rPr>
          <w:rFonts w:cs="Calibri"/>
        </w:rPr>
        <w:t>control equipment</w:t>
      </w:r>
      <w:r w:rsidRPr="00E14BC9">
        <w:rPr>
          <w:rFonts w:cs="Calibri"/>
        </w:rPr>
        <w:t xml:space="preserve">, click </w:t>
      </w:r>
      <w:r w:rsidR="00E14BC9">
        <w:rPr>
          <w:rFonts w:cs="Calibri"/>
        </w:rPr>
        <w:t>“</w:t>
      </w:r>
      <w:r w:rsidRPr="00E14BC9">
        <w:rPr>
          <w:rFonts w:cs="Calibri"/>
        </w:rPr>
        <w:t xml:space="preserve">Create </w:t>
      </w:r>
      <w:r w:rsidR="005666B9" w:rsidRPr="00E14BC9">
        <w:rPr>
          <w:rFonts w:cs="Calibri"/>
        </w:rPr>
        <w:t>Control Equipment</w:t>
      </w:r>
      <w:r w:rsidR="00E14BC9">
        <w:rPr>
          <w:rFonts w:cs="Calibri"/>
        </w:rPr>
        <w:t>”</w:t>
      </w:r>
      <w:r w:rsidRPr="00E14BC9">
        <w:rPr>
          <w:rFonts w:cs="Calibri"/>
        </w:rPr>
        <w:t xml:space="preserve">. This will create a copy of the </w:t>
      </w:r>
      <w:r w:rsidR="005666B9" w:rsidRPr="00E14BC9">
        <w:rPr>
          <w:rFonts w:cs="Calibri"/>
        </w:rPr>
        <w:t>control equipment</w:t>
      </w:r>
      <w:r w:rsidRPr="00E14BC9">
        <w:rPr>
          <w:rFonts w:cs="Calibri"/>
        </w:rPr>
        <w:t xml:space="preserve"> in the </w:t>
      </w:r>
      <w:r w:rsidR="005666B9" w:rsidRPr="00E14BC9">
        <w:rPr>
          <w:rFonts w:cs="Calibri"/>
        </w:rPr>
        <w:t>control equipment</w:t>
      </w:r>
      <w:r w:rsidRPr="00E14BC9">
        <w:rPr>
          <w:rFonts w:cs="Calibri"/>
        </w:rPr>
        <w:t xml:space="preserve"> table, but will not save it to the table. Click on the </w:t>
      </w:r>
      <w:r w:rsidR="00E14BC9">
        <w:rPr>
          <w:rFonts w:cs="Calibri"/>
        </w:rPr>
        <w:t>“</w:t>
      </w:r>
      <w:r w:rsidRPr="00E14BC9">
        <w:rPr>
          <w:rFonts w:cs="Calibri"/>
        </w:rPr>
        <w:t>Include in Submittal</w:t>
      </w:r>
      <w:r w:rsidR="00E14BC9">
        <w:rPr>
          <w:rFonts w:cs="Calibri"/>
        </w:rPr>
        <w:t>”</w:t>
      </w:r>
      <w:r w:rsidRPr="00E14BC9">
        <w:rPr>
          <w:rFonts w:cs="Calibri"/>
        </w:rPr>
        <w:t xml:space="preserve"> checkbox and then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it to the </w:t>
      </w:r>
      <w:r w:rsidR="005666B9" w:rsidRPr="00E14BC9">
        <w:rPr>
          <w:rFonts w:cs="Calibri"/>
        </w:rPr>
        <w:t>control equipment</w:t>
      </w:r>
      <w:r w:rsidRPr="00E14BC9">
        <w:rPr>
          <w:rFonts w:cs="Calibri"/>
        </w:rPr>
        <w:t xml:space="preserve"> table. If you need to modify any aspect of the newly created </w:t>
      </w:r>
      <w:r w:rsidR="005666B9" w:rsidRPr="00E14BC9">
        <w:rPr>
          <w:rFonts w:cs="Calibri"/>
        </w:rPr>
        <w:t>control equipment entry</w:t>
      </w:r>
      <w:r w:rsidRPr="00E14BC9">
        <w:rPr>
          <w:rFonts w:cs="Calibri"/>
        </w:rPr>
        <w:t xml:space="preserve">, use the </w:t>
      </w:r>
      <w:r w:rsidR="00E14BC9">
        <w:rPr>
          <w:rFonts w:cs="Calibri"/>
        </w:rPr>
        <w:t>“</w:t>
      </w:r>
      <w:r w:rsidRPr="00E14BC9">
        <w:rPr>
          <w:rFonts w:cs="Calibri"/>
        </w:rPr>
        <w:t>pencil and paper</w:t>
      </w:r>
      <w:r w:rsidR="00E14BC9">
        <w:rPr>
          <w:rFonts w:cs="Calibri"/>
        </w:rPr>
        <w:t>”</w:t>
      </w:r>
      <w:r w:rsidRPr="00E14BC9">
        <w:rPr>
          <w:rFonts w:cs="Calibri"/>
        </w:rPr>
        <w:t xml:space="preserve"> icon to edit the </w:t>
      </w:r>
      <w:r w:rsidR="005666B9" w:rsidRPr="00E14BC9">
        <w:rPr>
          <w:rFonts w:cs="Calibri"/>
        </w:rPr>
        <w:t>control equipment</w:t>
      </w:r>
      <w:r w:rsidRPr="00E14BC9">
        <w:rPr>
          <w:rFonts w:cs="Calibri"/>
        </w:rPr>
        <w:t>.</w:t>
      </w:r>
    </w:p>
    <w:p w14:paraId="2E1641D2" w14:textId="77777777" w:rsidR="00023DDB" w:rsidRPr="00E14BC9" w:rsidRDefault="00023DDB" w:rsidP="00E14BC9">
      <w:pPr>
        <w:rPr>
          <w:rFonts w:cs="Calibri"/>
        </w:rPr>
      </w:pPr>
    </w:p>
    <w:p w14:paraId="7CC7283F" w14:textId="04B3FB8C" w:rsidR="00023DDB" w:rsidRPr="00E14BC9" w:rsidRDefault="005666B9" w:rsidP="00E14BC9">
      <w:pPr>
        <w:pStyle w:val="Heading4"/>
      </w:pPr>
      <w:bookmarkStart w:id="104" w:name="_Toc101778415"/>
      <w:r w:rsidRPr="00E14BC9">
        <w:t>Other Control Equipment Functionality</w:t>
      </w:r>
      <w:bookmarkEnd w:id="104"/>
    </w:p>
    <w:p w14:paraId="56A6D4BC" w14:textId="554A8EB1" w:rsidR="005666B9" w:rsidRPr="00E14BC9" w:rsidRDefault="005666B9" w:rsidP="00E14BC9">
      <w:pPr>
        <w:rPr>
          <w:rFonts w:cs="Calibri"/>
        </w:rPr>
      </w:pPr>
      <w:r w:rsidRPr="00E14BC9">
        <w:rPr>
          <w:rFonts w:cs="Calibri"/>
        </w:rPr>
        <w:t xml:space="preserve">At the top of the </w:t>
      </w:r>
      <w:r w:rsidR="00F95E2D" w:rsidRPr="00E14BC9">
        <w:rPr>
          <w:rFonts w:cs="Calibri"/>
        </w:rPr>
        <w:t>control equipment</w:t>
      </w:r>
      <w:r w:rsidRPr="00E14BC9">
        <w:rPr>
          <w:rFonts w:cs="Calibri"/>
        </w:rPr>
        <w:t xml:space="preserve"> table, there will be three checkboxes by default: </w:t>
      </w:r>
      <w:r w:rsidR="00E14BC9">
        <w:rPr>
          <w:rFonts w:cs="Calibri"/>
        </w:rPr>
        <w:t>“</w:t>
      </w:r>
      <w:r w:rsidRPr="00E14BC9">
        <w:rPr>
          <w:rFonts w:cs="Calibri"/>
        </w:rPr>
        <w:t>Select All</w:t>
      </w:r>
      <w:r w:rsidR="00E14BC9">
        <w:rPr>
          <w:rFonts w:cs="Calibri"/>
        </w:rPr>
        <w:t>”</w:t>
      </w:r>
      <w:r w:rsidRPr="00E14BC9">
        <w:rPr>
          <w:rFonts w:cs="Calibri"/>
        </w:rPr>
        <w:t xml:space="preserve">, </w:t>
      </w:r>
      <w:r w:rsidR="00E14BC9">
        <w:rPr>
          <w:rFonts w:cs="Calibri"/>
        </w:rPr>
        <w:t>“</w:t>
      </w:r>
      <w:r w:rsidRPr="00E14BC9">
        <w:rPr>
          <w:rFonts w:cs="Calibri"/>
        </w:rPr>
        <w:t>Select Page All</w:t>
      </w:r>
      <w:r w:rsidR="00E14BC9">
        <w:rPr>
          <w:rFonts w:cs="Calibri"/>
        </w:rPr>
        <w:t>”</w:t>
      </w:r>
      <w:r w:rsidRPr="00E14BC9">
        <w:rPr>
          <w:rFonts w:cs="Calibri"/>
        </w:rPr>
        <w:t xml:space="preserve">, and </w:t>
      </w:r>
      <w:r w:rsidR="00E14BC9">
        <w:rPr>
          <w:rFonts w:cs="Calibri"/>
        </w:rPr>
        <w:t>“</w:t>
      </w:r>
      <w:r w:rsidRPr="00E14BC9">
        <w:rPr>
          <w:rFonts w:cs="Calibri"/>
        </w:rPr>
        <w:t>Show only items included in submittal</w:t>
      </w:r>
      <w:r w:rsidR="00E14BC9">
        <w:rPr>
          <w:rFonts w:cs="Calibri"/>
        </w:rPr>
        <w:t>”</w:t>
      </w:r>
      <w:r w:rsidRPr="00E14BC9">
        <w:rPr>
          <w:rFonts w:cs="Calibri"/>
        </w:rPr>
        <w:t xml:space="preserve">. </w:t>
      </w:r>
    </w:p>
    <w:p w14:paraId="593C246F" w14:textId="77777777" w:rsidR="005666B9" w:rsidRPr="00E14BC9" w:rsidRDefault="005666B9" w:rsidP="00E14BC9">
      <w:pPr>
        <w:rPr>
          <w:rFonts w:cs="Calibri"/>
        </w:rPr>
      </w:pPr>
    </w:p>
    <w:p w14:paraId="5F0FCF42" w14:textId="03A79B06" w:rsidR="007E22D0" w:rsidRPr="00E14BC9" w:rsidRDefault="005666B9" w:rsidP="00E14BC9">
      <w:pPr>
        <w:rPr>
          <w:rFonts w:cs="Calibri"/>
        </w:rPr>
      </w:pPr>
      <w:r w:rsidRPr="00E14BC9">
        <w:rPr>
          <w:rFonts w:cs="Calibri"/>
        </w:rPr>
        <w:t xml:space="preserve">Clicking on </w:t>
      </w:r>
      <w:r w:rsidR="00E14BC9">
        <w:rPr>
          <w:rFonts w:cs="Calibri"/>
        </w:rPr>
        <w:t>“</w:t>
      </w:r>
      <w:r w:rsidRPr="00E14BC9">
        <w:rPr>
          <w:rFonts w:cs="Calibri"/>
        </w:rPr>
        <w:t>Select All</w:t>
      </w:r>
      <w:r w:rsidR="00E14BC9">
        <w:rPr>
          <w:rFonts w:cs="Calibri"/>
        </w:rPr>
        <w:t>”</w:t>
      </w:r>
      <w:r w:rsidRPr="00E14BC9">
        <w:rPr>
          <w:rFonts w:cs="Calibri"/>
        </w:rPr>
        <w:t xml:space="preserve"> will check the checkbox in the first column of the table for </w:t>
      </w:r>
      <w:r w:rsidRPr="00E14BC9">
        <w:rPr>
          <w:rFonts w:cs="Calibri"/>
          <w:b/>
        </w:rPr>
        <w:t>all</w:t>
      </w:r>
      <w:r w:rsidRPr="00E14BC9">
        <w:rPr>
          <w:rFonts w:cs="Calibri"/>
        </w:rPr>
        <w:t xml:space="preserve"> </w:t>
      </w:r>
      <w:r w:rsidR="00F95E2D" w:rsidRPr="00E14BC9">
        <w:rPr>
          <w:rFonts w:cs="Calibri"/>
        </w:rPr>
        <w:t>control equipment entries</w:t>
      </w:r>
      <w:r w:rsidRPr="00E14BC9">
        <w:rPr>
          <w:rFonts w:cs="Calibri"/>
        </w:rPr>
        <w:t xml:space="preserve">, even if they are on a different page. Clicking on </w:t>
      </w:r>
      <w:r w:rsidR="00E14BC9">
        <w:rPr>
          <w:rFonts w:cs="Calibri"/>
        </w:rPr>
        <w:t>“</w:t>
      </w:r>
      <w:r w:rsidRPr="00E14BC9">
        <w:rPr>
          <w:rFonts w:cs="Calibri"/>
        </w:rPr>
        <w:t>Select Page All</w:t>
      </w:r>
      <w:r w:rsidR="00E14BC9">
        <w:rPr>
          <w:rFonts w:cs="Calibri"/>
        </w:rPr>
        <w:t>”</w:t>
      </w:r>
      <w:r w:rsidRPr="00E14BC9">
        <w:rPr>
          <w:rFonts w:cs="Calibri"/>
        </w:rPr>
        <w:t xml:space="preserve"> will check the checkbox for all </w:t>
      </w:r>
      <w:r w:rsidR="00F95E2D" w:rsidRPr="00E14BC9">
        <w:rPr>
          <w:rFonts w:cs="Calibri"/>
        </w:rPr>
        <w:t>control equipment</w:t>
      </w:r>
      <w:r w:rsidRPr="00E14BC9">
        <w:rPr>
          <w:rFonts w:cs="Calibri"/>
        </w:rPr>
        <w:t xml:space="preserve"> on the current page (if there are multiple pages). These two functions can be used with the </w:t>
      </w:r>
      <w:r w:rsidR="00E14BC9">
        <w:rPr>
          <w:rFonts w:cs="Calibri"/>
        </w:rPr>
        <w:t>“</w:t>
      </w:r>
      <w:r w:rsidRPr="00E14BC9">
        <w:rPr>
          <w:rFonts w:cs="Calibri"/>
        </w:rPr>
        <w:t>Batch Delete</w:t>
      </w:r>
      <w:r w:rsidR="00E14BC9">
        <w:rPr>
          <w:rFonts w:cs="Calibri"/>
        </w:rPr>
        <w:t>”</w:t>
      </w:r>
      <w:r w:rsidRPr="00E14BC9">
        <w:rPr>
          <w:rFonts w:cs="Calibri"/>
        </w:rPr>
        <w:t xml:space="preserve"> button at the bottom of the page to simplify deleting </w:t>
      </w:r>
      <w:r w:rsidR="00070BDD" w:rsidRPr="00E14BC9">
        <w:rPr>
          <w:rFonts w:cs="Calibri"/>
        </w:rPr>
        <w:t>multiple</w:t>
      </w:r>
      <w:r w:rsidRPr="00E14BC9">
        <w:rPr>
          <w:rFonts w:cs="Calibri"/>
        </w:rPr>
        <w:t xml:space="preserve"> </w:t>
      </w:r>
      <w:r w:rsidR="00F95E2D" w:rsidRPr="00E14BC9">
        <w:rPr>
          <w:rFonts w:cs="Calibri"/>
        </w:rPr>
        <w:t>control equipment</w:t>
      </w:r>
      <w:r w:rsidRPr="00E14BC9">
        <w:rPr>
          <w:rFonts w:cs="Calibri"/>
        </w:rPr>
        <w:t>.</w:t>
      </w:r>
      <w:r w:rsidR="00377C85" w:rsidRPr="00E14BC9">
        <w:rPr>
          <w:rFonts w:cs="Calibri"/>
        </w:rPr>
        <w:t xml:space="preserve"> These functions can also be used with the </w:t>
      </w:r>
      <w:r w:rsidR="00E14BC9">
        <w:rPr>
          <w:rFonts w:cs="Calibri"/>
        </w:rPr>
        <w:t>“</w:t>
      </w:r>
      <w:r w:rsidR="00377C85" w:rsidRPr="00E14BC9">
        <w:rPr>
          <w:rFonts w:cs="Calibri"/>
        </w:rPr>
        <w:t>Batch Update Pollutants</w:t>
      </w:r>
      <w:r w:rsidR="00E14BC9">
        <w:rPr>
          <w:rFonts w:cs="Calibri"/>
        </w:rPr>
        <w:t>”</w:t>
      </w:r>
      <w:r w:rsidR="00377C85" w:rsidRPr="00E14BC9">
        <w:rPr>
          <w:rFonts w:cs="Calibri"/>
        </w:rPr>
        <w:t xml:space="preserve"> button at the bottom of the page.</w:t>
      </w:r>
    </w:p>
    <w:p w14:paraId="1D192329" w14:textId="77777777" w:rsidR="007E22D0" w:rsidRPr="00E14BC9" w:rsidRDefault="007E22D0" w:rsidP="00E14BC9">
      <w:pPr>
        <w:rPr>
          <w:rFonts w:cs="Calibri"/>
        </w:rPr>
      </w:pPr>
    </w:p>
    <w:p w14:paraId="734EA4FE" w14:textId="251B639C" w:rsidR="005666B9" w:rsidRPr="00E14BC9" w:rsidRDefault="007E22D0" w:rsidP="00E14BC9">
      <w:pPr>
        <w:rPr>
          <w:rFonts w:cs="Calibri"/>
        </w:rPr>
      </w:pPr>
      <w:r w:rsidRPr="00E14BC9">
        <w:rPr>
          <w:rFonts w:cs="Calibri"/>
        </w:rPr>
        <w:t xml:space="preserve">Clicking on the </w:t>
      </w:r>
      <w:r w:rsidR="00E14BC9">
        <w:rPr>
          <w:rFonts w:cs="Calibri"/>
        </w:rPr>
        <w:t>“</w:t>
      </w:r>
      <w:r w:rsidRPr="00E14BC9">
        <w:rPr>
          <w:rFonts w:cs="Calibri"/>
        </w:rPr>
        <w:t>Batch Update Pollutants</w:t>
      </w:r>
      <w:r w:rsidR="00E14BC9">
        <w:rPr>
          <w:rFonts w:cs="Calibri"/>
        </w:rPr>
        <w:t>”</w:t>
      </w:r>
      <w:r w:rsidRPr="00E14BC9">
        <w:rPr>
          <w:rFonts w:cs="Calibri"/>
        </w:rPr>
        <w:t xml:space="preserve"> button will prompt you to input controlled pollutants for multiple control equipment at a single time. Batch update should be used for units with identical pollutants and will replace all existing </w:t>
      </w:r>
      <w:r w:rsidRPr="00E14BC9">
        <w:rPr>
          <w:rFonts w:cs="Calibri"/>
        </w:rPr>
        <w:lastRenderedPageBreak/>
        <w:t xml:space="preserve">items with the selected pollutants. Please refer to the Associating Controlled Pollutants section for more details on adding controlled pollutants. You may then further customize individual units by editing them separately. </w:t>
      </w:r>
    </w:p>
    <w:p w14:paraId="2B1C88FB" w14:textId="77777777" w:rsidR="005666B9" w:rsidRPr="00E14BC9" w:rsidRDefault="005666B9" w:rsidP="00E14BC9">
      <w:pPr>
        <w:rPr>
          <w:rFonts w:cs="Calibri"/>
        </w:rPr>
      </w:pPr>
    </w:p>
    <w:p w14:paraId="55F05868" w14:textId="012E153B" w:rsidR="00377C85" w:rsidRPr="00E14BC9" w:rsidRDefault="005666B9" w:rsidP="00E14BC9">
      <w:pPr>
        <w:rPr>
          <w:rFonts w:cs="Calibri"/>
        </w:rPr>
      </w:pPr>
      <w:r w:rsidRPr="00E14BC9">
        <w:rPr>
          <w:rFonts w:cs="Calibri"/>
        </w:rPr>
        <w:t xml:space="preserve">Clicking on </w:t>
      </w:r>
      <w:r w:rsidR="00E14BC9">
        <w:rPr>
          <w:rFonts w:cs="Calibri"/>
        </w:rPr>
        <w:t>“</w:t>
      </w:r>
      <w:r w:rsidRPr="00E14BC9">
        <w:rPr>
          <w:rFonts w:cs="Calibri"/>
        </w:rPr>
        <w:t>Show only items included in submittal</w:t>
      </w:r>
      <w:r w:rsidR="00E14BC9">
        <w:rPr>
          <w:rFonts w:cs="Calibri"/>
        </w:rPr>
        <w:t>”</w:t>
      </w:r>
      <w:r w:rsidRPr="00E14BC9">
        <w:rPr>
          <w:rFonts w:cs="Calibri"/>
        </w:rPr>
        <w:t xml:space="preserve"> will display only the </w:t>
      </w:r>
      <w:r w:rsidR="00F95E2D" w:rsidRPr="00E14BC9">
        <w:rPr>
          <w:rFonts w:cs="Calibri"/>
        </w:rPr>
        <w:t>control equipment</w:t>
      </w:r>
      <w:r w:rsidRPr="00E14BC9">
        <w:rPr>
          <w:rFonts w:cs="Calibri"/>
        </w:rPr>
        <w:t xml:space="preserve"> that have been marked as </w:t>
      </w:r>
      <w:r w:rsidR="00E14BC9">
        <w:rPr>
          <w:rFonts w:cs="Calibri"/>
        </w:rPr>
        <w:t>“</w:t>
      </w:r>
      <w:r w:rsidRPr="00E14BC9">
        <w:rPr>
          <w:rFonts w:cs="Calibri"/>
        </w:rPr>
        <w:t>Include in Submittal</w:t>
      </w:r>
      <w:r w:rsidR="00E14BC9">
        <w:rPr>
          <w:rFonts w:cs="Calibri"/>
        </w:rPr>
        <w:t>”</w:t>
      </w:r>
      <w:r w:rsidRPr="00E14BC9">
        <w:rPr>
          <w:rFonts w:cs="Calibri"/>
        </w:rPr>
        <w:t xml:space="preserve"> within the </w:t>
      </w:r>
      <w:r w:rsidR="00F95E2D" w:rsidRPr="00E14BC9">
        <w:rPr>
          <w:rFonts w:cs="Calibri"/>
        </w:rPr>
        <w:t>control equipment</w:t>
      </w:r>
      <w:r w:rsidRPr="00E14BC9">
        <w:rPr>
          <w:rFonts w:cs="Calibri"/>
        </w:rPr>
        <w:t xml:space="preserve"> table. This can be useful if there are multiple pages of </w:t>
      </w:r>
      <w:r w:rsidR="00F95E2D" w:rsidRPr="00E14BC9">
        <w:rPr>
          <w:rFonts w:cs="Calibri"/>
        </w:rPr>
        <w:t>control equipment</w:t>
      </w:r>
      <w:r w:rsidRPr="00E14BC9">
        <w:rPr>
          <w:rFonts w:cs="Calibri"/>
        </w:rPr>
        <w:t xml:space="preserve"> for a facility, where only one or two </w:t>
      </w:r>
      <w:r w:rsidR="00F95E2D" w:rsidRPr="00E14BC9">
        <w:rPr>
          <w:rFonts w:cs="Calibri"/>
        </w:rPr>
        <w:t>control equipment devices</w:t>
      </w:r>
      <w:r w:rsidRPr="00E14BC9">
        <w:rPr>
          <w:rFonts w:cs="Calibri"/>
        </w:rPr>
        <w:t xml:space="preserve"> are being modified.</w:t>
      </w:r>
    </w:p>
    <w:p w14:paraId="420454E3" w14:textId="77777777" w:rsidR="00377C85" w:rsidRPr="00E14BC9" w:rsidRDefault="00377C85" w:rsidP="00E14BC9">
      <w:pPr>
        <w:rPr>
          <w:rFonts w:cs="Calibri"/>
        </w:rPr>
      </w:pPr>
    </w:p>
    <w:p w14:paraId="4C768FAF" w14:textId="4ACE343E" w:rsidR="00E82AE1" w:rsidRDefault="005666B9" w:rsidP="00E14BC9">
      <w:pPr>
        <w:rPr>
          <w:rFonts w:cs="Calibri"/>
        </w:rPr>
      </w:pPr>
      <w:r w:rsidRPr="00E14BC9">
        <w:rPr>
          <w:rFonts w:cs="Calibri"/>
        </w:rPr>
        <w:t xml:space="preserve">Clicking on </w:t>
      </w:r>
      <w:r w:rsidR="00E14BC9">
        <w:rPr>
          <w:rFonts w:cs="Calibri"/>
        </w:rPr>
        <w:t>“</w:t>
      </w:r>
      <w:r w:rsidRPr="00E14BC9">
        <w:rPr>
          <w:rFonts w:cs="Calibri"/>
        </w:rPr>
        <w:t>Reset Table</w:t>
      </w:r>
      <w:r w:rsidR="00E14BC9">
        <w:rPr>
          <w:rFonts w:cs="Calibri"/>
        </w:rPr>
        <w:t>”</w:t>
      </w:r>
      <w:r w:rsidRPr="00E14BC9">
        <w:rPr>
          <w:rFonts w:cs="Calibri"/>
        </w:rPr>
        <w:t xml:space="preserve"> will reset the </w:t>
      </w:r>
      <w:r w:rsidR="00F95E2D" w:rsidRPr="00E14BC9">
        <w:rPr>
          <w:rFonts w:cs="Calibri"/>
        </w:rPr>
        <w:t>control equipment</w:t>
      </w:r>
      <w:r w:rsidRPr="00E14BC9">
        <w:rPr>
          <w:rFonts w:cs="Calibri"/>
        </w:rPr>
        <w:t xml:space="preserve"> table to be based on the information originally pulled from the State &amp; Local Emissions Inventory System (SLEIS).</w:t>
      </w:r>
    </w:p>
    <w:p w14:paraId="63B704B0" w14:textId="77777777" w:rsidR="00E14BC9" w:rsidRPr="00E14BC9" w:rsidRDefault="00E14BC9" w:rsidP="00E14BC9">
      <w:pPr>
        <w:rPr>
          <w:rFonts w:cs="Calibri"/>
        </w:rPr>
      </w:pPr>
    </w:p>
    <w:p w14:paraId="07C5CD3B" w14:textId="7B72F973" w:rsidR="005666B9" w:rsidRPr="00E14BC9" w:rsidRDefault="005666B9" w:rsidP="00E14BC9">
      <w:pPr>
        <w:pStyle w:val="IntenseQuote"/>
        <w:spacing w:before="0" w:after="0"/>
        <w:rPr>
          <w:rFonts w:cs="Calibri"/>
        </w:rPr>
      </w:pPr>
      <w:r w:rsidRPr="00E14BC9">
        <w:rPr>
          <w:rFonts w:cs="Calibri"/>
        </w:rPr>
        <w:t xml:space="preserve">It is not recommended to use this function, since there may have been multiple modifications made to the specific </w:t>
      </w:r>
      <w:r w:rsidR="00F95E2D" w:rsidRPr="00E14BC9">
        <w:rPr>
          <w:rFonts w:cs="Calibri"/>
        </w:rPr>
        <w:t>control equipment</w:t>
      </w:r>
      <w:r w:rsidRPr="00E14BC9">
        <w:rPr>
          <w:rFonts w:cs="Calibri"/>
        </w:rPr>
        <w:t xml:space="preserve"> since the information was originally pulled from SLEIS.</w:t>
      </w:r>
    </w:p>
    <w:p w14:paraId="349F8240" w14:textId="77777777" w:rsidR="00E14BC9" w:rsidRDefault="00E14BC9" w:rsidP="00E14BC9">
      <w:bookmarkStart w:id="105" w:name="_Toc101778416"/>
    </w:p>
    <w:p w14:paraId="389EE4E8" w14:textId="6654B37B" w:rsidR="005666B9" w:rsidRDefault="00B25C16" w:rsidP="00E14BC9">
      <w:pPr>
        <w:pStyle w:val="Heading4"/>
      </w:pPr>
      <w:r w:rsidRPr="00E14BC9">
        <w:t>Finishing Up</w:t>
      </w:r>
      <w:bookmarkEnd w:id="105"/>
    </w:p>
    <w:p w14:paraId="5A76548B" w14:textId="77777777" w:rsidR="00E14BC9" w:rsidRPr="00E14BC9" w:rsidRDefault="00E14BC9" w:rsidP="00E14BC9"/>
    <w:p w14:paraId="233DD877" w14:textId="77777777" w:rsidR="00E82AE1" w:rsidRPr="00E14BC9" w:rsidRDefault="00B25C16" w:rsidP="00E14BC9">
      <w:pPr>
        <w:pStyle w:val="IntenseQuote"/>
        <w:spacing w:before="0" w:after="0"/>
        <w:rPr>
          <w:rFonts w:cs="Calibri"/>
        </w:rPr>
      </w:pPr>
      <w:r w:rsidRPr="00E14BC9">
        <w:rPr>
          <w:rFonts w:cs="Calibri"/>
        </w:rPr>
        <w:t>The control equipment table should include all control equipment affected by the application, even if the control equipment characteristics are not specifically being changed.</w:t>
      </w:r>
    </w:p>
    <w:p w14:paraId="04D6A1C3" w14:textId="77777777" w:rsidR="00E14BC9" w:rsidRDefault="00E14BC9" w:rsidP="00E14BC9">
      <w:pPr>
        <w:rPr>
          <w:rFonts w:cs="Calibri"/>
        </w:rPr>
      </w:pPr>
    </w:p>
    <w:p w14:paraId="4BFA1438" w14:textId="089630B1" w:rsidR="00B25C16" w:rsidRPr="00E14BC9" w:rsidRDefault="00B25C16" w:rsidP="00E14BC9">
      <w:pPr>
        <w:rPr>
          <w:rFonts w:cs="Calibri"/>
        </w:rPr>
      </w:pPr>
      <w:r w:rsidRPr="00E14BC9">
        <w:rPr>
          <w:rFonts w:cs="Calibri"/>
        </w:rPr>
        <w:t xml:space="preserve">For example, if an emission unit is being added to a facility and it is installed to be vented through an existing </w:t>
      </w:r>
      <w:r w:rsidR="00F05084" w:rsidRPr="00E14BC9">
        <w:rPr>
          <w:rFonts w:cs="Calibri"/>
        </w:rPr>
        <w:t>control equipment</w:t>
      </w:r>
      <w:r w:rsidRPr="00E14BC9">
        <w:rPr>
          <w:rFonts w:cs="Calibri"/>
        </w:rPr>
        <w:t xml:space="preserve">, the </w:t>
      </w:r>
      <w:r w:rsidR="00F05084" w:rsidRPr="00E14BC9">
        <w:rPr>
          <w:rFonts w:cs="Calibri"/>
        </w:rPr>
        <w:t>control equipment</w:t>
      </w:r>
      <w:r w:rsidRPr="00E14BC9">
        <w:rPr>
          <w:rFonts w:cs="Calibri"/>
        </w:rPr>
        <w:t xml:space="preserve"> information for that equipment should be included even if the characteristics are unchanged.</w:t>
      </w:r>
    </w:p>
    <w:p w14:paraId="53E68554" w14:textId="77777777" w:rsidR="00B25C16" w:rsidRPr="00E14BC9" w:rsidRDefault="00B25C16" w:rsidP="00E14BC9">
      <w:pPr>
        <w:rPr>
          <w:rFonts w:cs="Calibri"/>
        </w:rPr>
      </w:pPr>
    </w:p>
    <w:p w14:paraId="466922D2" w14:textId="390876CE" w:rsidR="00F05084" w:rsidRDefault="00B25C16" w:rsidP="00E14BC9">
      <w:pPr>
        <w:rPr>
          <w:rFonts w:cs="Calibri"/>
        </w:rPr>
      </w:pPr>
      <w:r w:rsidRPr="00E14BC9">
        <w:rPr>
          <w:rFonts w:cs="Calibri"/>
        </w:rPr>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14C282D2" w14:textId="77777777" w:rsidR="00E14BC9" w:rsidRPr="00E14BC9" w:rsidRDefault="00E14BC9" w:rsidP="00E14BC9">
      <w:pPr>
        <w:rPr>
          <w:rFonts w:cs="Calibri"/>
        </w:rPr>
      </w:pPr>
    </w:p>
    <w:p w14:paraId="524DE78C" w14:textId="378858C3" w:rsidR="00F05084" w:rsidRPr="00E14BC9" w:rsidRDefault="00F05084" w:rsidP="00E14BC9">
      <w:pPr>
        <w:pStyle w:val="Heading2"/>
        <w:spacing w:before="0" w:after="0"/>
        <w:rPr>
          <w:rFonts w:ascii="Calibri" w:hAnsi="Calibri" w:cs="Calibri"/>
        </w:rPr>
      </w:pPr>
      <w:bookmarkStart w:id="106" w:name="_Toc101778417"/>
      <w:r w:rsidRPr="00E14BC9">
        <w:rPr>
          <w:rFonts w:ascii="Calibri" w:hAnsi="Calibri" w:cs="Calibri"/>
        </w:rPr>
        <w:t>Emission Unit</w:t>
      </w:r>
      <w:bookmarkEnd w:id="106"/>
    </w:p>
    <w:p w14:paraId="04C1F5ED" w14:textId="2BD2AF2C" w:rsidR="00F05084" w:rsidRPr="00E14BC9" w:rsidRDefault="002A6F64" w:rsidP="00E14BC9">
      <w:pPr>
        <w:rPr>
          <w:rFonts w:cs="Calibri"/>
        </w:rPr>
      </w:pPr>
      <w:r w:rsidRPr="00E14BC9">
        <w:rPr>
          <w:rFonts w:cs="Calibri"/>
        </w:rPr>
        <w:t xml:space="preserve">Next the Emission Unit screen will appear. Please provide emission unit information for each emission point affected by the application. This information is used by the DNR to identify the </w:t>
      </w:r>
      <w:r w:rsidR="00C73F74" w:rsidRPr="00E14BC9">
        <w:rPr>
          <w:rFonts w:cs="Calibri"/>
        </w:rPr>
        <w:t>emission unit(s)</w:t>
      </w:r>
      <w:r w:rsidRPr="00E14BC9">
        <w:rPr>
          <w:rFonts w:cs="Calibri"/>
        </w:rPr>
        <w:t xml:space="preserve"> </w:t>
      </w:r>
      <w:r w:rsidR="00C73F74" w:rsidRPr="00E14BC9">
        <w:rPr>
          <w:rFonts w:cs="Calibri"/>
        </w:rPr>
        <w:t>venting through the emission point(s)</w:t>
      </w:r>
      <w:r w:rsidRPr="00E14BC9">
        <w:rPr>
          <w:rFonts w:cs="Calibri"/>
        </w:rPr>
        <w:t xml:space="preserve"> proposed in this permit application.</w:t>
      </w:r>
    </w:p>
    <w:p w14:paraId="4C96FB16" w14:textId="3614ACCA" w:rsidR="00C73F74" w:rsidRPr="00E14BC9" w:rsidRDefault="00C73F74" w:rsidP="00E14BC9">
      <w:pPr>
        <w:rPr>
          <w:rFonts w:cs="Calibri"/>
        </w:rPr>
      </w:pPr>
    </w:p>
    <w:p w14:paraId="5235990C" w14:textId="1FBA0FE7" w:rsidR="00C73F74" w:rsidRPr="00E14BC9" w:rsidRDefault="00C73F74" w:rsidP="00E14BC9">
      <w:pPr>
        <w:pStyle w:val="Heading4"/>
      </w:pPr>
      <w:bookmarkStart w:id="107" w:name="_Toc101778418"/>
      <w:r w:rsidRPr="00E14BC9">
        <w:t>New Emission Units</w:t>
      </w:r>
      <w:bookmarkEnd w:id="107"/>
    </w:p>
    <w:p w14:paraId="4C175C23" w14:textId="3A45BCE7" w:rsidR="00C73F74" w:rsidRPr="00E14BC9" w:rsidRDefault="00C73F74" w:rsidP="00E14BC9">
      <w:pPr>
        <w:rPr>
          <w:rFonts w:cs="Calibri"/>
        </w:rPr>
      </w:pPr>
      <w:r w:rsidRPr="00E14BC9">
        <w:rPr>
          <w:rFonts w:cs="Calibri"/>
        </w:rPr>
        <w:t xml:space="preserve">To add a new emission unit, use the </w:t>
      </w:r>
      <w:r w:rsidR="00E14BC9">
        <w:rPr>
          <w:rFonts w:cs="Calibri"/>
        </w:rPr>
        <w:t>“</w:t>
      </w:r>
      <w:r w:rsidRPr="00E14BC9">
        <w:rPr>
          <w:rFonts w:cs="Calibri"/>
        </w:rPr>
        <w:t>Add New Emission Unit</w:t>
      </w:r>
      <w:r w:rsidR="00E14BC9">
        <w:rPr>
          <w:rFonts w:cs="Calibri"/>
        </w:rPr>
        <w:t>”</w:t>
      </w:r>
      <w:r w:rsidRPr="00E14BC9">
        <w:rPr>
          <w:rFonts w:cs="Calibri"/>
        </w:rPr>
        <w:t xml:space="preserve"> button</w:t>
      </w:r>
      <w:r w:rsidR="004D0A91" w:rsidRPr="00E14BC9">
        <w:rPr>
          <w:rFonts w:cs="Calibri"/>
        </w:rPr>
        <w:t xml:space="preserve"> (See Figure 3</w:t>
      </w:r>
      <w:r w:rsidR="00BE5937" w:rsidRPr="00E14BC9">
        <w:rPr>
          <w:rFonts w:cs="Calibri"/>
        </w:rPr>
        <w:t>5</w:t>
      </w:r>
      <w:r w:rsidR="004D0A91" w:rsidRPr="00E14BC9">
        <w:rPr>
          <w:rFonts w:cs="Calibri"/>
        </w:rPr>
        <w:t>)</w:t>
      </w:r>
      <w:r w:rsidRPr="00E14BC9">
        <w:rPr>
          <w:rFonts w:cs="Calibri"/>
        </w:rPr>
        <w:t xml:space="preserve">. </w:t>
      </w:r>
    </w:p>
    <w:p w14:paraId="37368920" w14:textId="77777777" w:rsidR="00C73F74" w:rsidRPr="00E14BC9" w:rsidRDefault="00C73F74" w:rsidP="00E14BC9">
      <w:pPr>
        <w:rPr>
          <w:rFonts w:cs="Calibri"/>
        </w:rPr>
      </w:pPr>
    </w:p>
    <w:p w14:paraId="4237655E" w14:textId="77777777" w:rsidR="00C73F74" w:rsidRPr="00E14BC9" w:rsidRDefault="00C73F74" w:rsidP="00E14BC9">
      <w:pPr>
        <w:jc w:val="center"/>
        <w:rPr>
          <w:rFonts w:cs="Calibri"/>
        </w:rPr>
      </w:pPr>
      <w:r w:rsidRPr="00E14BC9">
        <w:rPr>
          <w:rFonts w:cs="Calibri"/>
          <w:noProof/>
        </w:rPr>
        <w:drawing>
          <wp:inline distT="0" distB="0" distL="0" distR="0" wp14:anchorId="55F748DC" wp14:editId="74ECAD64">
            <wp:extent cx="4442929" cy="1090994"/>
            <wp:effectExtent l="0" t="0" r="0" b="0"/>
            <wp:docPr id="58" name="Picture 58" descr="A screenshot of the Emission Unit table. The &quot;Add New Emission Unit&quot; button is at the bottom of the page on the lef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42929" cy="1090994"/>
                    </a:xfrm>
                    <a:prstGeom prst="rect">
                      <a:avLst/>
                    </a:prstGeom>
                  </pic:spPr>
                </pic:pic>
              </a:graphicData>
            </a:graphic>
          </wp:inline>
        </w:drawing>
      </w:r>
    </w:p>
    <w:p w14:paraId="6238B1B2" w14:textId="6913E411" w:rsidR="00C73F74" w:rsidRPr="00E14BC9" w:rsidRDefault="00C73F74" w:rsidP="00E14BC9">
      <w:pPr>
        <w:pStyle w:val="Caption"/>
        <w:contextualSpacing/>
        <w:jc w:val="center"/>
        <w:rPr>
          <w:rFonts w:cs="Calibri"/>
        </w:rPr>
      </w:pPr>
      <w:bookmarkStart w:id="108" w:name="_Toc101778479"/>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35</w:t>
      </w:r>
      <w:r w:rsidR="00323704" w:rsidRPr="00E14BC9">
        <w:rPr>
          <w:rFonts w:cs="Calibri"/>
          <w:noProof/>
        </w:rPr>
        <w:fldChar w:fldCharType="end"/>
      </w:r>
      <w:r w:rsidRPr="00E14BC9">
        <w:rPr>
          <w:rFonts w:cs="Calibri"/>
        </w:rPr>
        <w:t xml:space="preserve"> Emission Unit Table Example</w:t>
      </w:r>
      <w:bookmarkEnd w:id="108"/>
    </w:p>
    <w:p w14:paraId="3405DEBE" w14:textId="6866A014" w:rsidR="00FB6E51" w:rsidRPr="00E14BC9" w:rsidRDefault="00FB6E51" w:rsidP="00E14BC9">
      <w:pPr>
        <w:rPr>
          <w:rFonts w:cs="Calibri"/>
        </w:rPr>
      </w:pPr>
      <w:r w:rsidRPr="00E14BC9">
        <w:rPr>
          <w:rFonts w:cs="Calibri"/>
        </w:rPr>
        <w:br w:type="page"/>
      </w:r>
    </w:p>
    <w:p w14:paraId="44180458" w14:textId="77777777" w:rsidR="00C73F74" w:rsidRPr="00E14BC9" w:rsidRDefault="00C73F74" w:rsidP="00E14BC9">
      <w:pPr>
        <w:rPr>
          <w:rFonts w:cs="Calibri"/>
        </w:rPr>
      </w:pPr>
    </w:p>
    <w:p w14:paraId="603EFA22" w14:textId="7C3E7ED4" w:rsidR="00C73F74" w:rsidRPr="00E14BC9" w:rsidRDefault="00C73F74" w:rsidP="00E14BC9">
      <w:pPr>
        <w:rPr>
          <w:rFonts w:cs="Calibri"/>
        </w:rPr>
      </w:pPr>
      <w:r w:rsidRPr="00E14BC9">
        <w:rPr>
          <w:rFonts w:cs="Calibri"/>
        </w:rPr>
        <w:t>A</w:t>
      </w:r>
      <w:r w:rsidR="00297911" w:rsidRPr="00E14BC9">
        <w:rPr>
          <w:rFonts w:cs="Calibri"/>
        </w:rPr>
        <w:t>n Emission Unit</w:t>
      </w:r>
      <w:r w:rsidRPr="00E14BC9">
        <w:rPr>
          <w:rFonts w:cs="Calibri"/>
        </w:rPr>
        <w:t xml:space="preserve"> screen will appear to enter the information for the </w:t>
      </w:r>
      <w:r w:rsidR="0077528D" w:rsidRPr="00E14BC9">
        <w:rPr>
          <w:rFonts w:cs="Calibri"/>
        </w:rPr>
        <w:t>emission unit</w:t>
      </w:r>
      <w:r w:rsidR="004D0A91" w:rsidRPr="00E14BC9">
        <w:rPr>
          <w:rFonts w:cs="Calibri"/>
        </w:rPr>
        <w:t xml:space="preserve"> as shown in Figure 3</w:t>
      </w:r>
      <w:r w:rsidR="00BE5937" w:rsidRPr="00E14BC9">
        <w:rPr>
          <w:rFonts w:cs="Calibri"/>
        </w:rPr>
        <w:t>6</w:t>
      </w:r>
      <w:r w:rsidRPr="00E14BC9">
        <w:rPr>
          <w:rFonts w:cs="Calibri"/>
        </w:rPr>
        <w:t>.</w:t>
      </w:r>
    </w:p>
    <w:p w14:paraId="6B0EE5C2" w14:textId="77777777" w:rsidR="00C73F74" w:rsidRPr="00E14BC9" w:rsidRDefault="00C73F74" w:rsidP="00E14BC9">
      <w:pPr>
        <w:rPr>
          <w:rFonts w:cs="Calibri"/>
        </w:rPr>
      </w:pPr>
    </w:p>
    <w:p w14:paraId="35912389" w14:textId="77777777" w:rsidR="00C73F74" w:rsidRPr="00E14BC9" w:rsidRDefault="00C73F74" w:rsidP="00E14BC9">
      <w:pPr>
        <w:jc w:val="center"/>
        <w:rPr>
          <w:rFonts w:cs="Calibri"/>
        </w:rPr>
      </w:pPr>
      <w:r w:rsidRPr="00E14BC9">
        <w:rPr>
          <w:rFonts w:cs="Calibri"/>
          <w:noProof/>
        </w:rPr>
        <w:drawing>
          <wp:inline distT="0" distB="0" distL="0" distR="0" wp14:anchorId="0E6C87CB" wp14:editId="046A6F07">
            <wp:extent cx="2829415" cy="3029301"/>
            <wp:effectExtent l="0" t="0" r="9525" b="0"/>
            <wp:docPr id="59" name="Picture 59" descr="A screenshot of the Emission Unit data entry screen, with fields for all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43419" cy="3044295"/>
                    </a:xfrm>
                    <a:prstGeom prst="rect">
                      <a:avLst/>
                    </a:prstGeom>
                  </pic:spPr>
                </pic:pic>
              </a:graphicData>
            </a:graphic>
          </wp:inline>
        </w:drawing>
      </w:r>
    </w:p>
    <w:p w14:paraId="1C0D1384" w14:textId="1C316919" w:rsidR="00C73F74" w:rsidRPr="00E14BC9" w:rsidRDefault="00C73F74" w:rsidP="00E14BC9">
      <w:pPr>
        <w:pStyle w:val="Caption"/>
        <w:contextualSpacing/>
        <w:jc w:val="center"/>
        <w:rPr>
          <w:rFonts w:cs="Calibri"/>
        </w:rPr>
      </w:pPr>
      <w:bookmarkStart w:id="109" w:name="_Toc101778480"/>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36</w:t>
      </w:r>
      <w:r w:rsidR="00323704" w:rsidRPr="00E14BC9">
        <w:rPr>
          <w:rFonts w:cs="Calibri"/>
          <w:noProof/>
        </w:rPr>
        <w:fldChar w:fldCharType="end"/>
      </w:r>
      <w:r w:rsidRPr="00E14BC9">
        <w:rPr>
          <w:rFonts w:cs="Calibri"/>
        </w:rPr>
        <w:t xml:space="preserve"> </w:t>
      </w:r>
      <w:r w:rsidR="00297911" w:rsidRPr="00E14BC9">
        <w:rPr>
          <w:rFonts w:cs="Calibri"/>
        </w:rPr>
        <w:t>Emission Unit</w:t>
      </w:r>
      <w:r w:rsidRPr="00E14BC9">
        <w:rPr>
          <w:rFonts w:cs="Calibri"/>
        </w:rPr>
        <w:t xml:space="preserve"> Data Entry Example</w:t>
      </w:r>
      <w:bookmarkEnd w:id="109"/>
    </w:p>
    <w:p w14:paraId="3CB27323" w14:textId="77777777" w:rsidR="00C73F74" w:rsidRPr="00E14BC9" w:rsidRDefault="00C73F74" w:rsidP="00E14BC9">
      <w:pPr>
        <w:rPr>
          <w:rFonts w:cs="Calibri"/>
        </w:rPr>
      </w:pPr>
    </w:p>
    <w:p w14:paraId="24F7EACC" w14:textId="31515C36" w:rsidR="00C73F74" w:rsidRPr="00E14BC9" w:rsidRDefault="00C73F74" w:rsidP="00E14BC9">
      <w:pPr>
        <w:rPr>
          <w:rFonts w:cs="Calibri"/>
        </w:rPr>
      </w:pPr>
      <w:r w:rsidRPr="00E14BC9">
        <w:rPr>
          <w:rFonts w:cs="Calibri"/>
        </w:rPr>
        <w:t xml:space="preserve">Please add the required information (and non-required information, if relevant to the operation of the </w:t>
      </w:r>
      <w:r w:rsidR="00297911" w:rsidRPr="00E14BC9">
        <w:rPr>
          <w:rFonts w:cs="Calibri"/>
        </w:rPr>
        <w:t>emission unit</w:t>
      </w:r>
      <w:r w:rsidRPr="00E14BC9">
        <w:rPr>
          <w:rFonts w:cs="Calibri"/>
        </w:rPr>
        <w:t xml:space="preserve">) for the </w:t>
      </w:r>
      <w:r w:rsidR="00297911" w:rsidRPr="00E14BC9">
        <w:rPr>
          <w:rFonts w:cs="Calibri"/>
        </w:rPr>
        <w:t>emission unit</w:t>
      </w:r>
      <w:r w:rsidRPr="00E14BC9">
        <w:rPr>
          <w:rFonts w:cs="Calibri"/>
        </w:rPr>
        <w:t>. Descriptions for each field are listed below:</w:t>
      </w:r>
    </w:p>
    <w:p w14:paraId="3314D00E" w14:textId="3736D244" w:rsidR="00C73F74" w:rsidRPr="00E14BC9" w:rsidRDefault="00C73F74" w:rsidP="00E14BC9">
      <w:pPr>
        <w:rPr>
          <w:rFonts w:cs="Calibri"/>
        </w:rPr>
      </w:pPr>
    </w:p>
    <w:p w14:paraId="4D2D5D29" w14:textId="1DAB7AB4" w:rsidR="00297911" w:rsidRPr="00E14BC9" w:rsidRDefault="00297911" w:rsidP="00E14BC9">
      <w:pPr>
        <w:rPr>
          <w:rFonts w:cs="Calibri"/>
        </w:rPr>
      </w:pPr>
      <w:r w:rsidRPr="00E14BC9">
        <w:rPr>
          <w:rFonts w:cs="Calibri"/>
          <w:b/>
        </w:rPr>
        <w:t xml:space="preserve">Emission Unit Type: </w:t>
      </w:r>
      <w:r w:rsidRPr="00E14BC9">
        <w:rPr>
          <w:rFonts w:cs="Calibri"/>
        </w:rPr>
        <w:t xml:space="preserve">Select the type of emission unit from the drop-down menu. The options are Cooling Tower, Boiler, Internal Combustion Engines, Nonmetallic Mineral Processing Plant, and Spray Paint Booth. If the specific device type is not listed, select </w:t>
      </w:r>
      <w:r w:rsidR="00E14BC9">
        <w:rPr>
          <w:rFonts w:cs="Calibri"/>
        </w:rPr>
        <w:t>“</w:t>
      </w:r>
      <w:r w:rsidRPr="00E14BC9">
        <w:rPr>
          <w:rFonts w:cs="Calibri"/>
        </w:rPr>
        <w:t>Miscellaneous</w:t>
      </w:r>
      <w:r w:rsidR="00E14BC9">
        <w:rPr>
          <w:rFonts w:cs="Calibri"/>
        </w:rPr>
        <w:t>”</w:t>
      </w:r>
      <w:r w:rsidRPr="00E14BC9">
        <w:rPr>
          <w:rFonts w:cs="Calibri"/>
        </w:rPr>
        <w:t xml:space="preserve">. Brief descriptions of each type of </w:t>
      </w:r>
      <w:r w:rsidR="00BC40E6" w:rsidRPr="00E14BC9">
        <w:rPr>
          <w:rFonts w:cs="Calibri"/>
        </w:rPr>
        <w:t>emission unit</w:t>
      </w:r>
      <w:r w:rsidRPr="00E14BC9">
        <w:rPr>
          <w:rFonts w:cs="Calibri"/>
        </w:rPr>
        <w:t xml:space="preserve"> are listed below for reference. The links will lead you to the applicable section for device-type specific instructions.</w:t>
      </w:r>
    </w:p>
    <w:p w14:paraId="3A2D1E70" w14:textId="61802CE9" w:rsidR="00297911" w:rsidRPr="00E14BC9" w:rsidRDefault="00297911" w:rsidP="00E14BC9">
      <w:pPr>
        <w:rPr>
          <w:rFonts w:cs="Calibri"/>
        </w:rPr>
      </w:pPr>
    </w:p>
    <w:p w14:paraId="0D47BF4A" w14:textId="32BA0582" w:rsidR="00BC40E6" w:rsidRPr="00E14BC9" w:rsidRDefault="00F6241F" w:rsidP="00E14BC9">
      <w:pPr>
        <w:ind w:left="360"/>
        <w:rPr>
          <w:rFonts w:cs="Calibri"/>
        </w:rPr>
      </w:pPr>
      <w:hyperlink w:anchor="_Cooling_Tower" w:history="1">
        <w:r w:rsidR="00BC40E6" w:rsidRPr="00E14BC9">
          <w:rPr>
            <w:rStyle w:val="Hyperlink"/>
            <w:rFonts w:cs="Calibri"/>
          </w:rPr>
          <w:t>Cooling Tower:</w:t>
        </w:r>
      </w:hyperlink>
      <w:r w:rsidR="00BC40E6" w:rsidRPr="00E14BC9">
        <w:rPr>
          <w:rFonts w:cs="Calibri"/>
        </w:rPr>
        <w:t xml:space="preserve"> A heat rejection device that rejects waste heat to the atmosphere through the cooling of a coolant stream, usually a water stream to a lower temperature.</w:t>
      </w:r>
    </w:p>
    <w:p w14:paraId="60639BFB" w14:textId="260A81D2" w:rsidR="00BC40E6" w:rsidRPr="00E14BC9" w:rsidRDefault="00BC40E6" w:rsidP="00E14BC9">
      <w:pPr>
        <w:ind w:left="360"/>
        <w:rPr>
          <w:rFonts w:cs="Calibri"/>
        </w:rPr>
      </w:pPr>
    </w:p>
    <w:p w14:paraId="7C232070" w14:textId="7450832D" w:rsidR="00BC40E6" w:rsidRPr="00E14BC9" w:rsidRDefault="00F6241F" w:rsidP="00E14BC9">
      <w:pPr>
        <w:ind w:left="360"/>
        <w:rPr>
          <w:rFonts w:cs="Calibri"/>
        </w:rPr>
      </w:pPr>
      <w:hyperlink w:anchor="_Boiler" w:history="1">
        <w:r w:rsidR="00BC40E6" w:rsidRPr="00E14BC9">
          <w:rPr>
            <w:rStyle w:val="Hyperlink"/>
            <w:rFonts w:cs="Calibri"/>
          </w:rPr>
          <w:t>Boiler:</w:t>
        </w:r>
      </w:hyperlink>
      <w:r w:rsidR="00BC40E6" w:rsidRPr="00E14BC9">
        <w:rPr>
          <w:rFonts w:cs="Calibri"/>
        </w:rPr>
        <w:t xml:space="preserve"> A closed vessel or arrangement of vessels and tubes, together with a furnace or other heat source, in which steam or other vapor is generated from water to drive turbines or engines, supply heat, process certain materials, etc.</w:t>
      </w:r>
    </w:p>
    <w:p w14:paraId="235098C1" w14:textId="77777777" w:rsidR="00C85F3F" w:rsidRPr="00E14BC9" w:rsidRDefault="00C85F3F" w:rsidP="00E14BC9">
      <w:pPr>
        <w:ind w:left="360"/>
        <w:rPr>
          <w:rFonts w:cs="Calibri"/>
        </w:rPr>
      </w:pPr>
    </w:p>
    <w:p w14:paraId="3DE9BE35" w14:textId="09CFC46C" w:rsidR="00BC40E6" w:rsidRPr="00E14BC9" w:rsidRDefault="00F6241F" w:rsidP="00E14BC9">
      <w:pPr>
        <w:ind w:left="360"/>
        <w:rPr>
          <w:rFonts w:cs="Calibri"/>
        </w:rPr>
      </w:pPr>
      <w:hyperlink w:anchor="_Internal_Combustion_Engine" w:history="1">
        <w:r w:rsidR="00BC40E6" w:rsidRPr="00E14BC9">
          <w:rPr>
            <w:rStyle w:val="Hyperlink"/>
            <w:rFonts w:cs="Calibri"/>
          </w:rPr>
          <w:t>Internal Combustion Engine:</w:t>
        </w:r>
      </w:hyperlink>
      <w:r w:rsidR="00BC40E6" w:rsidRPr="00E14BC9">
        <w:rPr>
          <w:rFonts w:cs="Calibri"/>
        </w:rPr>
        <w:t xml:space="preserve"> An engine that generates motive power by the burning of gasoline, oil, or other fuel with air inside the engine, the hot gases produced being used to drive a piston or do other work as they expand.</w:t>
      </w:r>
    </w:p>
    <w:p w14:paraId="2DC7C0AE" w14:textId="63379466" w:rsidR="00BC40E6" w:rsidRPr="00E14BC9" w:rsidRDefault="00BC40E6" w:rsidP="00E14BC9">
      <w:pPr>
        <w:ind w:left="360"/>
        <w:rPr>
          <w:rFonts w:cs="Calibri"/>
        </w:rPr>
      </w:pPr>
    </w:p>
    <w:p w14:paraId="6644E7F1" w14:textId="1643A4D0" w:rsidR="00BC40E6" w:rsidRPr="00E14BC9" w:rsidRDefault="00F6241F" w:rsidP="00E14BC9">
      <w:pPr>
        <w:ind w:left="360"/>
        <w:rPr>
          <w:rFonts w:cs="Calibri"/>
        </w:rPr>
      </w:pPr>
      <w:hyperlink w:anchor="_Nonmetallic_Mineral_Processing" w:history="1">
        <w:r w:rsidR="00BC40E6" w:rsidRPr="00E14BC9">
          <w:rPr>
            <w:rStyle w:val="Hyperlink"/>
            <w:rFonts w:cs="Calibri"/>
          </w:rPr>
          <w:t>Nonmetallic Mineral Processing Plant:</w:t>
        </w:r>
      </w:hyperlink>
      <w:r w:rsidR="00BC40E6" w:rsidRPr="00E14BC9">
        <w:rPr>
          <w:rFonts w:cs="Calibri"/>
        </w:rPr>
        <w:t xml:space="preserve"> As defined at 40 CFR </w:t>
      </w:r>
      <w:r w:rsidR="00F265A6" w:rsidRPr="00E14BC9">
        <w:rPr>
          <w:rFonts w:cs="Calibri"/>
        </w:rPr>
        <w:t>§60.671, any combination of equipment that is used to crush or grind any nonmetallic mineral wherever located, including lime plants, power plants, steel mills, asphalt concrete plants, portland cement plants, or any other facility processing nonmetallic minerals, except as provided in § 60.670 (b) and (c).</w:t>
      </w:r>
    </w:p>
    <w:p w14:paraId="7EF71DAB" w14:textId="77777777" w:rsidR="00F265A6" w:rsidRPr="00E14BC9" w:rsidRDefault="00F265A6" w:rsidP="00E14BC9">
      <w:pPr>
        <w:rPr>
          <w:rFonts w:cs="Calibri"/>
        </w:rPr>
      </w:pPr>
    </w:p>
    <w:p w14:paraId="42470893" w14:textId="77777777" w:rsidR="00F265A6" w:rsidRPr="00E14BC9" w:rsidRDefault="00F265A6" w:rsidP="00E14BC9">
      <w:pPr>
        <w:numPr>
          <w:ilvl w:val="0"/>
          <w:numId w:val="6"/>
        </w:numPr>
        <w:rPr>
          <w:rFonts w:cs="Calibri"/>
        </w:rPr>
      </w:pPr>
      <w:r w:rsidRPr="00E14BC9">
        <w:rPr>
          <w:rFonts w:cs="Calibri"/>
        </w:rPr>
        <w:t>This form is intended for equipment at nonmetallic mineral processing plants, as defined in 40 CFR §60.671, that generate fugitive emissions only. Forms EU, EP and CE should be used for each emission unit that exhausts through a stack or vent from the same plant, such as an engine or storage silo with a bin vent or baghouse.</w:t>
      </w:r>
    </w:p>
    <w:p w14:paraId="0CF2CCC3" w14:textId="77777777" w:rsidR="00F265A6" w:rsidRPr="00E14BC9" w:rsidRDefault="00F265A6" w:rsidP="00E14BC9">
      <w:pPr>
        <w:rPr>
          <w:rFonts w:cs="Calibri"/>
        </w:rPr>
      </w:pPr>
    </w:p>
    <w:p w14:paraId="7DB69FB3" w14:textId="4989D2C7" w:rsidR="00F265A6" w:rsidRPr="00E14BC9" w:rsidRDefault="00F6241F" w:rsidP="00E14BC9">
      <w:pPr>
        <w:ind w:left="360"/>
        <w:rPr>
          <w:rFonts w:cs="Calibri"/>
        </w:rPr>
      </w:pPr>
      <w:hyperlink w:anchor="_Spray_Paint_Booth" w:history="1">
        <w:r w:rsidR="00F265A6" w:rsidRPr="00E14BC9">
          <w:rPr>
            <w:rStyle w:val="Hyperlink"/>
            <w:rFonts w:cs="Calibri"/>
          </w:rPr>
          <w:t>Spray Paint Booth:</w:t>
        </w:r>
      </w:hyperlink>
      <w:r w:rsidR="00F265A6" w:rsidRPr="00E14BC9">
        <w:rPr>
          <w:rFonts w:cs="Calibri"/>
        </w:rPr>
        <w:t xml:space="preserve"> An enclosed or semi enclosed area used for the spray painting of fabricated items. This form needs to be completed for each spray paint booth in the application.</w:t>
      </w:r>
    </w:p>
    <w:p w14:paraId="0409F512" w14:textId="0D0B7149" w:rsidR="00F265A6" w:rsidRPr="00E14BC9" w:rsidRDefault="00F265A6" w:rsidP="00E14BC9">
      <w:pPr>
        <w:ind w:left="360"/>
        <w:rPr>
          <w:rFonts w:cs="Calibri"/>
        </w:rPr>
      </w:pPr>
    </w:p>
    <w:p w14:paraId="0B05AFE8" w14:textId="6B7E37DA" w:rsidR="00F265A6" w:rsidRPr="00E14BC9" w:rsidRDefault="00F6241F" w:rsidP="00E14BC9">
      <w:pPr>
        <w:ind w:left="360"/>
        <w:rPr>
          <w:rFonts w:cs="Calibri"/>
        </w:rPr>
      </w:pPr>
      <w:hyperlink w:anchor="_Miscellaneous_1" w:history="1">
        <w:r w:rsidR="00F265A6" w:rsidRPr="00E14BC9">
          <w:rPr>
            <w:rStyle w:val="Hyperlink"/>
            <w:rFonts w:cs="Calibri"/>
          </w:rPr>
          <w:t>Miscellaneous:</w:t>
        </w:r>
      </w:hyperlink>
      <w:r w:rsidR="00F265A6" w:rsidRPr="00E14BC9">
        <w:rPr>
          <w:rFonts w:cs="Calibri"/>
        </w:rPr>
        <w:t xml:space="preserve"> </w:t>
      </w:r>
      <w:r w:rsidR="008E0DB7" w:rsidRPr="00E14BC9">
        <w:rPr>
          <w:rFonts w:cs="Calibri"/>
        </w:rPr>
        <w:t xml:space="preserve">Please select this type if the emission unit does not fit under any of the definitions above. Provide the </w:t>
      </w:r>
      <w:r w:rsidR="004D4F1D" w:rsidRPr="00E14BC9">
        <w:rPr>
          <w:rFonts w:cs="Calibri"/>
        </w:rPr>
        <w:t>sub</w:t>
      </w:r>
      <w:r w:rsidR="008E0DB7" w:rsidRPr="00E14BC9">
        <w:rPr>
          <w:rFonts w:cs="Calibri"/>
        </w:rPr>
        <w:t>type of emission unit from the dropdown list</w:t>
      </w:r>
      <w:r w:rsidR="004D0A91" w:rsidRPr="00E14BC9">
        <w:rPr>
          <w:rFonts w:cs="Calibri"/>
        </w:rPr>
        <w:t xml:space="preserve"> (See Figure 3</w:t>
      </w:r>
      <w:r w:rsidR="00BE5937" w:rsidRPr="00E14BC9">
        <w:rPr>
          <w:rFonts w:cs="Calibri"/>
        </w:rPr>
        <w:t>7</w:t>
      </w:r>
      <w:r w:rsidR="004D0A91" w:rsidRPr="00E14BC9">
        <w:rPr>
          <w:rFonts w:cs="Calibri"/>
        </w:rPr>
        <w:t>)</w:t>
      </w:r>
      <w:r w:rsidR="008E0DB7" w:rsidRPr="00E14BC9">
        <w:rPr>
          <w:rFonts w:cs="Calibri"/>
        </w:rPr>
        <w:t xml:space="preserve">. If the specific type of emission unit is not listed, use </w:t>
      </w:r>
      <w:r w:rsidR="00B739D9" w:rsidRPr="00E14BC9">
        <w:rPr>
          <w:rFonts w:cs="Calibri"/>
        </w:rPr>
        <w:t xml:space="preserve">the applicable </w:t>
      </w:r>
      <w:r w:rsidR="00E14BC9">
        <w:rPr>
          <w:rFonts w:cs="Calibri"/>
        </w:rPr>
        <w:t>“</w:t>
      </w:r>
      <w:r w:rsidR="00B739D9" w:rsidRPr="00E14BC9">
        <w:rPr>
          <w:rFonts w:cs="Calibri"/>
        </w:rPr>
        <w:t>Other</w:t>
      </w:r>
      <w:r w:rsidR="00E14BC9">
        <w:rPr>
          <w:rFonts w:cs="Calibri"/>
        </w:rPr>
        <w:t>”</w:t>
      </w:r>
      <w:r w:rsidR="00B739D9" w:rsidRPr="00E14BC9">
        <w:rPr>
          <w:rFonts w:cs="Calibri"/>
        </w:rPr>
        <w:t xml:space="preserve"> categories</w:t>
      </w:r>
      <w:r w:rsidR="008E0DB7" w:rsidRPr="00E14BC9">
        <w:rPr>
          <w:rFonts w:cs="Calibri"/>
        </w:rPr>
        <w:t>.</w:t>
      </w:r>
    </w:p>
    <w:p w14:paraId="4A8FE8AE" w14:textId="77777777" w:rsidR="008E0DB7" w:rsidRPr="00E14BC9" w:rsidRDefault="008E0DB7" w:rsidP="00E14BC9">
      <w:pPr>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53"/>
        <w:gridCol w:w="2654"/>
        <w:gridCol w:w="2654"/>
        <w:gridCol w:w="2654"/>
      </w:tblGrid>
      <w:tr w:rsidR="000057EE" w:rsidRPr="00E14BC9" w14:paraId="35B6AE89" w14:textId="46F6F0B9" w:rsidTr="00E14BC9">
        <w:trPr>
          <w:trHeight w:val="20"/>
          <w:jc w:val="center"/>
        </w:trPr>
        <w:tc>
          <w:tcPr>
            <w:tcW w:w="2653" w:type="dxa"/>
            <w:noWrap/>
            <w:vAlign w:val="center"/>
            <w:hideMark/>
          </w:tcPr>
          <w:p w14:paraId="575A5B77" w14:textId="77777777" w:rsidR="000057EE" w:rsidRPr="00E14BC9" w:rsidRDefault="000057EE" w:rsidP="00E14BC9">
            <w:pPr>
              <w:rPr>
                <w:rFonts w:cs="Calibri"/>
                <w:sz w:val="18"/>
                <w:szCs w:val="18"/>
              </w:rPr>
            </w:pPr>
            <w:r w:rsidRPr="00E14BC9">
              <w:rPr>
                <w:rFonts w:cs="Calibri"/>
                <w:sz w:val="18"/>
                <w:szCs w:val="18"/>
              </w:rPr>
              <w:t>Air Gas Furnace</w:t>
            </w:r>
          </w:p>
        </w:tc>
        <w:tc>
          <w:tcPr>
            <w:tcW w:w="2654" w:type="dxa"/>
            <w:vAlign w:val="center"/>
          </w:tcPr>
          <w:p w14:paraId="2E01A1A3" w14:textId="2816EF88" w:rsidR="000057EE" w:rsidRPr="00E14BC9" w:rsidRDefault="000057EE" w:rsidP="00E14BC9">
            <w:pPr>
              <w:rPr>
                <w:rFonts w:cs="Calibri"/>
                <w:sz w:val="18"/>
                <w:szCs w:val="18"/>
              </w:rPr>
            </w:pPr>
            <w:r w:rsidRPr="00E14BC9">
              <w:rPr>
                <w:rFonts w:cs="Calibri"/>
                <w:sz w:val="18"/>
                <w:szCs w:val="18"/>
              </w:rPr>
              <w:t>Evaporator</w:t>
            </w:r>
          </w:p>
        </w:tc>
        <w:tc>
          <w:tcPr>
            <w:tcW w:w="2654" w:type="dxa"/>
            <w:noWrap/>
            <w:vAlign w:val="center"/>
          </w:tcPr>
          <w:p w14:paraId="4073CE1B" w14:textId="77AC365E" w:rsidR="000057EE" w:rsidRPr="00E14BC9" w:rsidRDefault="000057EE" w:rsidP="00E14BC9">
            <w:pPr>
              <w:rPr>
                <w:rFonts w:cs="Calibri"/>
                <w:sz w:val="18"/>
                <w:szCs w:val="18"/>
              </w:rPr>
            </w:pPr>
            <w:r w:rsidRPr="00E14BC9">
              <w:rPr>
                <w:rFonts w:cs="Calibri"/>
                <w:sz w:val="18"/>
                <w:szCs w:val="18"/>
              </w:rPr>
              <w:t>Open Tank or Vat</w:t>
            </w:r>
          </w:p>
        </w:tc>
        <w:tc>
          <w:tcPr>
            <w:tcW w:w="2654" w:type="dxa"/>
            <w:vAlign w:val="center"/>
          </w:tcPr>
          <w:p w14:paraId="0A7DC79F" w14:textId="392CC36B" w:rsidR="000057EE" w:rsidRPr="00E14BC9" w:rsidRDefault="000057EE" w:rsidP="00E14BC9">
            <w:pPr>
              <w:rPr>
                <w:rFonts w:cs="Calibri"/>
                <w:sz w:val="18"/>
                <w:szCs w:val="18"/>
              </w:rPr>
            </w:pPr>
            <w:r w:rsidRPr="00E14BC9">
              <w:rPr>
                <w:rFonts w:cs="Calibri"/>
                <w:sz w:val="18"/>
                <w:szCs w:val="18"/>
              </w:rPr>
              <w:t>Roof vents/Building vents</w:t>
            </w:r>
          </w:p>
        </w:tc>
      </w:tr>
      <w:tr w:rsidR="000057EE" w:rsidRPr="00E14BC9" w14:paraId="55FFC25B" w14:textId="165FCD25" w:rsidTr="00E14BC9">
        <w:trPr>
          <w:trHeight w:val="20"/>
          <w:jc w:val="center"/>
        </w:trPr>
        <w:tc>
          <w:tcPr>
            <w:tcW w:w="2653" w:type="dxa"/>
            <w:noWrap/>
            <w:vAlign w:val="center"/>
            <w:hideMark/>
          </w:tcPr>
          <w:p w14:paraId="3C52979C" w14:textId="77777777" w:rsidR="000057EE" w:rsidRPr="00E14BC9" w:rsidRDefault="000057EE" w:rsidP="00E14BC9">
            <w:pPr>
              <w:rPr>
                <w:rFonts w:cs="Calibri"/>
                <w:sz w:val="18"/>
                <w:szCs w:val="18"/>
              </w:rPr>
            </w:pPr>
            <w:r w:rsidRPr="00E14BC9">
              <w:rPr>
                <w:rFonts w:cs="Calibri"/>
                <w:sz w:val="18"/>
                <w:szCs w:val="18"/>
              </w:rPr>
              <w:t>Calciner</w:t>
            </w:r>
          </w:p>
        </w:tc>
        <w:tc>
          <w:tcPr>
            <w:tcW w:w="2654" w:type="dxa"/>
            <w:vAlign w:val="center"/>
          </w:tcPr>
          <w:p w14:paraId="6F5140E6" w14:textId="12F00555" w:rsidR="000057EE" w:rsidRPr="00E14BC9" w:rsidRDefault="000057EE" w:rsidP="00E14BC9">
            <w:pPr>
              <w:rPr>
                <w:rFonts w:cs="Calibri"/>
                <w:sz w:val="18"/>
                <w:szCs w:val="18"/>
              </w:rPr>
            </w:pPr>
            <w:r w:rsidRPr="00E14BC9">
              <w:rPr>
                <w:rFonts w:cs="Calibri"/>
                <w:sz w:val="18"/>
                <w:szCs w:val="18"/>
              </w:rPr>
              <w:t>Finish Mill</w:t>
            </w:r>
          </w:p>
        </w:tc>
        <w:tc>
          <w:tcPr>
            <w:tcW w:w="2654" w:type="dxa"/>
            <w:noWrap/>
            <w:vAlign w:val="center"/>
          </w:tcPr>
          <w:p w14:paraId="478F0D58" w14:textId="24AE9DB9" w:rsidR="000057EE" w:rsidRPr="00E14BC9" w:rsidRDefault="000057EE" w:rsidP="00E14BC9">
            <w:pPr>
              <w:rPr>
                <w:rFonts w:cs="Calibri"/>
                <w:sz w:val="18"/>
                <w:szCs w:val="18"/>
              </w:rPr>
            </w:pPr>
            <w:r w:rsidRPr="00E14BC9">
              <w:rPr>
                <w:rFonts w:cs="Calibri"/>
                <w:sz w:val="18"/>
                <w:szCs w:val="18"/>
              </w:rPr>
              <w:t>Other combustion</w:t>
            </w:r>
          </w:p>
        </w:tc>
        <w:tc>
          <w:tcPr>
            <w:tcW w:w="2654" w:type="dxa"/>
            <w:vAlign w:val="center"/>
          </w:tcPr>
          <w:p w14:paraId="744DC8A0" w14:textId="0551A1BD" w:rsidR="000057EE" w:rsidRPr="00E14BC9" w:rsidRDefault="000057EE" w:rsidP="00E14BC9">
            <w:pPr>
              <w:rPr>
                <w:rFonts w:cs="Calibri"/>
                <w:sz w:val="18"/>
                <w:szCs w:val="18"/>
              </w:rPr>
            </w:pPr>
            <w:r w:rsidRPr="00E14BC9">
              <w:rPr>
                <w:rFonts w:cs="Calibri"/>
                <w:sz w:val="18"/>
                <w:szCs w:val="18"/>
              </w:rPr>
              <w:t>Saw</w:t>
            </w:r>
          </w:p>
        </w:tc>
      </w:tr>
      <w:tr w:rsidR="000057EE" w:rsidRPr="00E14BC9" w14:paraId="0530E06E" w14:textId="67168734" w:rsidTr="00E14BC9">
        <w:trPr>
          <w:trHeight w:val="20"/>
          <w:jc w:val="center"/>
        </w:trPr>
        <w:tc>
          <w:tcPr>
            <w:tcW w:w="2653" w:type="dxa"/>
            <w:noWrap/>
            <w:vAlign w:val="center"/>
            <w:hideMark/>
          </w:tcPr>
          <w:p w14:paraId="4FD011A5" w14:textId="77777777" w:rsidR="000057EE" w:rsidRPr="00E14BC9" w:rsidRDefault="000057EE" w:rsidP="00E14BC9">
            <w:pPr>
              <w:rPr>
                <w:rFonts w:cs="Calibri"/>
                <w:sz w:val="18"/>
                <w:szCs w:val="18"/>
              </w:rPr>
            </w:pPr>
            <w:r w:rsidRPr="00E14BC9">
              <w:rPr>
                <w:rFonts w:cs="Calibri"/>
                <w:sz w:val="18"/>
                <w:szCs w:val="18"/>
              </w:rPr>
              <w:t>Chemical Reactor</w:t>
            </w:r>
          </w:p>
        </w:tc>
        <w:tc>
          <w:tcPr>
            <w:tcW w:w="2654" w:type="dxa"/>
            <w:vAlign w:val="center"/>
          </w:tcPr>
          <w:p w14:paraId="265D4A6C" w14:textId="6B44BA23" w:rsidR="000057EE" w:rsidRPr="00E14BC9" w:rsidRDefault="000057EE" w:rsidP="00E14BC9">
            <w:pPr>
              <w:rPr>
                <w:rFonts w:cs="Calibri"/>
                <w:sz w:val="18"/>
                <w:szCs w:val="18"/>
              </w:rPr>
            </w:pPr>
            <w:r w:rsidRPr="00E14BC9">
              <w:rPr>
                <w:rFonts w:cs="Calibri"/>
                <w:sz w:val="18"/>
                <w:szCs w:val="18"/>
              </w:rPr>
              <w:t>Flare</w:t>
            </w:r>
          </w:p>
        </w:tc>
        <w:tc>
          <w:tcPr>
            <w:tcW w:w="2654" w:type="dxa"/>
            <w:noWrap/>
            <w:vAlign w:val="center"/>
          </w:tcPr>
          <w:p w14:paraId="7C41D90E" w14:textId="59E5997F" w:rsidR="000057EE" w:rsidRPr="00E14BC9" w:rsidRDefault="000057EE" w:rsidP="00E14BC9">
            <w:pPr>
              <w:rPr>
                <w:rFonts w:cs="Calibri"/>
                <w:sz w:val="18"/>
                <w:szCs w:val="18"/>
              </w:rPr>
            </w:pPr>
            <w:r w:rsidRPr="00E14BC9">
              <w:rPr>
                <w:rFonts w:cs="Calibri"/>
                <w:sz w:val="18"/>
                <w:szCs w:val="18"/>
              </w:rPr>
              <w:t>Other evaporative sources</w:t>
            </w:r>
          </w:p>
        </w:tc>
        <w:tc>
          <w:tcPr>
            <w:tcW w:w="2654" w:type="dxa"/>
            <w:vAlign w:val="center"/>
          </w:tcPr>
          <w:p w14:paraId="664DB114" w14:textId="27B6762D" w:rsidR="000057EE" w:rsidRPr="00E14BC9" w:rsidRDefault="000057EE" w:rsidP="00E14BC9">
            <w:pPr>
              <w:rPr>
                <w:rFonts w:cs="Calibri"/>
                <w:sz w:val="18"/>
                <w:szCs w:val="18"/>
              </w:rPr>
            </w:pPr>
            <w:r w:rsidRPr="00E14BC9">
              <w:rPr>
                <w:rFonts w:cs="Calibri"/>
                <w:sz w:val="18"/>
                <w:szCs w:val="18"/>
              </w:rPr>
              <w:t>Screen</w:t>
            </w:r>
          </w:p>
        </w:tc>
      </w:tr>
      <w:tr w:rsidR="000057EE" w:rsidRPr="00E14BC9" w14:paraId="03B09152" w14:textId="4D8F2847" w:rsidTr="00E14BC9">
        <w:trPr>
          <w:trHeight w:val="20"/>
          <w:jc w:val="center"/>
        </w:trPr>
        <w:tc>
          <w:tcPr>
            <w:tcW w:w="2653" w:type="dxa"/>
            <w:noWrap/>
            <w:vAlign w:val="center"/>
            <w:hideMark/>
          </w:tcPr>
          <w:p w14:paraId="3F1E96A1" w14:textId="77777777" w:rsidR="000057EE" w:rsidRPr="00E14BC9" w:rsidRDefault="000057EE" w:rsidP="00E14BC9">
            <w:pPr>
              <w:rPr>
                <w:rFonts w:cs="Calibri"/>
                <w:sz w:val="18"/>
                <w:szCs w:val="18"/>
              </w:rPr>
            </w:pPr>
            <w:r w:rsidRPr="00E14BC9">
              <w:rPr>
                <w:rFonts w:cs="Calibri"/>
                <w:sz w:val="18"/>
                <w:szCs w:val="18"/>
              </w:rPr>
              <w:t>Chipper/Flaker/Hammermill</w:t>
            </w:r>
          </w:p>
        </w:tc>
        <w:tc>
          <w:tcPr>
            <w:tcW w:w="2654" w:type="dxa"/>
            <w:vAlign w:val="center"/>
          </w:tcPr>
          <w:p w14:paraId="735B288E" w14:textId="46A5C00F" w:rsidR="000057EE" w:rsidRPr="00E14BC9" w:rsidRDefault="000057EE" w:rsidP="00E14BC9">
            <w:pPr>
              <w:rPr>
                <w:rFonts w:cs="Calibri"/>
                <w:sz w:val="18"/>
                <w:szCs w:val="18"/>
              </w:rPr>
            </w:pPr>
            <w:r w:rsidRPr="00E14BC9">
              <w:rPr>
                <w:rFonts w:cs="Calibri"/>
                <w:sz w:val="18"/>
                <w:szCs w:val="18"/>
              </w:rPr>
              <w:t>Furnace</w:t>
            </w:r>
          </w:p>
        </w:tc>
        <w:tc>
          <w:tcPr>
            <w:tcW w:w="2654" w:type="dxa"/>
            <w:noWrap/>
            <w:vAlign w:val="center"/>
          </w:tcPr>
          <w:p w14:paraId="138580F2" w14:textId="583E8E6D" w:rsidR="000057EE" w:rsidRPr="00E14BC9" w:rsidRDefault="000057EE" w:rsidP="00E14BC9">
            <w:pPr>
              <w:rPr>
                <w:rFonts w:cs="Calibri"/>
                <w:sz w:val="18"/>
                <w:szCs w:val="18"/>
              </w:rPr>
            </w:pPr>
            <w:r w:rsidRPr="00E14BC9">
              <w:rPr>
                <w:rFonts w:cs="Calibri"/>
                <w:sz w:val="18"/>
                <w:szCs w:val="18"/>
              </w:rPr>
              <w:t>Other fugitive</w:t>
            </w:r>
          </w:p>
        </w:tc>
        <w:tc>
          <w:tcPr>
            <w:tcW w:w="2654" w:type="dxa"/>
            <w:vAlign w:val="center"/>
          </w:tcPr>
          <w:p w14:paraId="080907BC" w14:textId="1DE05DC3" w:rsidR="000057EE" w:rsidRPr="00E14BC9" w:rsidRDefault="000057EE" w:rsidP="00E14BC9">
            <w:pPr>
              <w:rPr>
                <w:rFonts w:cs="Calibri"/>
                <w:sz w:val="18"/>
                <w:szCs w:val="18"/>
              </w:rPr>
            </w:pPr>
            <w:r w:rsidRPr="00E14BC9">
              <w:rPr>
                <w:rFonts w:cs="Calibri"/>
                <w:sz w:val="18"/>
                <w:szCs w:val="18"/>
              </w:rPr>
              <w:t>Silo</w:t>
            </w:r>
          </w:p>
        </w:tc>
      </w:tr>
      <w:tr w:rsidR="000057EE" w:rsidRPr="00E14BC9" w14:paraId="527616B6" w14:textId="5D7A65E7" w:rsidTr="00E14BC9">
        <w:trPr>
          <w:trHeight w:val="20"/>
          <w:jc w:val="center"/>
        </w:trPr>
        <w:tc>
          <w:tcPr>
            <w:tcW w:w="2653" w:type="dxa"/>
            <w:noWrap/>
            <w:vAlign w:val="center"/>
            <w:hideMark/>
          </w:tcPr>
          <w:p w14:paraId="27C39C41" w14:textId="77777777" w:rsidR="000057EE" w:rsidRPr="00E14BC9" w:rsidRDefault="000057EE" w:rsidP="00E14BC9">
            <w:pPr>
              <w:rPr>
                <w:rFonts w:cs="Calibri"/>
                <w:sz w:val="18"/>
                <w:szCs w:val="18"/>
              </w:rPr>
            </w:pPr>
            <w:r w:rsidRPr="00E14BC9">
              <w:rPr>
                <w:rFonts w:cs="Calibri"/>
                <w:sz w:val="18"/>
                <w:szCs w:val="18"/>
              </w:rPr>
              <w:t>Condensate Stripper</w:t>
            </w:r>
          </w:p>
        </w:tc>
        <w:tc>
          <w:tcPr>
            <w:tcW w:w="2654" w:type="dxa"/>
            <w:vAlign w:val="center"/>
          </w:tcPr>
          <w:p w14:paraId="40411860" w14:textId="5FC5D64A" w:rsidR="000057EE" w:rsidRPr="00E14BC9" w:rsidRDefault="000057EE" w:rsidP="00E14BC9">
            <w:pPr>
              <w:rPr>
                <w:rFonts w:cs="Calibri"/>
                <w:sz w:val="18"/>
                <w:szCs w:val="18"/>
              </w:rPr>
            </w:pPr>
            <w:r w:rsidRPr="00E14BC9">
              <w:rPr>
                <w:rFonts w:cs="Calibri"/>
                <w:sz w:val="18"/>
                <w:szCs w:val="18"/>
              </w:rPr>
              <w:t>Gasoline Loading Rack or Arm</w:t>
            </w:r>
          </w:p>
        </w:tc>
        <w:tc>
          <w:tcPr>
            <w:tcW w:w="2654" w:type="dxa"/>
            <w:noWrap/>
            <w:vAlign w:val="center"/>
          </w:tcPr>
          <w:p w14:paraId="164E3C90" w14:textId="11FCFF93" w:rsidR="000057EE" w:rsidRPr="00E14BC9" w:rsidRDefault="000057EE" w:rsidP="00E14BC9">
            <w:pPr>
              <w:rPr>
                <w:rFonts w:cs="Calibri"/>
                <w:sz w:val="18"/>
                <w:szCs w:val="18"/>
              </w:rPr>
            </w:pPr>
            <w:r w:rsidRPr="00E14BC9">
              <w:rPr>
                <w:rFonts w:cs="Calibri"/>
                <w:sz w:val="18"/>
                <w:szCs w:val="18"/>
              </w:rPr>
              <w:t>Other process equipment</w:t>
            </w:r>
          </w:p>
        </w:tc>
        <w:tc>
          <w:tcPr>
            <w:tcW w:w="2654" w:type="dxa"/>
            <w:vAlign w:val="center"/>
          </w:tcPr>
          <w:p w14:paraId="3BA42802" w14:textId="4379CB45" w:rsidR="000057EE" w:rsidRPr="00E14BC9" w:rsidRDefault="000057EE" w:rsidP="00E14BC9">
            <w:pPr>
              <w:rPr>
                <w:rFonts w:cs="Calibri"/>
                <w:sz w:val="18"/>
                <w:szCs w:val="18"/>
              </w:rPr>
            </w:pPr>
            <w:r w:rsidRPr="00E14BC9">
              <w:rPr>
                <w:rFonts w:cs="Calibri"/>
                <w:sz w:val="18"/>
                <w:szCs w:val="18"/>
              </w:rPr>
              <w:t>Sludge Storage Lagoons/Drying Beds</w:t>
            </w:r>
          </w:p>
        </w:tc>
      </w:tr>
      <w:tr w:rsidR="000057EE" w:rsidRPr="00E14BC9" w14:paraId="7A0FA673" w14:textId="239FAD72" w:rsidTr="00E14BC9">
        <w:trPr>
          <w:trHeight w:val="20"/>
          <w:jc w:val="center"/>
        </w:trPr>
        <w:tc>
          <w:tcPr>
            <w:tcW w:w="2653" w:type="dxa"/>
            <w:noWrap/>
            <w:vAlign w:val="center"/>
            <w:hideMark/>
          </w:tcPr>
          <w:p w14:paraId="17521904" w14:textId="77777777" w:rsidR="000057EE" w:rsidRPr="00E14BC9" w:rsidRDefault="000057EE" w:rsidP="00E14BC9">
            <w:pPr>
              <w:rPr>
                <w:rFonts w:cs="Calibri"/>
                <w:sz w:val="18"/>
                <w:szCs w:val="18"/>
              </w:rPr>
            </w:pPr>
            <w:r w:rsidRPr="00E14BC9">
              <w:rPr>
                <w:rFonts w:cs="Calibri"/>
                <w:sz w:val="18"/>
                <w:szCs w:val="18"/>
              </w:rPr>
              <w:t>Conveyor</w:t>
            </w:r>
          </w:p>
        </w:tc>
        <w:tc>
          <w:tcPr>
            <w:tcW w:w="2654" w:type="dxa"/>
            <w:vAlign w:val="center"/>
          </w:tcPr>
          <w:p w14:paraId="671115F0" w14:textId="43BAC2BA" w:rsidR="000057EE" w:rsidRPr="00E14BC9" w:rsidRDefault="000057EE" w:rsidP="00E14BC9">
            <w:pPr>
              <w:rPr>
                <w:rFonts w:cs="Calibri"/>
                <w:sz w:val="18"/>
                <w:szCs w:val="18"/>
              </w:rPr>
            </w:pPr>
            <w:r w:rsidRPr="00E14BC9">
              <w:rPr>
                <w:rFonts w:cs="Calibri"/>
                <w:sz w:val="18"/>
                <w:szCs w:val="18"/>
              </w:rPr>
              <w:t>Grinder</w:t>
            </w:r>
          </w:p>
        </w:tc>
        <w:tc>
          <w:tcPr>
            <w:tcW w:w="2654" w:type="dxa"/>
            <w:noWrap/>
            <w:vAlign w:val="center"/>
          </w:tcPr>
          <w:p w14:paraId="43965A36" w14:textId="31E56AEB" w:rsidR="000057EE" w:rsidRPr="00E14BC9" w:rsidRDefault="000057EE" w:rsidP="00E14BC9">
            <w:pPr>
              <w:rPr>
                <w:rFonts w:cs="Calibri"/>
                <w:sz w:val="18"/>
                <w:szCs w:val="18"/>
              </w:rPr>
            </w:pPr>
            <w:r w:rsidRPr="00E14BC9">
              <w:rPr>
                <w:rFonts w:cs="Calibri"/>
                <w:sz w:val="18"/>
                <w:szCs w:val="18"/>
              </w:rPr>
              <w:t>Oxidation Unit</w:t>
            </w:r>
          </w:p>
        </w:tc>
        <w:tc>
          <w:tcPr>
            <w:tcW w:w="2654" w:type="dxa"/>
            <w:vAlign w:val="center"/>
          </w:tcPr>
          <w:p w14:paraId="3FCDA44A" w14:textId="3277F035" w:rsidR="000057EE" w:rsidRPr="00E14BC9" w:rsidRDefault="000057EE" w:rsidP="00E14BC9">
            <w:pPr>
              <w:rPr>
                <w:rFonts w:cs="Calibri"/>
                <w:sz w:val="18"/>
                <w:szCs w:val="18"/>
              </w:rPr>
            </w:pPr>
            <w:r w:rsidRPr="00E14BC9">
              <w:rPr>
                <w:rFonts w:cs="Calibri"/>
                <w:sz w:val="18"/>
                <w:szCs w:val="18"/>
              </w:rPr>
              <w:t>Storage bin</w:t>
            </w:r>
          </w:p>
        </w:tc>
      </w:tr>
      <w:tr w:rsidR="000057EE" w:rsidRPr="00E14BC9" w14:paraId="29901CBD" w14:textId="4F24755C" w:rsidTr="00E14BC9">
        <w:trPr>
          <w:trHeight w:val="20"/>
          <w:jc w:val="center"/>
        </w:trPr>
        <w:tc>
          <w:tcPr>
            <w:tcW w:w="2653" w:type="dxa"/>
            <w:noWrap/>
            <w:vAlign w:val="center"/>
            <w:hideMark/>
          </w:tcPr>
          <w:p w14:paraId="45718C01" w14:textId="77777777" w:rsidR="000057EE" w:rsidRPr="00E14BC9" w:rsidRDefault="000057EE" w:rsidP="00E14BC9">
            <w:pPr>
              <w:rPr>
                <w:rFonts w:cs="Calibri"/>
                <w:sz w:val="18"/>
                <w:szCs w:val="18"/>
              </w:rPr>
            </w:pPr>
            <w:r w:rsidRPr="00E14BC9">
              <w:rPr>
                <w:rFonts w:cs="Calibri"/>
                <w:sz w:val="18"/>
                <w:szCs w:val="18"/>
              </w:rPr>
              <w:t>Crusher</w:t>
            </w:r>
          </w:p>
        </w:tc>
        <w:tc>
          <w:tcPr>
            <w:tcW w:w="2654" w:type="dxa"/>
            <w:vAlign w:val="center"/>
          </w:tcPr>
          <w:p w14:paraId="712A0C26" w14:textId="6ECD3E59" w:rsidR="000057EE" w:rsidRPr="00E14BC9" w:rsidRDefault="000057EE" w:rsidP="00E14BC9">
            <w:pPr>
              <w:rPr>
                <w:rFonts w:cs="Calibri"/>
                <w:sz w:val="18"/>
                <w:szCs w:val="18"/>
              </w:rPr>
            </w:pPr>
            <w:r w:rsidRPr="00E14BC9">
              <w:rPr>
                <w:rFonts w:cs="Calibri"/>
                <w:sz w:val="18"/>
                <w:szCs w:val="18"/>
              </w:rPr>
              <w:t>Incinerator</w:t>
            </w:r>
          </w:p>
        </w:tc>
        <w:tc>
          <w:tcPr>
            <w:tcW w:w="2654" w:type="dxa"/>
            <w:noWrap/>
            <w:vAlign w:val="center"/>
          </w:tcPr>
          <w:p w14:paraId="3014D084" w14:textId="49437BE8" w:rsidR="000057EE" w:rsidRPr="00E14BC9" w:rsidRDefault="000057EE" w:rsidP="00E14BC9">
            <w:pPr>
              <w:rPr>
                <w:rFonts w:cs="Calibri"/>
                <w:sz w:val="18"/>
                <w:szCs w:val="18"/>
              </w:rPr>
            </w:pPr>
            <w:r w:rsidRPr="00E14BC9">
              <w:rPr>
                <w:rFonts w:cs="Calibri"/>
                <w:sz w:val="18"/>
                <w:szCs w:val="18"/>
              </w:rPr>
              <w:t>Primary Condenser</w:t>
            </w:r>
          </w:p>
        </w:tc>
        <w:tc>
          <w:tcPr>
            <w:tcW w:w="2654" w:type="dxa"/>
            <w:vAlign w:val="center"/>
          </w:tcPr>
          <w:p w14:paraId="44B73964" w14:textId="46343319" w:rsidR="000057EE" w:rsidRPr="00E14BC9" w:rsidRDefault="000057EE" w:rsidP="00E14BC9">
            <w:pPr>
              <w:rPr>
                <w:rFonts w:cs="Calibri"/>
                <w:sz w:val="18"/>
                <w:szCs w:val="18"/>
              </w:rPr>
            </w:pPr>
            <w:r w:rsidRPr="00E14BC9">
              <w:rPr>
                <w:rFonts w:cs="Calibri"/>
                <w:sz w:val="18"/>
                <w:szCs w:val="18"/>
              </w:rPr>
              <w:t>Storage Tank</w:t>
            </w:r>
          </w:p>
        </w:tc>
      </w:tr>
      <w:tr w:rsidR="000057EE" w:rsidRPr="00E14BC9" w14:paraId="3C71C397" w14:textId="44218B8B" w:rsidTr="00E14BC9">
        <w:trPr>
          <w:trHeight w:val="20"/>
          <w:jc w:val="center"/>
        </w:trPr>
        <w:tc>
          <w:tcPr>
            <w:tcW w:w="2653" w:type="dxa"/>
            <w:noWrap/>
            <w:vAlign w:val="center"/>
            <w:hideMark/>
          </w:tcPr>
          <w:p w14:paraId="18AB4EC3" w14:textId="77777777" w:rsidR="000057EE" w:rsidRPr="00E14BC9" w:rsidRDefault="000057EE" w:rsidP="00E14BC9">
            <w:pPr>
              <w:rPr>
                <w:rFonts w:cs="Calibri"/>
                <w:sz w:val="18"/>
                <w:szCs w:val="18"/>
              </w:rPr>
            </w:pPr>
            <w:r w:rsidRPr="00E14BC9">
              <w:rPr>
                <w:rFonts w:cs="Calibri"/>
                <w:sz w:val="18"/>
                <w:szCs w:val="18"/>
              </w:rPr>
              <w:t>Curing Oven</w:t>
            </w:r>
          </w:p>
        </w:tc>
        <w:tc>
          <w:tcPr>
            <w:tcW w:w="2654" w:type="dxa"/>
            <w:vAlign w:val="center"/>
          </w:tcPr>
          <w:p w14:paraId="0E48E9E4" w14:textId="52DDC1EF" w:rsidR="000057EE" w:rsidRPr="00E14BC9" w:rsidRDefault="000057EE" w:rsidP="00E14BC9">
            <w:pPr>
              <w:rPr>
                <w:rFonts w:cs="Calibri"/>
                <w:sz w:val="18"/>
                <w:szCs w:val="18"/>
              </w:rPr>
            </w:pPr>
            <w:r w:rsidRPr="00E14BC9">
              <w:rPr>
                <w:rFonts w:cs="Calibri"/>
                <w:sz w:val="18"/>
                <w:szCs w:val="18"/>
              </w:rPr>
              <w:t>Indirect-fired Dryer</w:t>
            </w:r>
          </w:p>
        </w:tc>
        <w:tc>
          <w:tcPr>
            <w:tcW w:w="2654" w:type="dxa"/>
            <w:noWrap/>
            <w:vAlign w:val="center"/>
          </w:tcPr>
          <w:p w14:paraId="7EF948FB" w14:textId="3CF55883" w:rsidR="000057EE" w:rsidRPr="00E14BC9" w:rsidRDefault="000057EE" w:rsidP="00E14BC9">
            <w:pPr>
              <w:rPr>
                <w:rFonts w:cs="Calibri"/>
                <w:sz w:val="18"/>
                <w:szCs w:val="18"/>
              </w:rPr>
            </w:pPr>
            <w:r w:rsidRPr="00E14BC9">
              <w:rPr>
                <w:rFonts w:cs="Calibri"/>
                <w:sz w:val="18"/>
                <w:szCs w:val="18"/>
              </w:rPr>
              <w:t>Primary Tube Dryer</w:t>
            </w:r>
          </w:p>
        </w:tc>
        <w:tc>
          <w:tcPr>
            <w:tcW w:w="2654" w:type="dxa"/>
            <w:vAlign w:val="center"/>
          </w:tcPr>
          <w:p w14:paraId="55F321A5" w14:textId="5B9928E9" w:rsidR="000057EE" w:rsidRPr="00E14BC9" w:rsidRDefault="000057EE" w:rsidP="00E14BC9">
            <w:pPr>
              <w:rPr>
                <w:rFonts w:cs="Calibri"/>
                <w:sz w:val="18"/>
                <w:szCs w:val="18"/>
              </w:rPr>
            </w:pPr>
            <w:r w:rsidRPr="00E14BC9">
              <w:rPr>
                <w:rFonts w:cs="Calibri"/>
                <w:sz w:val="18"/>
                <w:szCs w:val="18"/>
              </w:rPr>
              <w:t>Thin Film Evaporator</w:t>
            </w:r>
          </w:p>
        </w:tc>
      </w:tr>
      <w:tr w:rsidR="000057EE" w:rsidRPr="00E14BC9" w14:paraId="5A5353B5" w14:textId="6B5EA216" w:rsidTr="00E14BC9">
        <w:trPr>
          <w:trHeight w:val="20"/>
          <w:jc w:val="center"/>
        </w:trPr>
        <w:tc>
          <w:tcPr>
            <w:tcW w:w="2653" w:type="dxa"/>
            <w:noWrap/>
            <w:vAlign w:val="center"/>
            <w:hideMark/>
          </w:tcPr>
          <w:p w14:paraId="73693BD0" w14:textId="77777777" w:rsidR="000057EE" w:rsidRPr="00E14BC9" w:rsidRDefault="000057EE" w:rsidP="00E14BC9">
            <w:pPr>
              <w:rPr>
                <w:rFonts w:cs="Calibri"/>
                <w:sz w:val="18"/>
                <w:szCs w:val="18"/>
              </w:rPr>
            </w:pPr>
            <w:r w:rsidRPr="00E14BC9">
              <w:rPr>
                <w:rFonts w:cs="Calibri"/>
                <w:sz w:val="18"/>
                <w:szCs w:val="18"/>
              </w:rPr>
              <w:t>Degreaser</w:t>
            </w:r>
          </w:p>
        </w:tc>
        <w:tc>
          <w:tcPr>
            <w:tcW w:w="2654" w:type="dxa"/>
            <w:vAlign w:val="center"/>
          </w:tcPr>
          <w:p w14:paraId="52CA13D5" w14:textId="2065D35B" w:rsidR="000057EE" w:rsidRPr="00E14BC9" w:rsidRDefault="000057EE" w:rsidP="00E14BC9">
            <w:pPr>
              <w:rPr>
                <w:rFonts w:cs="Calibri"/>
                <w:sz w:val="18"/>
                <w:szCs w:val="18"/>
              </w:rPr>
            </w:pPr>
            <w:r w:rsidRPr="00E14BC9">
              <w:rPr>
                <w:rFonts w:cs="Calibri"/>
                <w:sz w:val="18"/>
                <w:szCs w:val="18"/>
              </w:rPr>
              <w:t>Kiln</w:t>
            </w:r>
          </w:p>
        </w:tc>
        <w:tc>
          <w:tcPr>
            <w:tcW w:w="2654" w:type="dxa"/>
            <w:noWrap/>
            <w:vAlign w:val="center"/>
          </w:tcPr>
          <w:p w14:paraId="2728911A" w14:textId="2B515C47" w:rsidR="000057EE" w:rsidRPr="00E14BC9" w:rsidRDefault="000057EE" w:rsidP="00E14BC9">
            <w:pPr>
              <w:rPr>
                <w:rFonts w:cs="Calibri"/>
                <w:sz w:val="18"/>
                <w:szCs w:val="18"/>
              </w:rPr>
            </w:pPr>
            <w:r w:rsidRPr="00E14BC9">
              <w:rPr>
                <w:rFonts w:cs="Calibri"/>
                <w:sz w:val="18"/>
                <w:szCs w:val="18"/>
              </w:rPr>
              <w:t>Printing Line</w:t>
            </w:r>
          </w:p>
        </w:tc>
        <w:tc>
          <w:tcPr>
            <w:tcW w:w="2654" w:type="dxa"/>
            <w:vAlign w:val="center"/>
          </w:tcPr>
          <w:p w14:paraId="287D1C75" w14:textId="1DC362E4" w:rsidR="000057EE" w:rsidRPr="00E14BC9" w:rsidRDefault="000057EE" w:rsidP="00E14BC9">
            <w:pPr>
              <w:rPr>
                <w:rFonts w:cs="Calibri"/>
                <w:sz w:val="18"/>
                <w:szCs w:val="18"/>
              </w:rPr>
            </w:pPr>
            <w:r w:rsidRPr="00E14BC9">
              <w:rPr>
                <w:rFonts w:cs="Calibri"/>
                <w:sz w:val="18"/>
                <w:szCs w:val="18"/>
              </w:rPr>
              <w:t>Transfer Point</w:t>
            </w:r>
          </w:p>
        </w:tc>
      </w:tr>
      <w:tr w:rsidR="000057EE" w:rsidRPr="00E14BC9" w14:paraId="38CB9E85" w14:textId="62B96EB9" w:rsidTr="00E14BC9">
        <w:trPr>
          <w:trHeight w:val="20"/>
          <w:jc w:val="center"/>
        </w:trPr>
        <w:tc>
          <w:tcPr>
            <w:tcW w:w="2653" w:type="dxa"/>
            <w:noWrap/>
            <w:vAlign w:val="center"/>
            <w:hideMark/>
          </w:tcPr>
          <w:p w14:paraId="49BF289C" w14:textId="77777777" w:rsidR="000057EE" w:rsidRPr="00E14BC9" w:rsidRDefault="000057EE" w:rsidP="00E14BC9">
            <w:pPr>
              <w:rPr>
                <w:rFonts w:cs="Calibri"/>
                <w:sz w:val="18"/>
                <w:szCs w:val="18"/>
              </w:rPr>
            </w:pPr>
            <w:r w:rsidRPr="00E14BC9">
              <w:rPr>
                <w:rFonts w:cs="Calibri"/>
                <w:sz w:val="18"/>
                <w:szCs w:val="18"/>
              </w:rPr>
              <w:t>Direct-fired Dryer</w:t>
            </w:r>
          </w:p>
        </w:tc>
        <w:tc>
          <w:tcPr>
            <w:tcW w:w="2654" w:type="dxa"/>
            <w:vAlign w:val="center"/>
          </w:tcPr>
          <w:p w14:paraId="0140443D" w14:textId="7D6A0240" w:rsidR="000057EE" w:rsidRPr="00E14BC9" w:rsidRDefault="000057EE" w:rsidP="00E14BC9">
            <w:pPr>
              <w:rPr>
                <w:rFonts w:cs="Calibri"/>
                <w:sz w:val="18"/>
                <w:szCs w:val="18"/>
              </w:rPr>
            </w:pPr>
            <w:r w:rsidRPr="00E14BC9">
              <w:rPr>
                <w:rFonts w:cs="Calibri"/>
                <w:sz w:val="18"/>
                <w:szCs w:val="18"/>
              </w:rPr>
              <w:t>Miscellaneous Coating Operation</w:t>
            </w:r>
          </w:p>
        </w:tc>
        <w:tc>
          <w:tcPr>
            <w:tcW w:w="2654" w:type="dxa"/>
            <w:noWrap/>
            <w:vAlign w:val="center"/>
          </w:tcPr>
          <w:p w14:paraId="4585CB0D" w14:textId="6B4DDC98" w:rsidR="000057EE" w:rsidRPr="00E14BC9" w:rsidRDefault="000057EE" w:rsidP="00E14BC9">
            <w:pPr>
              <w:rPr>
                <w:rFonts w:cs="Calibri"/>
                <w:sz w:val="18"/>
                <w:szCs w:val="18"/>
              </w:rPr>
            </w:pPr>
            <w:r w:rsidRPr="00E14BC9">
              <w:rPr>
                <w:rFonts w:cs="Calibri"/>
                <w:sz w:val="18"/>
                <w:szCs w:val="18"/>
              </w:rPr>
              <w:t>Process Equipment and Process Area Drains</w:t>
            </w:r>
          </w:p>
        </w:tc>
        <w:tc>
          <w:tcPr>
            <w:tcW w:w="2654" w:type="dxa"/>
            <w:vAlign w:val="center"/>
          </w:tcPr>
          <w:p w14:paraId="7ED98E36" w14:textId="6BB57C0C" w:rsidR="000057EE" w:rsidRPr="00E14BC9" w:rsidRDefault="000057EE" w:rsidP="00E14BC9">
            <w:pPr>
              <w:rPr>
                <w:rFonts w:cs="Calibri"/>
                <w:sz w:val="18"/>
                <w:szCs w:val="18"/>
              </w:rPr>
            </w:pPr>
            <w:r w:rsidRPr="00E14BC9">
              <w:rPr>
                <w:rFonts w:cs="Calibri"/>
                <w:sz w:val="18"/>
                <w:szCs w:val="18"/>
              </w:rPr>
              <w:t>Transfer System</w:t>
            </w:r>
          </w:p>
        </w:tc>
      </w:tr>
      <w:tr w:rsidR="000057EE" w:rsidRPr="00E14BC9" w14:paraId="014AB8DE" w14:textId="7B31BA1B" w:rsidTr="00E14BC9">
        <w:trPr>
          <w:trHeight w:val="20"/>
          <w:jc w:val="center"/>
        </w:trPr>
        <w:tc>
          <w:tcPr>
            <w:tcW w:w="2653" w:type="dxa"/>
            <w:noWrap/>
            <w:vAlign w:val="center"/>
            <w:hideMark/>
          </w:tcPr>
          <w:p w14:paraId="768D2443" w14:textId="77777777" w:rsidR="000057EE" w:rsidRPr="00E14BC9" w:rsidRDefault="000057EE" w:rsidP="00E14BC9">
            <w:pPr>
              <w:rPr>
                <w:rFonts w:cs="Calibri"/>
                <w:sz w:val="18"/>
                <w:szCs w:val="18"/>
              </w:rPr>
            </w:pPr>
            <w:r w:rsidRPr="00E14BC9">
              <w:rPr>
                <w:rFonts w:cs="Calibri"/>
                <w:sz w:val="18"/>
                <w:szCs w:val="18"/>
              </w:rPr>
              <w:t>Distillation Column/Stripper</w:t>
            </w:r>
          </w:p>
        </w:tc>
        <w:tc>
          <w:tcPr>
            <w:tcW w:w="2654" w:type="dxa"/>
            <w:vAlign w:val="center"/>
          </w:tcPr>
          <w:p w14:paraId="596E4079" w14:textId="66E55A4B" w:rsidR="000057EE" w:rsidRPr="00E14BC9" w:rsidRDefault="000057EE" w:rsidP="00E14BC9">
            <w:pPr>
              <w:rPr>
                <w:rFonts w:cs="Calibri"/>
                <w:sz w:val="18"/>
                <w:szCs w:val="18"/>
              </w:rPr>
            </w:pPr>
            <w:r w:rsidRPr="00E14BC9">
              <w:rPr>
                <w:rFonts w:cs="Calibri"/>
                <w:sz w:val="18"/>
                <w:szCs w:val="18"/>
              </w:rPr>
              <w:t>Mixer or Blender</w:t>
            </w:r>
          </w:p>
        </w:tc>
        <w:tc>
          <w:tcPr>
            <w:tcW w:w="2654" w:type="dxa"/>
            <w:noWrap/>
            <w:vAlign w:val="center"/>
          </w:tcPr>
          <w:p w14:paraId="1FB51747" w14:textId="25149407" w:rsidR="000057EE" w:rsidRPr="00E14BC9" w:rsidRDefault="000057EE" w:rsidP="00E14BC9">
            <w:pPr>
              <w:rPr>
                <w:rFonts w:cs="Calibri"/>
                <w:sz w:val="18"/>
                <w:szCs w:val="18"/>
              </w:rPr>
            </w:pPr>
            <w:r w:rsidRPr="00E14BC9">
              <w:rPr>
                <w:rFonts w:cs="Calibri"/>
                <w:sz w:val="18"/>
                <w:szCs w:val="18"/>
              </w:rPr>
              <w:t>Process Equipment Fugitive Leaks</w:t>
            </w:r>
          </w:p>
        </w:tc>
        <w:tc>
          <w:tcPr>
            <w:tcW w:w="2654" w:type="dxa"/>
            <w:vAlign w:val="center"/>
          </w:tcPr>
          <w:p w14:paraId="3DBD8DD4" w14:textId="2C64D38B" w:rsidR="000057EE" w:rsidRPr="00E14BC9" w:rsidRDefault="000057EE" w:rsidP="00E14BC9">
            <w:pPr>
              <w:rPr>
                <w:rFonts w:cs="Calibri"/>
                <w:sz w:val="18"/>
                <w:szCs w:val="18"/>
              </w:rPr>
            </w:pPr>
            <w:r w:rsidRPr="00E14BC9">
              <w:rPr>
                <w:rFonts w:cs="Calibri"/>
                <w:sz w:val="18"/>
                <w:szCs w:val="18"/>
              </w:rPr>
              <w:t>Turbine</w:t>
            </w:r>
          </w:p>
        </w:tc>
      </w:tr>
      <w:tr w:rsidR="000057EE" w:rsidRPr="00E14BC9" w14:paraId="05033C4C" w14:textId="2BF6C6C6" w:rsidTr="00E14BC9">
        <w:trPr>
          <w:trHeight w:val="20"/>
          <w:jc w:val="center"/>
        </w:trPr>
        <w:tc>
          <w:tcPr>
            <w:tcW w:w="2653" w:type="dxa"/>
            <w:noWrap/>
            <w:vAlign w:val="center"/>
            <w:hideMark/>
          </w:tcPr>
          <w:p w14:paraId="2AA2C75C" w14:textId="77777777" w:rsidR="000057EE" w:rsidRPr="00E14BC9" w:rsidRDefault="000057EE" w:rsidP="00E14BC9">
            <w:pPr>
              <w:rPr>
                <w:rFonts w:cs="Calibri"/>
                <w:sz w:val="18"/>
                <w:szCs w:val="18"/>
              </w:rPr>
            </w:pPr>
            <w:r w:rsidRPr="00E14BC9">
              <w:rPr>
                <w:rFonts w:cs="Calibri"/>
                <w:sz w:val="18"/>
                <w:szCs w:val="18"/>
              </w:rPr>
              <w:t>Dryer, unknown if direct or indirect.</w:t>
            </w:r>
          </w:p>
        </w:tc>
        <w:tc>
          <w:tcPr>
            <w:tcW w:w="2654" w:type="dxa"/>
            <w:vAlign w:val="center"/>
          </w:tcPr>
          <w:p w14:paraId="6E0145E9" w14:textId="07C5D1A1" w:rsidR="000057EE" w:rsidRPr="00E14BC9" w:rsidRDefault="000057EE" w:rsidP="00E14BC9">
            <w:pPr>
              <w:rPr>
                <w:rFonts w:cs="Calibri"/>
                <w:sz w:val="18"/>
                <w:szCs w:val="18"/>
              </w:rPr>
            </w:pPr>
            <w:r w:rsidRPr="00E14BC9">
              <w:rPr>
                <w:rFonts w:cs="Calibri"/>
                <w:sz w:val="18"/>
                <w:szCs w:val="18"/>
              </w:rPr>
              <w:t>Non-TSDF Treatment, Storage, Disposal System</w:t>
            </w:r>
          </w:p>
        </w:tc>
        <w:tc>
          <w:tcPr>
            <w:tcW w:w="2654" w:type="dxa"/>
            <w:noWrap/>
            <w:vAlign w:val="center"/>
          </w:tcPr>
          <w:p w14:paraId="41C6DC6E" w14:textId="217F9E19" w:rsidR="000057EE" w:rsidRPr="00E14BC9" w:rsidRDefault="000057EE" w:rsidP="00E14BC9">
            <w:pPr>
              <w:rPr>
                <w:rFonts w:cs="Calibri"/>
                <w:sz w:val="18"/>
                <w:szCs w:val="18"/>
              </w:rPr>
            </w:pPr>
            <w:r w:rsidRPr="00E14BC9">
              <w:rPr>
                <w:rFonts w:cs="Calibri"/>
                <w:sz w:val="18"/>
                <w:szCs w:val="18"/>
              </w:rPr>
              <w:t>Process Heater</w:t>
            </w:r>
          </w:p>
        </w:tc>
        <w:tc>
          <w:tcPr>
            <w:tcW w:w="2654" w:type="dxa"/>
            <w:vAlign w:val="center"/>
          </w:tcPr>
          <w:p w14:paraId="35345BB8" w14:textId="331446A6" w:rsidR="000057EE" w:rsidRPr="00E14BC9" w:rsidRDefault="000057EE" w:rsidP="00E14BC9">
            <w:pPr>
              <w:rPr>
                <w:rFonts w:cs="Calibri"/>
                <w:sz w:val="18"/>
                <w:szCs w:val="18"/>
              </w:rPr>
            </w:pPr>
            <w:r w:rsidRPr="00E14BC9">
              <w:rPr>
                <w:rFonts w:cs="Calibri"/>
                <w:sz w:val="18"/>
                <w:szCs w:val="18"/>
              </w:rPr>
              <w:t>Unclassified</w:t>
            </w:r>
          </w:p>
        </w:tc>
      </w:tr>
      <w:tr w:rsidR="000057EE" w:rsidRPr="00E14BC9" w14:paraId="691070C1" w14:textId="34AF67C1" w:rsidTr="00E14BC9">
        <w:trPr>
          <w:trHeight w:val="20"/>
          <w:jc w:val="center"/>
        </w:trPr>
        <w:tc>
          <w:tcPr>
            <w:tcW w:w="2653" w:type="dxa"/>
            <w:noWrap/>
            <w:vAlign w:val="center"/>
            <w:hideMark/>
          </w:tcPr>
          <w:p w14:paraId="682CE09C" w14:textId="77777777" w:rsidR="000057EE" w:rsidRPr="00E14BC9" w:rsidRDefault="000057EE" w:rsidP="00E14BC9">
            <w:pPr>
              <w:rPr>
                <w:rFonts w:cs="Calibri"/>
                <w:sz w:val="18"/>
                <w:szCs w:val="18"/>
              </w:rPr>
            </w:pPr>
            <w:r w:rsidRPr="00E14BC9">
              <w:rPr>
                <w:rFonts w:cs="Calibri"/>
                <w:sz w:val="18"/>
                <w:szCs w:val="18"/>
              </w:rPr>
              <w:t>Duct Burner</w:t>
            </w:r>
          </w:p>
        </w:tc>
        <w:tc>
          <w:tcPr>
            <w:tcW w:w="2654" w:type="dxa"/>
            <w:vAlign w:val="center"/>
          </w:tcPr>
          <w:p w14:paraId="62A900EC" w14:textId="4B07D3EC" w:rsidR="000057EE" w:rsidRPr="00E14BC9" w:rsidRDefault="000057EE" w:rsidP="00E14BC9">
            <w:pPr>
              <w:rPr>
                <w:rFonts w:cs="Calibri"/>
                <w:sz w:val="18"/>
                <w:szCs w:val="18"/>
              </w:rPr>
            </w:pPr>
            <w:r w:rsidRPr="00E14BC9">
              <w:rPr>
                <w:rFonts w:cs="Calibri"/>
                <w:sz w:val="18"/>
                <w:szCs w:val="18"/>
              </w:rPr>
              <w:t>Open Air Fugitive Source</w:t>
            </w:r>
          </w:p>
        </w:tc>
        <w:tc>
          <w:tcPr>
            <w:tcW w:w="2654" w:type="dxa"/>
            <w:noWrap/>
            <w:vAlign w:val="center"/>
          </w:tcPr>
          <w:p w14:paraId="1CB1B8EF" w14:textId="37E0D87C" w:rsidR="000057EE" w:rsidRPr="00E14BC9" w:rsidRDefault="000057EE" w:rsidP="00E14BC9">
            <w:pPr>
              <w:rPr>
                <w:rFonts w:cs="Calibri"/>
                <w:sz w:val="18"/>
                <w:szCs w:val="18"/>
              </w:rPr>
            </w:pPr>
            <w:r w:rsidRPr="00E14BC9">
              <w:rPr>
                <w:rFonts w:cs="Calibri"/>
                <w:sz w:val="18"/>
                <w:szCs w:val="18"/>
              </w:rPr>
              <w:t>Process Vent</w:t>
            </w:r>
          </w:p>
        </w:tc>
        <w:tc>
          <w:tcPr>
            <w:tcW w:w="2654" w:type="dxa"/>
            <w:vAlign w:val="center"/>
          </w:tcPr>
          <w:p w14:paraId="482C1CA6" w14:textId="2BE72F43" w:rsidR="000057EE" w:rsidRPr="00E14BC9" w:rsidRDefault="000057EE" w:rsidP="00E14BC9">
            <w:pPr>
              <w:rPr>
                <w:rFonts w:cs="Calibri"/>
                <w:sz w:val="18"/>
                <w:szCs w:val="18"/>
              </w:rPr>
            </w:pPr>
            <w:r w:rsidRPr="00E14BC9">
              <w:rPr>
                <w:rFonts w:cs="Calibri"/>
                <w:sz w:val="18"/>
                <w:szCs w:val="18"/>
              </w:rPr>
              <w:t>Vapor Incinerator</w:t>
            </w:r>
          </w:p>
        </w:tc>
      </w:tr>
      <w:tr w:rsidR="000057EE" w:rsidRPr="00E14BC9" w14:paraId="5F73B875" w14:textId="5F53D55C" w:rsidTr="00E14BC9">
        <w:trPr>
          <w:trHeight w:val="20"/>
          <w:jc w:val="center"/>
        </w:trPr>
        <w:tc>
          <w:tcPr>
            <w:tcW w:w="2653" w:type="dxa"/>
            <w:noWrap/>
            <w:vAlign w:val="center"/>
            <w:hideMark/>
          </w:tcPr>
          <w:p w14:paraId="36C28457" w14:textId="77777777" w:rsidR="000057EE" w:rsidRPr="00E14BC9" w:rsidRDefault="000057EE" w:rsidP="00E14BC9">
            <w:pPr>
              <w:rPr>
                <w:rFonts w:cs="Calibri"/>
                <w:sz w:val="18"/>
                <w:szCs w:val="18"/>
              </w:rPr>
            </w:pPr>
            <w:r w:rsidRPr="00E14BC9">
              <w:rPr>
                <w:rFonts w:cs="Calibri"/>
                <w:sz w:val="18"/>
                <w:szCs w:val="18"/>
              </w:rPr>
              <w:t>Engine Test Cell</w:t>
            </w:r>
          </w:p>
        </w:tc>
        <w:tc>
          <w:tcPr>
            <w:tcW w:w="2654" w:type="dxa"/>
            <w:vAlign w:val="center"/>
          </w:tcPr>
          <w:p w14:paraId="613F6007" w14:textId="0659D4B0" w:rsidR="000057EE" w:rsidRPr="00E14BC9" w:rsidRDefault="000057EE" w:rsidP="00E14BC9">
            <w:pPr>
              <w:rPr>
                <w:rFonts w:cs="Calibri"/>
                <w:sz w:val="18"/>
                <w:szCs w:val="18"/>
              </w:rPr>
            </w:pPr>
            <w:r w:rsidRPr="00E14BC9">
              <w:rPr>
                <w:rFonts w:cs="Calibri"/>
                <w:sz w:val="18"/>
                <w:szCs w:val="18"/>
              </w:rPr>
              <w:t>Open Storage Pile</w:t>
            </w:r>
          </w:p>
        </w:tc>
        <w:tc>
          <w:tcPr>
            <w:tcW w:w="2654" w:type="dxa"/>
            <w:noWrap/>
            <w:vAlign w:val="center"/>
          </w:tcPr>
          <w:p w14:paraId="5F5BCA7B" w14:textId="47DDD7C0" w:rsidR="000057EE" w:rsidRPr="00E14BC9" w:rsidRDefault="000057EE" w:rsidP="00E14BC9">
            <w:pPr>
              <w:rPr>
                <w:rFonts w:cs="Calibri"/>
                <w:sz w:val="18"/>
                <w:szCs w:val="18"/>
              </w:rPr>
            </w:pPr>
            <w:r w:rsidRPr="00E14BC9">
              <w:rPr>
                <w:rFonts w:cs="Calibri"/>
                <w:sz w:val="18"/>
                <w:szCs w:val="18"/>
              </w:rPr>
              <w:t>Regenerative Furnace</w:t>
            </w:r>
          </w:p>
        </w:tc>
        <w:tc>
          <w:tcPr>
            <w:tcW w:w="2654" w:type="dxa"/>
          </w:tcPr>
          <w:p w14:paraId="2E2D0815" w14:textId="77777777" w:rsidR="000057EE" w:rsidRPr="00E14BC9" w:rsidRDefault="000057EE" w:rsidP="00E14BC9">
            <w:pPr>
              <w:rPr>
                <w:rFonts w:cs="Calibri"/>
                <w:sz w:val="18"/>
                <w:szCs w:val="18"/>
              </w:rPr>
            </w:pPr>
          </w:p>
        </w:tc>
      </w:tr>
    </w:tbl>
    <w:p w14:paraId="570A0442" w14:textId="1EAF214A" w:rsidR="000057EE" w:rsidRPr="00E14BC9" w:rsidRDefault="000057EE" w:rsidP="00E14BC9">
      <w:pPr>
        <w:pStyle w:val="Caption"/>
        <w:contextualSpacing/>
        <w:jc w:val="center"/>
        <w:rPr>
          <w:rFonts w:cs="Calibri"/>
        </w:rPr>
      </w:pPr>
      <w:bookmarkStart w:id="110" w:name="_Toc101778481"/>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37</w:t>
      </w:r>
      <w:r w:rsidR="00323704" w:rsidRPr="00E14BC9">
        <w:rPr>
          <w:rFonts w:cs="Calibri"/>
          <w:noProof/>
        </w:rPr>
        <w:fldChar w:fldCharType="end"/>
      </w:r>
      <w:r w:rsidRPr="00E14BC9">
        <w:rPr>
          <w:rFonts w:cs="Calibri"/>
        </w:rPr>
        <w:t xml:space="preserve"> Miscellaneous Emission Unit Types</w:t>
      </w:r>
      <w:bookmarkEnd w:id="110"/>
    </w:p>
    <w:p w14:paraId="073B4E80" w14:textId="47680485" w:rsidR="00F265A6" w:rsidRPr="00E14BC9" w:rsidRDefault="00F265A6" w:rsidP="00E14BC9">
      <w:pPr>
        <w:rPr>
          <w:rFonts w:cs="Calibri"/>
        </w:rPr>
      </w:pPr>
    </w:p>
    <w:p w14:paraId="4207D5A5" w14:textId="7454E670" w:rsidR="00C85F3F" w:rsidRPr="00E14BC9" w:rsidRDefault="00C85F3F" w:rsidP="00E14BC9">
      <w:pPr>
        <w:rPr>
          <w:rFonts w:cs="Calibri"/>
        </w:rPr>
      </w:pPr>
      <w:r w:rsidRPr="00E14BC9">
        <w:rPr>
          <w:rFonts w:cs="Calibri"/>
        </w:rPr>
        <w:t xml:space="preserve">The descriptions for each field are broken into separate sections for each emission unit type. Due to the similarities between emission unit forms, please refer to the </w:t>
      </w:r>
      <w:r w:rsidR="00E14BC9">
        <w:rPr>
          <w:rFonts w:cs="Calibri"/>
        </w:rPr>
        <w:t>“</w:t>
      </w:r>
      <w:r w:rsidRPr="00E14BC9">
        <w:rPr>
          <w:rFonts w:cs="Calibri"/>
        </w:rPr>
        <w:t>Miscellaneous</w:t>
      </w:r>
      <w:r w:rsidR="00E14BC9">
        <w:rPr>
          <w:rFonts w:cs="Calibri"/>
        </w:rPr>
        <w:t>”</w:t>
      </w:r>
      <w:r w:rsidRPr="00E14BC9">
        <w:rPr>
          <w:rFonts w:cs="Calibri"/>
        </w:rPr>
        <w:t xml:space="preserve"> Emission Unit type for an explanation of the standard fields for a</w:t>
      </w:r>
      <w:r w:rsidR="00B739D9" w:rsidRPr="00E14BC9">
        <w:rPr>
          <w:rFonts w:cs="Calibri"/>
        </w:rPr>
        <w:t>n</w:t>
      </w:r>
      <w:r w:rsidRPr="00E14BC9">
        <w:rPr>
          <w:rFonts w:cs="Calibri"/>
        </w:rPr>
        <w:t xml:space="preserve"> emission unit form. Fields that are specific to each emission unit type are explained in the labeled sections below.</w:t>
      </w:r>
    </w:p>
    <w:p w14:paraId="419BFDEC" w14:textId="77777777" w:rsidR="00C85F3F" w:rsidRPr="00E14BC9" w:rsidRDefault="00C85F3F" w:rsidP="00E14BC9">
      <w:pPr>
        <w:rPr>
          <w:rFonts w:cs="Calibri"/>
        </w:rPr>
      </w:pPr>
    </w:p>
    <w:p w14:paraId="18691E8E" w14:textId="6E841BA1" w:rsidR="00C85F3F" w:rsidRPr="00E14BC9" w:rsidRDefault="00C85F3F" w:rsidP="00E14BC9">
      <w:pPr>
        <w:rPr>
          <w:rFonts w:cs="Calibri"/>
        </w:rPr>
      </w:pPr>
      <w:r w:rsidRPr="00E14BC9">
        <w:rPr>
          <w:rFonts w:cs="Calibri"/>
        </w:rPr>
        <w:t xml:space="preserve">You may skip to the applicable section for instructions for each emission unit type using the links for each emission unit type listed above. </w:t>
      </w:r>
    </w:p>
    <w:p w14:paraId="79706268" w14:textId="677C1F6C" w:rsidR="00F00625" w:rsidRPr="00E14BC9" w:rsidRDefault="00F00625" w:rsidP="00E14BC9">
      <w:pPr>
        <w:rPr>
          <w:rFonts w:cs="Calibri"/>
        </w:rPr>
      </w:pPr>
    </w:p>
    <w:p w14:paraId="1FCE64F4" w14:textId="4F18EBF6" w:rsidR="00F00625" w:rsidRPr="00E14BC9" w:rsidRDefault="00584738" w:rsidP="00E14BC9">
      <w:pPr>
        <w:pStyle w:val="Heading4"/>
      </w:pPr>
      <w:bookmarkStart w:id="111" w:name="_Miscellaneous_1"/>
      <w:bookmarkStart w:id="112" w:name="_Toc101778419"/>
      <w:bookmarkEnd w:id="111"/>
      <w:r w:rsidRPr="00E14BC9">
        <w:t>Miscellaneous</w:t>
      </w:r>
      <w:r w:rsidR="0008497D" w:rsidRPr="00E14BC9">
        <w:t>/General Emission Unit Form Information</w:t>
      </w:r>
      <w:bookmarkEnd w:id="112"/>
    </w:p>
    <w:p w14:paraId="68099826" w14:textId="5711A3FD" w:rsidR="00B739D9" w:rsidRPr="00E14BC9" w:rsidRDefault="00B739D9" w:rsidP="00E14BC9">
      <w:pPr>
        <w:rPr>
          <w:rFonts w:cs="Calibri"/>
        </w:rPr>
      </w:pPr>
      <w:r w:rsidRPr="00E14BC9">
        <w:rPr>
          <w:rFonts w:cs="Calibri"/>
          <w:b/>
        </w:rPr>
        <w:t xml:space="preserve">Date of On-Site Installation: </w:t>
      </w:r>
      <w:r w:rsidRPr="00E14BC9">
        <w:rPr>
          <w:rFonts w:cs="Calibri"/>
        </w:rPr>
        <w:t>Provide the date when on-site installation of the emission unit began or will begin, including the month and year. If you don</w:t>
      </w:r>
      <w:r w:rsidR="00E14BC9">
        <w:rPr>
          <w:rFonts w:cs="Calibri"/>
        </w:rPr>
        <w:t>’</w:t>
      </w:r>
      <w:r w:rsidRPr="00E14BC9">
        <w:rPr>
          <w:rFonts w:cs="Calibri"/>
        </w:rPr>
        <w:t>t know the month, use January</w:t>
      </w:r>
      <w:r w:rsidR="00B7429D" w:rsidRPr="00E14BC9">
        <w:rPr>
          <w:rFonts w:cs="Calibri"/>
        </w:rPr>
        <w:t xml:space="preserve"> 1</w:t>
      </w:r>
      <w:r w:rsidR="00B7429D" w:rsidRPr="00E14BC9">
        <w:rPr>
          <w:rFonts w:cs="Calibri"/>
          <w:vertAlign w:val="superscript"/>
        </w:rPr>
        <w:t>st</w:t>
      </w:r>
      <w:r w:rsidR="00B7429D" w:rsidRPr="00E14BC9">
        <w:rPr>
          <w:rFonts w:cs="Calibri"/>
        </w:rPr>
        <w:t xml:space="preserve"> of the known year</w:t>
      </w:r>
      <w:r w:rsidRPr="00E14BC9">
        <w:rPr>
          <w:rFonts w:cs="Calibri"/>
        </w:rPr>
        <w:t xml:space="preserve">. </w:t>
      </w:r>
    </w:p>
    <w:p w14:paraId="398EC44E" w14:textId="77777777" w:rsidR="00B739D9" w:rsidRPr="00E14BC9" w:rsidRDefault="00B739D9" w:rsidP="00E14BC9">
      <w:pPr>
        <w:rPr>
          <w:rFonts w:cs="Calibri"/>
        </w:rPr>
      </w:pPr>
    </w:p>
    <w:p w14:paraId="7B25D297" w14:textId="350DAC1E" w:rsidR="00584738" w:rsidRPr="00E14BC9" w:rsidRDefault="00B739D9" w:rsidP="00E14BC9">
      <w:pPr>
        <w:rPr>
          <w:rFonts w:cs="Calibri"/>
        </w:rPr>
      </w:pPr>
      <w:r w:rsidRPr="00E14BC9">
        <w:rPr>
          <w:rFonts w:cs="Calibri"/>
          <w:b/>
        </w:rPr>
        <w:t>Emission Unit (EU) ID:</w:t>
      </w:r>
      <w:r w:rsidRPr="00E14BC9">
        <w:rPr>
          <w:rFonts w:cs="Calibri"/>
        </w:rPr>
        <w:t xml:space="preserve"> Called the emissions unit (EU) identification (ID). Each source in the application must have its own identifier. It can be any combination of letters or numbers with maximum of 16 characters.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6890D52F" w14:textId="174F678F" w:rsidR="00B739D9" w:rsidRPr="00E14BC9" w:rsidRDefault="00B739D9" w:rsidP="00E14BC9">
      <w:pPr>
        <w:rPr>
          <w:rFonts w:cs="Calibri"/>
        </w:rPr>
      </w:pPr>
    </w:p>
    <w:p w14:paraId="5C44999C" w14:textId="0F5263CC" w:rsidR="00B739D9" w:rsidRPr="00E14BC9" w:rsidRDefault="00B739D9" w:rsidP="00E14BC9">
      <w:pPr>
        <w:rPr>
          <w:rFonts w:cs="Calibri"/>
        </w:rPr>
      </w:pPr>
      <w:r w:rsidRPr="00E14BC9">
        <w:rPr>
          <w:rFonts w:cs="Calibri"/>
          <w:b/>
        </w:rPr>
        <w:t>Emission Unit Name:</w:t>
      </w:r>
      <w:r w:rsidRPr="00E14BC9">
        <w:rPr>
          <w:rFonts w:cs="Calibri"/>
        </w:rPr>
        <w:t xml:space="preserve"> Provide the name of the emission unit, such as Printer #4, Curing Oven #3, Storage Tank #2, etc.</w:t>
      </w:r>
    </w:p>
    <w:p w14:paraId="0974C94A" w14:textId="605A70B0" w:rsidR="00584738" w:rsidRPr="00E14BC9" w:rsidRDefault="00584738" w:rsidP="00E14BC9">
      <w:pPr>
        <w:rPr>
          <w:rFonts w:cs="Calibri"/>
        </w:rPr>
      </w:pPr>
    </w:p>
    <w:p w14:paraId="364CB6FC" w14:textId="28FC863D" w:rsidR="00FB6E51" w:rsidRPr="00E14BC9" w:rsidRDefault="00B739D9" w:rsidP="00E14BC9">
      <w:pPr>
        <w:rPr>
          <w:rFonts w:cs="Calibri"/>
        </w:rPr>
      </w:pPr>
      <w:r w:rsidRPr="00E14BC9">
        <w:rPr>
          <w:rFonts w:cs="Calibri"/>
          <w:b/>
        </w:rPr>
        <w:t>Type:</w:t>
      </w:r>
      <w:r w:rsidRPr="00E14BC9">
        <w:rPr>
          <w:rFonts w:cs="Calibri"/>
        </w:rPr>
        <w:t xml:space="preserve"> Indicate </w:t>
      </w:r>
      <w:r w:rsidR="00E14BC9">
        <w:rPr>
          <w:rFonts w:cs="Calibri"/>
        </w:rPr>
        <w:t>“</w:t>
      </w:r>
      <w:r w:rsidRPr="00E14BC9">
        <w:rPr>
          <w:rFonts w:cs="Calibri"/>
        </w:rPr>
        <w:t>New Unit</w:t>
      </w:r>
      <w:r w:rsidR="00E14BC9">
        <w:rPr>
          <w:rFonts w:cs="Calibri"/>
        </w:rPr>
        <w:t>”</w:t>
      </w:r>
      <w:r w:rsidRPr="00E14BC9">
        <w:rPr>
          <w:rFonts w:cs="Calibri"/>
        </w:rPr>
        <w:t xml:space="preserve"> for an emission unit intended to be installed at the site, or </w:t>
      </w:r>
      <w:r w:rsidR="00E14BC9">
        <w:rPr>
          <w:rFonts w:cs="Calibri"/>
        </w:rPr>
        <w:t>“</w:t>
      </w:r>
      <w:r w:rsidRPr="00E14BC9">
        <w:rPr>
          <w:rFonts w:cs="Calibri"/>
        </w:rPr>
        <w:t>unpermitted existing unit</w:t>
      </w:r>
      <w:r w:rsidR="00E14BC9">
        <w:rPr>
          <w:rFonts w:cs="Calibri"/>
        </w:rPr>
        <w:t>”</w:t>
      </w:r>
      <w:r w:rsidRPr="00E14BC9">
        <w:rPr>
          <w:rFonts w:cs="Calibri"/>
        </w:rPr>
        <w:t xml:space="preserve"> for an emission unit already installed at the site. If the emission unit already has a construction permit and is being modified, indicate so and provide the current construction permit number.</w:t>
      </w:r>
    </w:p>
    <w:p w14:paraId="1EE88C45" w14:textId="5A59EA96" w:rsidR="00B739D9" w:rsidRPr="00E14BC9" w:rsidRDefault="00B739D9" w:rsidP="00E14BC9">
      <w:pPr>
        <w:rPr>
          <w:rFonts w:cs="Calibri"/>
        </w:rPr>
      </w:pPr>
    </w:p>
    <w:p w14:paraId="435F87B4" w14:textId="6A6737C2" w:rsidR="00B739D9" w:rsidRPr="00E14BC9" w:rsidRDefault="00B739D9" w:rsidP="00E14BC9">
      <w:pPr>
        <w:rPr>
          <w:rFonts w:cs="Calibri"/>
        </w:rPr>
      </w:pPr>
      <w:r w:rsidRPr="00E14BC9">
        <w:rPr>
          <w:rFonts w:cs="Calibri"/>
          <w:b/>
        </w:rPr>
        <w:t>Manufacturer:</w:t>
      </w:r>
      <w:r w:rsidRPr="00E14BC9">
        <w:rPr>
          <w:rFonts w:cs="Calibri"/>
        </w:rPr>
        <w:t xml:space="preserve"> Provide the name of the manufacturer of the emission unit (if known). If custom, enter </w:t>
      </w:r>
      <w:r w:rsidR="00E14BC9">
        <w:rPr>
          <w:rFonts w:cs="Calibri"/>
        </w:rPr>
        <w:t>“</w:t>
      </w:r>
      <w:r w:rsidRPr="00E14BC9">
        <w:rPr>
          <w:rFonts w:cs="Calibri"/>
        </w:rPr>
        <w:t>Custom</w:t>
      </w:r>
      <w:r w:rsidR="00E14BC9">
        <w:rPr>
          <w:rFonts w:cs="Calibri"/>
        </w:rPr>
        <w:t>”</w:t>
      </w:r>
      <w:r w:rsidRPr="00E14BC9">
        <w:rPr>
          <w:rFonts w:cs="Calibri"/>
        </w:rPr>
        <w:t>.</w:t>
      </w:r>
    </w:p>
    <w:p w14:paraId="11C751A6" w14:textId="77777777" w:rsidR="00B739D9" w:rsidRPr="00E14BC9" w:rsidRDefault="00B739D9" w:rsidP="00E14BC9">
      <w:pPr>
        <w:rPr>
          <w:rFonts w:cs="Calibri"/>
        </w:rPr>
      </w:pPr>
    </w:p>
    <w:p w14:paraId="46896D2F" w14:textId="732346A6" w:rsidR="00B739D9" w:rsidRPr="00E14BC9" w:rsidRDefault="00B739D9" w:rsidP="00E14BC9">
      <w:pPr>
        <w:rPr>
          <w:rFonts w:cs="Calibri"/>
        </w:rPr>
      </w:pPr>
      <w:r w:rsidRPr="00E14BC9">
        <w:rPr>
          <w:rFonts w:cs="Calibri"/>
          <w:b/>
        </w:rPr>
        <w:t>Model Number:</w:t>
      </w:r>
      <w:r w:rsidRPr="00E14BC9">
        <w:rPr>
          <w:rFonts w:cs="Calibri"/>
        </w:rPr>
        <w:t xml:space="preserve"> Provide the model number of the emission unit (if known). If custom, enter </w:t>
      </w:r>
      <w:r w:rsidR="00E14BC9">
        <w:rPr>
          <w:rFonts w:cs="Calibri"/>
        </w:rPr>
        <w:t>“</w:t>
      </w:r>
      <w:r w:rsidRPr="00E14BC9">
        <w:rPr>
          <w:rFonts w:cs="Calibri"/>
        </w:rPr>
        <w:t>Custom</w:t>
      </w:r>
      <w:r w:rsidR="00E14BC9">
        <w:rPr>
          <w:rFonts w:cs="Calibri"/>
        </w:rPr>
        <w:t>”</w:t>
      </w:r>
      <w:r w:rsidRPr="00E14BC9">
        <w:rPr>
          <w:rFonts w:cs="Calibri"/>
        </w:rPr>
        <w:t>.</w:t>
      </w:r>
    </w:p>
    <w:p w14:paraId="562453CE" w14:textId="4AAFEF09" w:rsidR="00193342" w:rsidRPr="00E14BC9" w:rsidRDefault="00193342" w:rsidP="00E14BC9">
      <w:pPr>
        <w:rPr>
          <w:rFonts w:cs="Calibri"/>
        </w:rPr>
      </w:pPr>
    </w:p>
    <w:p w14:paraId="6E6870AE" w14:textId="06B652AA" w:rsidR="00193342" w:rsidRPr="00E14BC9" w:rsidRDefault="00193342" w:rsidP="00E14BC9">
      <w:pPr>
        <w:rPr>
          <w:rFonts w:cs="Calibri"/>
        </w:rPr>
      </w:pPr>
      <w:r w:rsidRPr="00E14BC9">
        <w:rPr>
          <w:rFonts w:cs="Calibri"/>
          <w:b/>
        </w:rPr>
        <w:t>Maximum Nameplate Capacity:</w:t>
      </w:r>
      <w:r w:rsidRPr="00E14BC9">
        <w:rPr>
          <w:rFonts w:cs="Calibri"/>
        </w:rPr>
        <w:t xml:space="preserve"> Provide the maximum nameplate capacity of the emission unit. Capacity should be based on a rated nameplate or capacity in the manufacturer</w:t>
      </w:r>
      <w:r w:rsidR="00E14BC9">
        <w:rPr>
          <w:rFonts w:cs="Calibri"/>
        </w:rPr>
        <w:t>’</w:t>
      </w:r>
      <w:r w:rsidRPr="00E14BC9">
        <w:rPr>
          <w:rFonts w:cs="Calibri"/>
        </w:rPr>
        <w:t xml:space="preserve">s literature. For example, a bake oven capacity may be </w:t>
      </w:r>
      <w:r w:rsidRPr="00E14BC9">
        <w:rPr>
          <w:rFonts w:cs="Calibri"/>
        </w:rPr>
        <w:lastRenderedPageBreak/>
        <w:t xml:space="preserve">rated in terms of heat input of natural gas (MMBtu/hr); an assembly line capacity may be rated in terms of parts produced per hour. If it is a batch operation, list the individual batch capacity. </w:t>
      </w:r>
    </w:p>
    <w:p w14:paraId="1B753D70" w14:textId="77777777" w:rsidR="00193342" w:rsidRPr="00E14BC9" w:rsidRDefault="00193342" w:rsidP="00E14BC9">
      <w:pPr>
        <w:rPr>
          <w:rFonts w:cs="Calibri"/>
        </w:rPr>
      </w:pPr>
    </w:p>
    <w:p w14:paraId="5A720702" w14:textId="701A6326" w:rsidR="00193342" w:rsidRPr="00E14BC9" w:rsidRDefault="00193342" w:rsidP="00E14BC9">
      <w:pPr>
        <w:rPr>
          <w:rFonts w:cs="Calibri"/>
        </w:rPr>
      </w:pPr>
      <w:r w:rsidRPr="00E14BC9">
        <w:rPr>
          <w:rFonts w:cs="Calibri"/>
        </w:rPr>
        <w:t xml:space="preserve">Provide the units for the maximum nameplate capacity from the list in the drop-down menu, which are </w:t>
      </w:r>
      <w:r w:rsidR="00A721E1" w:rsidRPr="00E14BC9">
        <w:rPr>
          <w:rFonts w:cs="Calibri"/>
        </w:rPr>
        <w:t>copied</w:t>
      </w:r>
      <w:r w:rsidRPr="00E14BC9">
        <w:rPr>
          <w:rFonts w:cs="Calibri"/>
        </w:rPr>
        <w:t xml:space="preserve"> in </w:t>
      </w:r>
      <w:r w:rsidR="004D0A91" w:rsidRPr="00E14BC9">
        <w:rPr>
          <w:rFonts w:cs="Calibri"/>
        </w:rPr>
        <w:t>Figure 3</w:t>
      </w:r>
      <w:r w:rsidR="00BE5937" w:rsidRPr="00E14BC9">
        <w:rPr>
          <w:rFonts w:cs="Calibri"/>
        </w:rPr>
        <w:t>8</w:t>
      </w:r>
      <w:r w:rsidRPr="00E14BC9">
        <w:rPr>
          <w:rFonts w:cs="Calibri"/>
        </w:rPr>
        <w:t xml:space="preserve"> below</w:t>
      </w:r>
      <w:r w:rsidR="00A721E1" w:rsidRPr="00E14BC9">
        <w:rPr>
          <w:rFonts w:cs="Calibri"/>
        </w:rPr>
        <w:t xml:space="preserve"> for reference</w:t>
      </w:r>
      <w:r w:rsidRPr="00E14BC9">
        <w:rPr>
          <w:rFonts w:cs="Calibri"/>
        </w:rPr>
        <w:t xml:space="preserve">. </w:t>
      </w:r>
      <w:r w:rsidR="00A721E1" w:rsidRPr="00E14BC9">
        <w:rPr>
          <w:rFonts w:cs="Calibri"/>
        </w:rPr>
        <w:t xml:space="preserve">If the units are not listed in this table, select </w:t>
      </w:r>
      <w:r w:rsidR="00E14BC9">
        <w:rPr>
          <w:rFonts w:cs="Calibri"/>
        </w:rPr>
        <w:t>“</w:t>
      </w:r>
      <w:r w:rsidR="00A721E1" w:rsidRPr="00E14BC9">
        <w:rPr>
          <w:rFonts w:cs="Calibri"/>
        </w:rPr>
        <w:t>OTHER</w:t>
      </w:r>
      <w:r w:rsidR="00E14BC9">
        <w:rPr>
          <w:rFonts w:cs="Calibri"/>
        </w:rPr>
        <w:t>”</w:t>
      </w:r>
      <w:r w:rsidR="00A721E1" w:rsidRPr="00E14BC9">
        <w:rPr>
          <w:rFonts w:cs="Calibri"/>
        </w:rPr>
        <w:t xml:space="preserve"> and specify the units in the </w:t>
      </w:r>
      <w:r w:rsidR="00E14BC9">
        <w:rPr>
          <w:rFonts w:cs="Calibri"/>
        </w:rPr>
        <w:t>“</w:t>
      </w:r>
      <w:r w:rsidR="00A721E1" w:rsidRPr="00E14BC9">
        <w:rPr>
          <w:rFonts w:cs="Calibri"/>
        </w:rPr>
        <w:t>Comments</w:t>
      </w:r>
      <w:r w:rsidR="00E14BC9">
        <w:rPr>
          <w:rFonts w:cs="Calibri"/>
        </w:rPr>
        <w:t>”</w:t>
      </w:r>
      <w:r w:rsidR="00A721E1" w:rsidRPr="00E14BC9">
        <w:rPr>
          <w:rFonts w:cs="Calibri"/>
        </w:rPr>
        <w:t xml:space="preserve"> section.</w:t>
      </w:r>
    </w:p>
    <w:p w14:paraId="5D6F2B1E" w14:textId="0CD60E38" w:rsidR="00193342" w:rsidRPr="00E14BC9" w:rsidRDefault="00193342" w:rsidP="00E14BC9">
      <w:pPr>
        <w:rPr>
          <w:rFonts w:cs="Calibri"/>
        </w:rPr>
      </w:pPr>
    </w:p>
    <w:tbl>
      <w:tblPr>
        <w:tblW w:w="5000" w:type="pct"/>
        <w:jc w:val="center"/>
        <w:tblLook w:val="04A0" w:firstRow="1" w:lastRow="0" w:firstColumn="1" w:lastColumn="0" w:noHBand="0" w:noVBand="1"/>
      </w:tblPr>
      <w:tblGrid>
        <w:gridCol w:w="3596"/>
        <w:gridCol w:w="3597"/>
        <w:gridCol w:w="3597"/>
      </w:tblGrid>
      <w:tr w:rsidR="00193342" w:rsidRPr="00E14BC9" w14:paraId="1FD73B64" w14:textId="73C08EC7" w:rsidTr="00E14BC9">
        <w:trPr>
          <w:trHeight w:val="144"/>
          <w:jc w:val="center"/>
        </w:trPr>
        <w:tc>
          <w:tcPr>
            <w:tcW w:w="1666" w:type="pct"/>
            <w:tcBorders>
              <w:top w:val="single" w:sz="4" w:space="0" w:color="auto"/>
              <w:left w:val="single" w:sz="4" w:space="0" w:color="auto"/>
              <w:bottom w:val="single" w:sz="4" w:space="0" w:color="auto"/>
              <w:right w:val="single" w:sz="4" w:space="0" w:color="auto"/>
            </w:tcBorders>
            <w:noWrap/>
            <w:vAlign w:val="center"/>
            <w:hideMark/>
          </w:tcPr>
          <w:p w14:paraId="5F480EAA"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ACRE</w:t>
            </w:r>
          </w:p>
        </w:tc>
        <w:tc>
          <w:tcPr>
            <w:tcW w:w="1667" w:type="pct"/>
            <w:tcBorders>
              <w:top w:val="single" w:sz="4" w:space="0" w:color="auto"/>
              <w:left w:val="nil"/>
              <w:bottom w:val="single" w:sz="4" w:space="0" w:color="auto"/>
              <w:right w:val="single" w:sz="4" w:space="0" w:color="auto"/>
            </w:tcBorders>
            <w:noWrap/>
            <w:vAlign w:val="center"/>
          </w:tcPr>
          <w:p w14:paraId="6A678146" w14:textId="589C5670" w:rsidR="00193342" w:rsidRPr="00E14BC9" w:rsidRDefault="00193342" w:rsidP="00E14BC9">
            <w:pPr>
              <w:tabs>
                <w:tab w:val="left" w:pos="0"/>
              </w:tabs>
              <w:rPr>
                <w:rFonts w:cs="Calibri"/>
                <w:color w:val="000000"/>
                <w:sz w:val="18"/>
                <w:szCs w:val="18"/>
              </w:rPr>
            </w:pPr>
            <w:r w:rsidRPr="00E14BC9">
              <w:rPr>
                <w:rFonts w:cs="Calibri"/>
                <w:color w:val="000000"/>
                <w:sz w:val="18"/>
                <w:szCs w:val="18"/>
              </w:rPr>
              <w:t>FEET PER HOUR</w:t>
            </w:r>
          </w:p>
        </w:tc>
        <w:tc>
          <w:tcPr>
            <w:tcW w:w="1667" w:type="pct"/>
            <w:tcBorders>
              <w:top w:val="single" w:sz="4" w:space="0" w:color="auto"/>
              <w:left w:val="nil"/>
              <w:bottom w:val="single" w:sz="4" w:space="0" w:color="auto"/>
              <w:right w:val="single" w:sz="4" w:space="0" w:color="auto"/>
            </w:tcBorders>
            <w:vAlign w:val="center"/>
          </w:tcPr>
          <w:p w14:paraId="3D326C18" w14:textId="4F7E19F0" w:rsidR="00193342" w:rsidRPr="00E14BC9" w:rsidRDefault="00193342" w:rsidP="00E14BC9">
            <w:pPr>
              <w:tabs>
                <w:tab w:val="left" w:pos="0"/>
              </w:tabs>
              <w:rPr>
                <w:rFonts w:cs="Calibri"/>
                <w:color w:val="000000"/>
                <w:sz w:val="18"/>
                <w:szCs w:val="18"/>
              </w:rPr>
            </w:pPr>
            <w:r w:rsidRPr="00E14BC9">
              <w:rPr>
                <w:rFonts w:cs="Calibri"/>
                <w:color w:val="000000"/>
                <w:sz w:val="18"/>
                <w:szCs w:val="18"/>
              </w:rPr>
              <w:t>MILLION POUNDS PER HOUR</w:t>
            </w:r>
          </w:p>
        </w:tc>
      </w:tr>
      <w:tr w:rsidR="00193342" w:rsidRPr="00E14BC9" w14:paraId="2067EC36" w14:textId="52699BAD"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1F0E2074"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AMPERE-HOURS</w:t>
            </w:r>
          </w:p>
        </w:tc>
        <w:tc>
          <w:tcPr>
            <w:tcW w:w="1667" w:type="pct"/>
            <w:tcBorders>
              <w:top w:val="nil"/>
              <w:left w:val="nil"/>
              <w:bottom w:val="single" w:sz="4" w:space="0" w:color="auto"/>
              <w:right w:val="single" w:sz="4" w:space="0" w:color="auto"/>
            </w:tcBorders>
            <w:noWrap/>
            <w:vAlign w:val="center"/>
          </w:tcPr>
          <w:p w14:paraId="7BFFD3A9" w14:textId="00ACF7AF" w:rsidR="00193342" w:rsidRPr="00E14BC9" w:rsidRDefault="00193342" w:rsidP="00E14BC9">
            <w:pPr>
              <w:tabs>
                <w:tab w:val="left" w:pos="0"/>
              </w:tabs>
              <w:rPr>
                <w:rFonts w:cs="Calibri"/>
                <w:color w:val="000000"/>
                <w:sz w:val="18"/>
                <w:szCs w:val="18"/>
              </w:rPr>
            </w:pPr>
            <w:r w:rsidRPr="00E14BC9">
              <w:rPr>
                <w:rFonts w:cs="Calibri"/>
                <w:color w:val="000000"/>
                <w:sz w:val="18"/>
                <w:szCs w:val="18"/>
              </w:rPr>
              <w:t>FEET PER MINUTE</w:t>
            </w:r>
          </w:p>
        </w:tc>
        <w:tc>
          <w:tcPr>
            <w:tcW w:w="1667" w:type="pct"/>
            <w:tcBorders>
              <w:top w:val="nil"/>
              <w:left w:val="nil"/>
              <w:bottom w:val="single" w:sz="4" w:space="0" w:color="auto"/>
              <w:right w:val="single" w:sz="4" w:space="0" w:color="auto"/>
            </w:tcBorders>
            <w:vAlign w:val="center"/>
          </w:tcPr>
          <w:p w14:paraId="38861636" w14:textId="33B5F6E3" w:rsidR="00193342" w:rsidRPr="00E14BC9" w:rsidRDefault="00193342" w:rsidP="00E14BC9">
            <w:pPr>
              <w:tabs>
                <w:tab w:val="left" w:pos="0"/>
              </w:tabs>
              <w:rPr>
                <w:rFonts w:cs="Calibri"/>
                <w:color w:val="000000"/>
                <w:sz w:val="18"/>
                <w:szCs w:val="18"/>
              </w:rPr>
            </w:pPr>
            <w:r w:rsidRPr="00E14BC9">
              <w:rPr>
                <w:rFonts w:cs="Calibri"/>
                <w:color w:val="000000"/>
                <w:sz w:val="18"/>
                <w:szCs w:val="18"/>
              </w:rPr>
              <w:t>MILLION STANDARD CUBIC FEET PER HOUR</w:t>
            </w:r>
          </w:p>
        </w:tc>
      </w:tr>
      <w:tr w:rsidR="00193342" w:rsidRPr="00E14BC9" w14:paraId="6121EB8C" w14:textId="0B0EF1B5"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4DDDAA29"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BARRELS</w:t>
            </w:r>
          </w:p>
        </w:tc>
        <w:tc>
          <w:tcPr>
            <w:tcW w:w="1667" w:type="pct"/>
            <w:tcBorders>
              <w:top w:val="nil"/>
              <w:left w:val="nil"/>
              <w:bottom w:val="single" w:sz="4" w:space="0" w:color="auto"/>
              <w:right w:val="single" w:sz="4" w:space="0" w:color="auto"/>
            </w:tcBorders>
            <w:noWrap/>
            <w:vAlign w:val="center"/>
          </w:tcPr>
          <w:p w14:paraId="4BD5B8DE" w14:textId="06A6A4C2" w:rsidR="00193342" w:rsidRPr="00E14BC9" w:rsidRDefault="00193342" w:rsidP="00E14BC9">
            <w:pPr>
              <w:tabs>
                <w:tab w:val="left" w:pos="0"/>
              </w:tabs>
              <w:rPr>
                <w:rFonts w:cs="Calibri"/>
                <w:color w:val="000000"/>
                <w:sz w:val="18"/>
                <w:szCs w:val="18"/>
              </w:rPr>
            </w:pPr>
            <w:r w:rsidRPr="00E14BC9">
              <w:rPr>
                <w:rFonts w:cs="Calibri"/>
                <w:color w:val="000000"/>
                <w:sz w:val="18"/>
                <w:szCs w:val="18"/>
              </w:rPr>
              <w:t>GALLONS</w:t>
            </w:r>
          </w:p>
        </w:tc>
        <w:tc>
          <w:tcPr>
            <w:tcW w:w="1667" w:type="pct"/>
            <w:tcBorders>
              <w:top w:val="nil"/>
              <w:left w:val="nil"/>
              <w:bottom w:val="single" w:sz="4" w:space="0" w:color="auto"/>
              <w:right w:val="single" w:sz="4" w:space="0" w:color="auto"/>
            </w:tcBorders>
            <w:vAlign w:val="center"/>
          </w:tcPr>
          <w:p w14:paraId="575B694B" w14:textId="66CD2F1D" w:rsidR="00193342" w:rsidRPr="00E14BC9" w:rsidRDefault="00193342" w:rsidP="00E14BC9">
            <w:pPr>
              <w:tabs>
                <w:tab w:val="left" w:pos="0"/>
              </w:tabs>
              <w:rPr>
                <w:rFonts w:cs="Calibri"/>
                <w:color w:val="000000"/>
                <w:sz w:val="18"/>
                <w:szCs w:val="18"/>
              </w:rPr>
            </w:pPr>
            <w:r w:rsidRPr="00E14BC9">
              <w:rPr>
                <w:rFonts w:cs="Calibri"/>
                <w:color w:val="000000"/>
                <w:sz w:val="18"/>
                <w:szCs w:val="18"/>
              </w:rPr>
              <w:t>Other</w:t>
            </w:r>
          </w:p>
        </w:tc>
      </w:tr>
      <w:tr w:rsidR="00193342" w:rsidRPr="00E14BC9" w14:paraId="67E9F683" w14:textId="68E35974"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6D563DF6"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BARRELS PER DAY</w:t>
            </w:r>
          </w:p>
        </w:tc>
        <w:tc>
          <w:tcPr>
            <w:tcW w:w="1667" w:type="pct"/>
            <w:tcBorders>
              <w:top w:val="nil"/>
              <w:left w:val="nil"/>
              <w:bottom w:val="single" w:sz="4" w:space="0" w:color="auto"/>
              <w:right w:val="single" w:sz="4" w:space="0" w:color="auto"/>
            </w:tcBorders>
            <w:noWrap/>
            <w:vAlign w:val="center"/>
          </w:tcPr>
          <w:p w14:paraId="2093F9FC" w14:textId="0178FBBB" w:rsidR="00193342" w:rsidRPr="00E14BC9" w:rsidRDefault="00193342" w:rsidP="00E14BC9">
            <w:pPr>
              <w:tabs>
                <w:tab w:val="left" w:pos="0"/>
              </w:tabs>
              <w:rPr>
                <w:rFonts w:cs="Calibri"/>
                <w:color w:val="000000"/>
                <w:sz w:val="18"/>
                <w:szCs w:val="18"/>
              </w:rPr>
            </w:pPr>
            <w:r w:rsidRPr="00E14BC9">
              <w:rPr>
                <w:rFonts w:cs="Calibri"/>
                <w:color w:val="000000"/>
                <w:sz w:val="18"/>
                <w:szCs w:val="18"/>
              </w:rPr>
              <w:t>GALLONS PER DAY</w:t>
            </w:r>
          </w:p>
        </w:tc>
        <w:tc>
          <w:tcPr>
            <w:tcW w:w="1667" w:type="pct"/>
            <w:tcBorders>
              <w:top w:val="nil"/>
              <w:left w:val="nil"/>
              <w:bottom w:val="single" w:sz="4" w:space="0" w:color="auto"/>
              <w:right w:val="single" w:sz="4" w:space="0" w:color="auto"/>
            </w:tcBorders>
            <w:vAlign w:val="center"/>
          </w:tcPr>
          <w:p w14:paraId="74EBB6F7" w14:textId="44618C6F" w:rsidR="00193342" w:rsidRPr="00E14BC9" w:rsidRDefault="00193342" w:rsidP="00E14BC9">
            <w:pPr>
              <w:tabs>
                <w:tab w:val="left" w:pos="0"/>
              </w:tabs>
              <w:rPr>
                <w:rFonts w:cs="Calibri"/>
                <w:color w:val="000000"/>
                <w:sz w:val="18"/>
                <w:szCs w:val="18"/>
              </w:rPr>
            </w:pPr>
            <w:r w:rsidRPr="00E14BC9">
              <w:rPr>
                <w:rFonts w:cs="Calibri"/>
                <w:color w:val="000000"/>
                <w:sz w:val="18"/>
                <w:szCs w:val="18"/>
              </w:rPr>
              <w:t>POUNDS</w:t>
            </w:r>
          </w:p>
        </w:tc>
      </w:tr>
      <w:tr w:rsidR="00193342" w:rsidRPr="00E14BC9" w14:paraId="3CD1641B" w14:textId="11D71D4A"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15A2E1C0"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BARRELS PER HOUR</w:t>
            </w:r>
          </w:p>
        </w:tc>
        <w:tc>
          <w:tcPr>
            <w:tcW w:w="1667" w:type="pct"/>
            <w:tcBorders>
              <w:top w:val="nil"/>
              <w:left w:val="nil"/>
              <w:bottom w:val="single" w:sz="4" w:space="0" w:color="auto"/>
              <w:right w:val="single" w:sz="4" w:space="0" w:color="auto"/>
            </w:tcBorders>
            <w:noWrap/>
            <w:vAlign w:val="center"/>
          </w:tcPr>
          <w:p w14:paraId="24BB3448" w14:textId="195DD6A7" w:rsidR="00193342" w:rsidRPr="00E14BC9" w:rsidRDefault="00193342" w:rsidP="00E14BC9">
            <w:pPr>
              <w:tabs>
                <w:tab w:val="left" w:pos="0"/>
              </w:tabs>
              <w:rPr>
                <w:rFonts w:cs="Calibri"/>
                <w:color w:val="000000"/>
                <w:sz w:val="18"/>
                <w:szCs w:val="18"/>
              </w:rPr>
            </w:pPr>
            <w:r w:rsidRPr="00E14BC9">
              <w:rPr>
                <w:rFonts w:cs="Calibri"/>
                <w:color w:val="000000"/>
                <w:sz w:val="18"/>
                <w:szCs w:val="18"/>
              </w:rPr>
              <w:t>GALLONS PER HOUR</w:t>
            </w:r>
          </w:p>
        </w:tc>
        <w:tc>
          <w:tcPr>
            <w:tcW w:w="1667" w:type="pct"/>
            <w:tcBorders>
              <w:top w:val="nil"/>
              <w:left w:val="nil"/>
              <w:bottom w:val="single" w:sz="4" w:space="0" w:color="auto"/>
              <w:right w:val="single" w:sz="4" w:space="0" w:color="auto"/>
            </w:tcBorders>
            <w:vAlign w:val="center"/>
          </w:tcPr>
          <w:p w14:paraId="048B6798" w14:textId="6D554547" w:rsidR="00193342" w:rsidRPr="00E14BC9" w:rsidRDefault="00193342" w:rsidP="00E14BC9">
            <w:pPr>
              <w:tabs>
                <w:tab w:val="left" w:pos="0"/>
              </w:tabs>
              <w:rPr>
                <w:rFonts w:cs="Calibri"/>
                <w:color w:val="000000"/>
                <w:sz w:val="18"/>
                <w:szCs w:val="18"/>
              </w:rPr>
            </w:pPr>
            <w:r w:rsidRPr="00E14BC9">
              <w:rPr>
                <w:rFonts w:cs="Calibri"/>
                <w:color w:val="000000"/>
                <w:sz w:val="18"/>
                <w:szCs w:val="18"/>
              </w:rPr>
              <w:t>POUNDS PER DAY</w:t>
            </w:r>
          </w:p>
        </w:tc>
      </w:tr>
      <w:tr w:rsidR="00193342" w:rsidRPr="00E14BC9" w14:paraId="17E70A75" w14:textId="7311DF2C"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47FA3141"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BARRELS PER YEAR</w:t>
            </w:r>
          </w:p>
        </w:tc>
        <w:tc>
          <w:tcPr>
            <w:tcW w:w="1667" w:type="pct"/>
            <w:tcBorders>
              <w:top w:val="nil"/>
              <w:left w:val="nil"/>
              <w:bottom w:val="single" w:sz="4" w:space="0" w:color="auto"/>
              <w:right w:val="single" w:sz="4" w:space="0" w:color="auto"/>
            </w:tcBorders>
            <w:noWrap/>
            <w:vAlign w:val="center"/>
          </w:tcPr>
          <w:p w14:paraId="64407576" w14:textId="40009478" w:rsidR="00193342" w:rsidRPr="00E14BC9" w:rsidRDefault="00193342" w:rsidP="00E14BC9">
            <w:pPr>
              <w:tabs>
                <w:tab w:val="left" w:pos="0"/>
              </w:tabs>
              <w:rPr>
                <w:rFonts w:cs="Calibri"/>
                <w:color w:val="000000"/>
                <w:sz w:val="18"/>
                <w:szCs w:val="18"/>
              </w:rPr>
            </w:pPr>
            <w:r w:rsidRPr="00E14BC9">
              <w:rPr>
                <w:rFonts w:cs="Calibri"/>
                <w:color w:val="000000"/>
                <w:sz w:val="18"/>
                <w:szCs w:val="18"/>
              </w:rPr>
              <w:t>GALLONS PER MINUTE</w:t>
            </w:r>
          </w:p>
        </w:tc>
        <w:tc>
          <w:tcPr>
            <w:tcW w:w="1667" w:type="pct"/>
            <w:tcBorders>
              <w:top w:val="nil"/>
              <w:left w:val="nil"/>
              <w:bottom w:val="single" w:sz="4" w:space="0" w:color="auto"/>
              <w:right w:val="single" w:sz="4" w:space="0" w:color="auto"/>
            </w:tcBorders>
            <w:vAlign w:val="center"/>
          </w:tcPr>
          <w:p w14:paraId="0FAB9A97" w14:textId="7B4FB584" w:rsidR="00193342" w:rsidRPr="00E14BC9" w:rsidRDefault="00193342" w:rsidP="00E14BC9">
            <w:pPr>
              <w:tabs>
                <w:tab w:val="left" w:pos="0"/>
              </w:tabs>
              <w:rPr>
                <w:rFonts w:cs="Calibri"/>
                <w:color w:val="000000"/>
                <w:sz w:val="18"/>
                <w:szCs w:val="18"/>
              </w:rPr>
            </w:pPr>
            <w:r w:rsidRPr="00E14BC9">
              <w:rPr>
                <w:rFonts w:cs="Calibri"/>
                <w:color w:val="000000"/>
                <w:sz w:val="18"/>
                <w:szCs w:val="18"/>
              </w:rPr>
              <w:t>POUNDS PER HOUR</w:t>
            </w:r>
          </w:p>
        </w:tc>
      </w:tr>
      <w:tr w:rsidR="00193342" w:rsidRPr="00E14BC9" w14:paraId="6A6FF629" w14:textId="45565338"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1588F523"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BOARD FEET PER DAY</w:t>
            </w:r>
          </w:p>
        </w:tc>
        <w:tc>
          <w:tcPr>
            <w:tcW w:w="1667" w:type="pct"/>
            <w:tcBorders>
              <w:top w:val="nil"/>
              <w:left w:val="nil"/>
              <w:bottom w:val="single" w:sz="4" w:space="0" w:color="auto"/>
              <w:right w:val="single" w:sz="4" w:space="0" w:color="auto"/>
            </w:tcBorders>
            <w:noWrap/>
            <w:vAlign w:val="center"/>
          </w:tcPr>
          <w:p w14:paraId="4230EFE5" w14:textId="714C8FBA" w:rsidR="00193342" w:rsidRPr="00E14BC9" w:rsidRDefault="00193342" w:rsidP="00E14BC9">
            <w:pPr>
              <w:tabs>
                <w:tab w:val="left" w:pos="0"/>
              </w:tabs>
              <w:rPr>
                <w:rFonts w:cs="Calibri"/>
                <w:color w:val="000000"/>
                <w:sz w:val="18"/>
                <w:szCs w:val="18"/>
              </w:rPr>
            </w:pPr>
            <w:r w:rsidRPr="00E14BC9">
              <w:rPr>
                <w:rFonts w:cs="Calibri"/>
                <w:color w:val="000000"/>
                <w:sz w:val="18"/>
                <w:szCs w:val="18"/>
              </w:rPr>
              <w:t>GALLONS/YEAR</w:t>
            </w:r>
          </w:p>
        </w:tc>
        <w:tc>
          <w:tcPr>
            <w:tcW w:w="1667" w:type="pct"/>
            <w:tcBorders>
              <w:top w:val="nil"/>
              <w:left w:val="nil"/>
              <w:bottom w:val="single" w:sz="4" w:space="0" w:color="auto"/>
              <w:right w:val="single" w:sz="4" w:space="0" w:color="auto"/>
            </w:tcBorders>
            <w:vAlign w:val="center"/>
          </w:tcPr>
          <w:p w14:paraId="1BC3664F" w14:textId="3BF38B8E" w:rsidR="00193342" w:rsidRPr="00E14BC9" w:rsidRDefault="00193342" w:rsidP="00E14BC9">
            <w:pPr>
              <w:tabs>
                <w:tab w:val="left" w:pos="0"/>
              </w:tabs>
              <w:rPr>
                <w:rFonts w:cs="Calibri"/>
                <w:color w:val="000000"/>
                <w:sz w:val="18"/>
                <w:szCs w:val="18"/>
              </w:rPr>
            </w:pPr>
            <w:r w:rsidRPr="00E14BC9">
              <w:rPr>
                <w:rFonts w:cs="Calibri"/>
                <w:color w:val="000000"/>
                <w:sz w:val="18"/>
                <w:szCs w:val="18"/>
              </w:rPr>
              <w:t>POUNDS PER MINUTE</w:t>
            </w:r>
          </w:p>
        </w:tc>
      </w:tr>
      <w:tr w:rsidR="00193342" w:rsidRPr="00E14BC9" w14:paraId="4F1E8C77" w14:textId="3238ABCF"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64437828"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BOARD FEET PER HOUR</w:t>
            </w:r>
          </w:p>
        </w:tc>
        <w:tc>
          <w:tcPr>
            <w:tcW w:w="1667" w:type="pct"/>
            <w:tcBorders>
              <w:top w:val="nil"/>
              <w:left w:val="nil"/>
              <w:bottom w:val="single" w:sz="4" w:space="0" w:color="auto"/>
              <w:right w:val="single" w:sz="4" w:space="0" w:color="auto"/>
            </w:tcBorders>
            <w:noWrap/>
            <w:vAlign w:val="center"/>
          </w:tcPr>
          <w:p w14:paraId="0B657AA4" w14:textId="2132C9B5" w:rsidR="00193342" w:rsidRPr="00E14BC9" w:rsidRDefault="00193342" w:rsidP="00E14BC9">
            <w:pPr>
              <w:tabs>
                <w:tab w:val="left" w:pos="0"/>
              </w:tabs>
              <w:rPr>
                <w:rFonts w:cs="Calibri"/>
                <w:color w:val="000000"/>
                <w:sz w:val="18"/>
                <w:szCs w:val="18"/>
              </w:rPr>
            </w:pPr>
            <w:r w:rsidRPr="00E14BC9">
              <w:rPr>
                <w:rFonts w:cs="Calibri"/>
                <w:color w:val="000000"/>
                <w:sz w:val="18"/>
                <w:szCs w:val="18"/>
              </w:rPr>
              <w:t>HORSEPOWER</w:t>
            </w:r>
          </w:p>
        </w:tc>
        <w:tc>
          <w:tcPr>
            <w:tcW w:w="1667" w:type="pct"/>
            <w:tcBorders>
              <w:top w:val="nil"/>
              <w:left w:val="nil"/>
              <w:bottom w:val="single" w:sz="4" w:space="0" w:color="auto"/>
              <w:right w:val="single" w:sz="4" w:space="0" w:color="auto"/>
            </w:tcBorders>
            <w:vAlign w:val="center"/>
          </w:tcPr>
          <w:p w14:paraId="4323E623" w14:textId="093D9125" w:rsidR="00193342" w:rsidRPr="00E14BC9" w:rsidRDefault="00193342" w:rsidP="00E14BC9">
            <w:pPr>
              <w:tabs>
                <w:tab w:val="left" w:pos="0"/>
              </w:tabs>
              <w:rPr>
                <w:rFonts w:cs="Calibri"/>
                <w:color w:val="000000"/>
                <w:sz w:val="18"/>
                <w:szCs w:val="18"/>
              </w:rPr>
            </w:pPr>
            <w:r w:rsidRPr="00E14BC9">
              <w:rPr>
                <w:rFonts w:cs="Calibri"/>
                <w:color w:val="000000"/>
                <w:sz w:val="18"/>
                <w:szCs w:val="18"/>
              </w:rPr>
              <w:t>POUNDS PER YEAR</w:t>
            </w:r>
          </w:p>
        </w:tc>
      </w:tr>
      <w:tr w:rsidR="00193342" w:rsidRPr="00E14BC9" w14:paraId="6DCE86CE" w14:textId="5340A08F"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61FF957C"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BTU PER HOUR</w:t>
            </w:r>
          </w:p>
        </w:tc>
        <w:tc>
          <w:tcPr>
            <w:tcW w:w="1667" w:type="pct"/>
            <w:tcBorders>
              <w:top w:val="nil"/>
              <w:left w:val="nil"/>
              <w:bottom w:val="single" w:sz="4" w:space="0" w:color="auto"/>
              <w:right w:val="single" w:sz="4" w:space="0" w:color="auto"/>
            </w:tcBorders>
            <w:noWrap/>
            <w:vAlign w:val="center"/>
          </w:tcPr>
          <w:p w14:paraId="2516913D" w14:textId="3470F767" w:rsidR="00193342" w:rsidRPr="00E14BC9" w:rsidRDefault="00193342" w:rsidP="00E14BC9">
            <w:pPr>
              <w:tabs>
                <w:tab w:val="left" w:pos="0"/>
              </w:tabs>
              <w:rPr>
                <w:rFonts w:cs="Calibri"/>
                <w:color w:val="000000"/>
                <w:sz w:val="18"/>
                <w:szCs w:val="18"/>
              </w:rPr>
            </w:pPr>
            <w:r w:rsidRPr="00E14BC9">
              <w:rPr>
                <w:rFonts w:cs="Calibri"/>
                <w:color w:val="000000"/>
                <w:sz w:val="18"/>
                <w:szCs w:val="18"/>
              </w:rPr>
              <w:t>INCHES/HR</w:t>
            </w:r>
          </w:p>
        </w:tc>
        <w:tc>
          <w:tcPr>
            <w:tcW w:w="1667" w:type="pct"/>
            <w:tcBorders>
              <w:top w:val="nil"/>
              <w:left w:val="nil"/>
              <w:bottom w:val="single" w:sz="4" w:space="0" w:color="auto"/>
              <w:right w:val="single" w:sz="4" w:space="0" w:color="auto"/>
            </w:tcBorders>
            <w:vAlign w:val="center"/>
          </w:tcPr>
          <w:p w14:paraId="715C719A" w14:textId="19F5E1A8" w:rsidR="00193342" w:rsidRPr="00E14BC9" w:rsidRDefault="00193342" w:rsidP="00E14BC9">
            <w:pPr>
              <w:tabs>
                <w:tab w:val="left" w:pos="0"/>
              </w:tabs>
              <w:rPr>
                <w:rFonts w:cs="Calibri"/>
                <w:color w:val="000000"/>
                <w:sz w:val="18"/>
                <w:szCs w:val="18"/>
              </w:rPr>
            </w:pPr>
            <w:r w:rsidRPr="00E14BC9">
              <w:rPr>
                <w:rFonts w:cs="Calibri"/>
                <w:color w:val="000000"/>
                <w:sz w:val="18"/>
                <w:szCs w:val="18"/>
              </w:rPr>
              <w:t xml:space="preserve">SQUARE FEET </w:t>
            </w:r>
          </w:p>
        </w:tc>
      </w:tr>
      <w:tr w:rsidR="00193342" w:rsidRPr="00E14BC9" w14:paraId="28D62089" w14:textId="027F111E"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27168F23"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BUSHELS PER HOUR</w:t>
            </w:r>
          </w:p>
        </w:tc>
        <w:tc>
          <w:tcPr>
            <w:tcW w:w="1667" w:type="pct"/>
            <w:tcBorders>
              <w:top w:val="nil"/>
              <w:left w:val="nil"/>
              <w:bottom w:val="single" w:sz="4" w:space="0" w:color="auto"/>
              <w:right w:val="single" w:sz="4" w:space="0" w:color="auto"/>
            </w:tcBorders>
            <w:noWrap/>
            <w:vAlign w:val="center"/>
          </w:tcPr>
          <w:p w14:paraId="277E06C3" w14:textId="6CCFEB4E" w:rsidR="00193342" w:rsidRPr="00E14BC9" w:rsidRDefault="00193342" w:rsidP="00E14BC9">
            <w:pPr>
              <w:tabs>
                <w:tab w:val="left" w:pos="0"/>
              </w:tabs>
              <w:rPr>
                <w:rFonts w:cs="Calibri"/>
                <w:color w:val="000000"/>
                <w:sz w:val="18"/>
                <w:szCs w:val="18"/>
              </w:rPr>
            </w:pPr>
            <w:r w:rsidRPr="00E14BC9">
              <w:rPr>
                <w:rFonts w:cs="Calibri"/>
                <w:color w:val="000000"/>
                <w:sz w:val="18"/>
                <w:szCs w:val="18"/>
              </w:rPr>
              <w:t>KILOWATTS</w:t>
            </w:r>
          </w:p>
        </w:tc>
        <w:tc>
          <w:tcPr>
            <w:tcW w:w="1667" w:type="pct"/>
            <w:tcBorders>
              <w:top w:val="nil"/>
              <w:left w:val="nil"/>
              <w:bottom w:val="single" w:sz="4" w:space="0" w:color="auto"/>
              <w:right w:val="single" w:sz="4" w:space="0" w:color="auto"/>
            </w:tcBorders>
            <w:vAlign w:val="center"/>
          </w:tcPr>
          <w:p w14:paraId="5FC05C3A" w14:textId="08DE99C4" w:rsidR="00193342" w:rsidRPr="00E14BC9" w:rsidRDefault="00193342" w:rsidP="00E14BC9">
            <w:pPr>
              <w:tabs>
                <w:tab w:val="left" w:pos="0"/>
              </w:tabs>
              <w:rPr>
                <w:rFonts w:cs="Calibri"/>
                <w:color w:val="000000"/>
                <w:sz w:val="18"/>
                <w:szCs w:val="18"/>
              </w:rPr>
            </w:pPr>
            <w:r w:rsidRPr="00E14BC9">
              <w:rPr>
                <w:rFonts w:cs="Calibri"/>
                <w:color w:val="000000"/>
                <w:sz w:val="18"/>
                <w:szCs w:val="18"/>
              </w:rPr>
              <w:t>STANDARD CUBIC FEET PER HOUR</w:t>
            </w:r>
          </w:p>
        </w:tc>
      </w:tr>
      <w:tr w:rsidR="00193342" w:rsidRPr="00E14BC9" w14:paraId="756C0802" w14:textId="719EFCFA"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39AAFC5D"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CUBIC FEET PER DAY</w:t>
            </w:r>
          </w:p>
        </w:tc>
        <w:tc>
          <w:tcPr>
            <w:tcW w:w="1667" w:type="pct"/>
            <w:tcBorders>
              <w:top w:val="nil"/>
              <w:left w:val="nil"/>
              <w:bottom w:val="single" w:sz="4" w:space="0" w:color="auto"/>
              <w:right w:val="single" w:sz="4" w:space="0" w:color="auto"/>
            </w:tcBorders>
            <w:noWrap/>
            <w:vAlign w:val="center"/>
          </w:tcPr>
          <w:p w14:paraId="6FA05865" w14:textId="7F82F4B6" w:rsidR="00193342" w:rsidRPr="00E14BC9" w:rsidRDefault="00193342" w:rsidP="00E14BC9">
            <w:pPr>
              <w:tabs>
                <w:tab w:val="left" w:pos="0"/>
              </w:tabs>
              <w:rPr>
                <w:rFonts w:cs="Calibri"/>
                <w:color w:val="000000"/>
                <w:sz w:val="18"/>
                <w:szCs w:val="18"/>
              </w:rPr>
            </w:pPr>
            <w:r w:rsidRPr="00E14BC9">
              <w:rPr>
                <w:rFonts w:cs="Calibri"/>
                <w:color w:val="000000"/>
                <w:sz w:val="18"/>
                <w:szCs w:val="18"/>
              </w:rPr>
              <w:t>MEGAGRAMS</w:t>
            </w:r>
          </w:p>
        </w:tc>
        <w:tc>
          <w:tcPr>
            <w:tcW w:w="1667" w:type="pct"/>
            <w:tcBorders>
              <w:top w:val="nil"/>
              <w:left w:val="nil"/>
              <w:bottom w:val="single" w:sz="4" w:space="0" w:color="auto"/>
              <w:right w:val="single" w:sz="4" w:space="0" w:color="auto"/>
            </w:tcBorders>
            <w:vAlign w:val="center"/>
          </w:tcPr>
          <w:p w14:paraId="7B5C06D7" w14:textId="5EBD9C5D" w:rsidR="00193342" w:rsidRPr="00E14BC9" w:rsidRDefault="00193342" w:rsidP="00E14BC9">
            <w:pPr>
              <w:tabs>
                <w:tab w:val="left" w:pos="0"/>
              </w:tabs>
              <w:rPr>
                <w:rFonts w:cs="Calibri"/>
                <w:color w:val="000000"/>
                <w:sz w:val="18"/>
                <w:szCs w:val="18"/>
              </w:rPr>
            </w:pPr>
            <w:r w:rsidRPr="00E14BC9">
              <w:rPr>
                <w:rFonts w:cs="Calibri"/>
                <w:color w:val="000000"/>
                <w:sz w:val="18"/>
                <w:szCs w:val="18"/>
              </w:rPr>
              <w:t>STANDARD CUBIC FEET PER MINUTE</w:t>
            </w:r>
          </w:p>
        </w:tc>
      </w:tr>
      <w:tr w:rsidR="00193342" w:rsidRPr="00E14BC9" w14:paraId="2C3600BD" w14:textId="147F6869"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4C7C3587"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CUBIC FEET PER HOUR</w:t>
            </w:r>
          </w:p>
        </w:tc>
        <w:tc>
          <w:tcPr>
            <w:tcW w:w="1667" w:type="pct"/>
            <w:tcBorders>
              <w:top w:val="nil"/>
              <w:left w:val="nil"/>
              <w:bottom w:val="single" w:sz="4" w:space="0" w:color="auto"/>
              <w:right w:val="single" w:sz="4" w:space="0" w:color="auto"/>
            </w:tcBorders>
            <w:noWrap/>
            <w:vAlign w:val="center"/>
          </w:tcPr>
          <w:p w14:paraId="541E5F2C" w14:textId="5DF2E12D" w:rsidR="00193342" w:rsidRPr="00E14BC9" w:rsidRDefault="00193342" w:rsidP="00E14BC9">
            <w:pPr>
              <w:tabs>
                <w:tab w:val="left" w:pos="0"/>
              </w:tabs>
              <w:rPr>
                <w:rFonts w:cs="Calibri"/>
                <w:color w:val="000000"/>
                <w:sz w:val="18"/>
                <w:szCs w:val="18"/>
              </w:rPr>
            </w:pPr>
            <w:r w:rsidRPr="00E14BC9">
              <w:rPr>
                <w:rFonts w:cs="Calibri"/>
                <w:color w:val="000000"/>
                <w:sz w:val="18"/>
                <w:szCs w:val="18"/>
              </w:rPr>
              <w:t>MEGAWATTS</w:t>
            </w:r>
          </w:p>
        </w:tc>
        <w:tc>
          <w:tcPr>
            <w:tcW w:w="1667" w:type="pct"/>
            <w:tcBorders>
              <w:top w:val="nil"/>
              <w:left w:val="nil"/>
              <w:bottom w:val="single" w:sz="4" w:space="0" w:color="auto"/>
              <w:right w:val="single" w:sz="4" w:space="0" w:color="auto"/>
            </w:tcBorders>
            <w:vAlign w:val="center"/>
          </w:tcPr>
          <w:p w14:paraId="76D532D2" w14:textId="2B24836A" w:rsidR="00193342" w:rsidRPr="00E14BC9" w:rsidRDefault="00193342" w:rsidP="00E14BC9">
            <w:pPr>
              <w:tabs>
                <w:tab w:val="left" w:pos="0"/>
              </w:tabs>
              <w:rPr>
                <w:rFonts w:cs="Calibri"/>
                <w:color w:val="000000"/>
                <w:sz w:val="18"/>
                <w:szCs w:val="18"/>
              </w:rPr>
            </w:pPr>
            <w:r w:rsidRPr="00E14BC9">
              <w:rPr>
                <w:rFonts w:cs="Calibri"/>
                <w:color w:val="000000"/>
                <w:sz w:val="18"/>
                <w:szCs w:val="18"/>
              </w:rPr>
              <w:t>TONS</w:t>
            </w:r>
          </w:p>
        </w:tc>
      </w:tr>
      <w:tr w:rsidR="00193342" w:rsidRPr="00E14BC9" w14:paraId="14CEABF7" w14:textId="6C0BA8B5"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2EC71FC3"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CUBIC FEET PER MINUTE</w:t>
            </w:r>
          </w:p>
        </w:tc>
        <w:tc>
          <w:tcPr>
            <w:tcW w:w="1667" w:type="pct"/>
            <w:tcBorders>
              <w:top w:val="nil"/>
              <w:left w:val="nil"/>
              <w:bottom w:val="single" w:sz="4" w:space="0" w:color="auto"/>
              <w:right w:val="single" w:sz="4" w:space="0" w:color="auto"/>
            </w:tcBorders>
            <w:noWrap/>
            <w:vAlign w:val="center"/>
          </w:tcPr>
          <w:p w14:paraId="281A5229" w14:textId="49B56D50" w:rsidR="00193342" w:rsidRPr="00E14BC9" w:rsidRDefault="00193342" w:rsidP="00E14BC9">
            <w:pPr>
              <w:tabs>
                <w:tab w:val="left" w:pos="0"/>
              </w:tabs>
              <w:rPr>
                <w:rFonts w:cs="Calibri"/>
                <w:color w:val="000000"/>
                <w:sz w:val="18"/>
                <w:szCs w:val="18"/>
              </w:rPr>
            </w:pPr>
            <w:r w:rsidRPr="00E14BC9">
              <w:rPr>
                <w:rFonts w:cs="Calibri"/>
                <w:color w:val="000000"/>
                <w:sz w:val="18"/>
                <w:szCs w:val="18"/>
              </w:rPr>
              <w:t>MILES PER YEAR</w:t>
            </w:r>
          </w:p>
        </w:tc>
        <w:tc>
          <w:tcPr>
            <w:tcW w:w="1667" w:type="pct"/>
            <w:tcBorders>
              <w:top w:val="nil"/>
              <w:left w:val="nil"/>
              <w:bottom w:val="single" w:sz="4" w:space="0" w:color="auto"/>
              <w:right w:val="single" w:sz="4" w:space="0" w:color="auto"/>
            </w:tcBorders>
            <w:vAlign w:val="center"/>
          </w:tcPr>
          <w:p w14:paraId="165422DD" w14:textId="32D23501" w:rsidR="00193342" w:rsidRPr="00E14BC9" w:rsidRDefault="00193342" w:rsidP="00E14BC9">
            <w:pPr>
              <w:tabs>
                <w:tab w:val="left" w:pos="0"/>
              </w:tabs>
              <w:rPr>
                <w:rFonts w:cs="Calibri"/>
                <w:color w:val="000000"/>
                <w:sz w:val="18"/>
                <w:szCs w:val="18"/>
              </w:rPr>
            </w:pPr>
            <w:r w:rsidRPr="00E14BC9">
              <w:rPr>
                <w:rFonts w:cs="Calibri"/>
                <w:color w:val="000000"/>
                <w:sz w:val="18"/>
                <w:szCs w:val="18"/>
              </w:rPr>
              <w:t>TONS PER DAY</w:t>
            </w:r>
          </w:p>
        </w:tc>
      </w:tr>
      <w:tr w:rsidR="00193342" w:rsidRPr="00E14BC9" w14:paraId="1B85B96A" w14:textId="34CA3C8C"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57A7D7A1"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CUBIC FEET PER YEAR</w:t>
            </w:r>
          </w:p>
        </w:tc>
        <w:tc>
          <w:tcPr>
            <w:tcW w:w="1667" w:type="pct"/>
            <w:tcBorders>
              <w:top w:val="nil"/>
              <w:left w:val="nil"/>
              <w:bottom w:val="single" w:sz="4" w:space="0" w:color="auto"/>
              <w:right w:val="single" w:sz="4" w:space="0" w:color="auto"/>
            </w:tcBorders>
            <w:noWrap/>
            <w:vAlign w:val="center"/>
          </w:tcPr>
          <w:p w14:paraId="5D081E78" w14:textId="502F7A77" w:rsidR="00193342" w:rsidRPr="00E14BC9" w:rsidRDefault="00193342" w:rsidP="00E14BC9">
            <w:pPr>
              <w:tabs>
                <w:tab w:val="left" w:pos="0"/>
              </w:tabs>
              <w:rPr>
                <w:rFonts w:cs="Calibri"/>
                <w:color w:val="000000"/>
                <w:sz w:val="18"/>
                <w:szCs w:val="18"/>
              </w:rPr>
            </w:pPr>
            <w:r w:rsidRPr="00E14BC9">
              <w:rPr>
                <w:rFonts w:cs="Calibri"/>
                <w:color w:val="000000"/>
                <w:sz w:val="18"/>
                <w:szCs w:val="18"/>
              </w:rPr>
              <w:t>MILLION BTU PER HOUR</w:t>
            </w:r>
          </w:p>
        </w:tc>
        <w:tc>
          <w:tcPr>
            <w:tcW w:w="1667" w:type="pct"/>
            <w:tcBorders>
              <w:top w:val="nil"/>
              <w:left w:val="nil"/>
              <w:bottom w:val="single" w:sz="4" w:space="0" w:color="auto"/>
              <w:right w:val="single" w:sz="4" w:space="0" w:color="auto"/>
            </w:tcBorders>
            <w:vAlign w:val="center"/>
          </w:tcPr>
          <w:p w14:paraId="4D818C8B" w14:textId="45482361" w:rsidR="00193342" w:rsidRPr="00E14BC9" w:rsidRDefault="00193342" w:rsidP="00E14BC9">
            <w:pPr>
              <w:tabs>
                <w:tab w:val="left" w:pos="0"/>
              </w:tabs>
              <w:rPr>
                <w:rFonts w:cs="Calibri"/>
                <w:color w:val="000000"/>
                <w:sz w:val="18"/>
                <w:szCs w:val="18"/>
              </w:rPr>
            </w:pPr>
            <w:r w:rsidRPr="00E14BC9">
              <w:rPr>
                <w:rFonts w:cs="Calibri"/>
                <w:color w:val="000000"/>
                <w:sz w:val="18"/>
                <w:szCs w:val="18"/>
              </w:rPr>
              <w:t>TONS PER HOUR</w:t>
            </w:r>
          </w:p>
        </w:tc>
      </w:tr>
      <w:tr w:rsidR="00193342" w:rsidRPr="00E14BC9" w14:paraId="31A92772" w14:textId="7DF9877C"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7426C67C"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CUBIC METERS</w:t>
            </w:r>
          </w:p>
        </w:tc>
        <w:tc>
          <w:tcPr>
            <w:tcW w:w="1667" w:type="pct"/>
            <w:tcBorders>
              <w:top w:val="nil"/>
              <w:left w:val="nil"/>
              <w:bottom w:val="single" w:sz="4" w:space="0" w:color="auto"/>
              <w:right w:val="single" w:sz="4" w:space="0" w:color="auto"/>
            </w:tcBorders>
            <w:noWrap/>
            <w:vAlign w:val="center"/>
          </w:tcPr>
          <w:p w14:paraId="0E997EFB" w14:textId="487A105B" w:rsidR="00193342" w:rsidRPr="00E14BC9" w:rsidRDefault="00193342" w:rsidP="00E14BC9">
            <w:pPr>
              <w:tabs>
                <w:tab w:val="left" w:pos="0"/>
              </w:tabs>
              <w:rPr>
                <w:rFonts w:cs="Calibri"/>
                <w:color w:val="000000"/>
                <w:sz w:val="18"/>
                <w:szCs w:val="18"/>
              </w:rPr>
            </w:pPr>
            <w:r w:rsidRPr="00E14BC9">
              <w:rPr>
                <w:rFonts w:cs="Calibri"/>
                <w:color w:val="000000"/>
                <w:sz w:val="18"/>
                <w:szCs w:val="18"/>
              </w:rPr>
              <w:t>MILLION BTU PER YEAR</w:t>
            </w:r>
          </w:p>
        </w:tc>
        <w:tc>
          <w:tcPr>
            <w:tcW w:w="1667" w:type="pct"/>
            <w:tcBorders>
              <w:top w:val="nil"/>
              <w:left w:val="nil"/>
              <w:bottom w:val="single" w:sz="4" w:space="0" w:color="auto"/>
              <w:right w:val="single" w:sz="4" w:space="0" w:color="auto"/>
            </w:tcBorders>
            <w:vAlign w:val="center"/>
          </w:tcPr>
          <w:p w14:paraId="68CF9BD4" w14:textId="7B822D08" w:rsidR="00193342" w:rsidRPr="00E14BC9" w:rsidRDefault="00193342" w:rsidP="00E14BC9">
            <w:pPr>
              <w:tabs>
                <w:tab w:val="left" w:pos="0"/>
              </w:tabs>
              <w:rPr>
                <w:rFonts w:cs="Calibri"/>
                <w:color w:val="000000"/>
                <w:sz w:val="18"/>
                <w:szCs w:val="18"/>
              </w:rPr>
            </w:pPr>
            <w:r w:rsidRPr="00E14BC9">
              <w:rPr>
                <w:rFonts w:cs="Calibri"/>
                <w:color w:val="000000"/>
                <w:sz w:val="18"/>
                <w:szCs w:val="18"/>
              </w:rPr>
              <w:t>TONS PER YEAR</w:t>
            </w:r>
          </w:p>
        </w:tc>
      </w:tr>
      <w:tr w:rsidR="00193342" w:rsidRPr="00E14BC9" w14:paraId="643FE252" w14:textId="7F99F08C"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415B0619"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CUBIC YARDS PER HOUR</w:t>
            </w:r>
          </w:p>
        </w:tc>
        <w:tc>
          <w:tcPr>
            <w:tcW w:w="1667" w:type="pct"/>
            <w:tcBorders>
              <w:top w:val="nil"/>
              <w:left w:val="nil"/>
              <w:bottom w:val="single" w:sz="4" w:space="0" w:color="auto"/>
              <w:right w:val="single" w:sz="4" w:space="0" w:color="auto"/>
            </w:tcBorders>
            <w:noWrap/>
            <w:vAlign w:val="center"/>
          </w:tcPr>
          <w:p w14:paraId="5C05C413" w14:textId="0DD246D5" w:rsidR="00193342" w:rsidRPr="00E14BC9" w:rsidRDefault="00193342" w:rsidP="00E14BC9">
            <w:pPr>
              <w:tabs>
                <w:tab w:val="left" w:pos="0"/>
              </w:tabs>
              <w:rPr>
                <w:rFonts w:cs="Calibri"/>
                <w:color w:val="000000"/>
                <w:sz w:val="18"/>
                <w:szCs w:val="18"/>
              </w:rPr>
            </w:pPr>
            <w:r w:rsidRPr="00E14BC9">
              <w:rPr>
                <w:rFonts w:cs="Calibri"/>
                <w:color w:val="000000"/>
                <w:sz w:val="18"/>
                <w:szCs w:val="18"/>
              </w:rPr>
              <w:t>MILLION CUBIC FEET PER HOUR</w:t>
            </w:r>
          </w:p>
        </w:tc>
        <w:tc>
          <w:tcPr>
            <w:tcW w:w="1667" w:type="pct"/>
            <w:tcBorders>
              <w:top w:val="nil"/>
              <w:left w:val="nil"/>
              <w:bottom w:val="single" w:sz="4" w:space="0" w:color="auto"/>
              <w:right w:val="single" w:sz="4" w:space="0" w:color="auto"/>
            </w:tcBorders>
            <w:vAlign w:val="center"/>
          </w:tcPr>
          <w:p w14:paraId="4FAE3793" w14:textId="4C068238" w:rsidR="00193342" w:rsidRPr="00E14BC9" w:rsidRDefault="00193342" w:rsidP="00E14BC9">
            <w:pPr>
              <w:tabs>
                <w:tab w:val="left" w:pos="0"/>
              </w:tabs>
              <w:rPr>
                <w:rFonts w:cs="Calibri"/>
                <w:color w:val="000000"/>
                <w:sz w:val="18"/>
                <w:szCs w:val="18"/>
              </w:rPr>
            </w:pPr>
            <w:r w:rsidRPr="00E14BC9">
              <w:rPr>
                <w:rFonts w:cs="Calibri"/>
                <w:color w:val="000000"/>
                <w:sz w:val="18"/>
                <w:szCs w:val="18"/>
              </w:rPr>
              <w:t>UNIT/HR</w:t>
            </w:r>
          </w:p>
        </w:tc>
      </w:tr>
      <w:tr w:rsidR="00193342" w:rsidRPr="00E14BC9" w14:paraId="0BB4B15B" w14:textId="6996E109"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01DA4054"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DRY STANDARD CUBIC FEET PER HOUR</w:t>
            </w:r>
          </w:p>
        </w:tc>
        <w:tc>
          <w:tcPr>
            <w:tcW w:w="1667" w:type="pct"/>
            <w:tcBorders>
              <w:top w:val="nil"/>
              <w:left w:val="nil"/>
              <w:bottom w:val="single" w:sz="4" w:space="0" w:color="auto"/>
              <w:right w:val="single" w:sz="4" w:space="0" w:color="auto"/>
            </w:tcBorders>
            <w:noWrap/>
            <w:vAlign w:val="center"/>
          </w:tcPr>
          <w:p w14:paraId="2CE29682" w14:textId="56F40FB3" w:rsidR="00193342" w:rsidRPr="00E14BC9" w:rsidRDefault="00193342" w:rsidP="00E14BC9">
            <w:pPr>
              <w:tabs>
                <w:tab w:val="left" w:pos="0"/>
              </w:tabs>
              <w:rPr>
                <w:rFonts w:cs="Calibri"/>
                <w:color w:val="000000"/>
                <w:sz w:val="18"/>
                <w:szCs w:val="18"/>
              </w:rPr>
            </w:pPr>
            <w:r w:rsidRPr="00E14BC9">
              <w:rPr>
                <w:rFonts w:cs="Calibri"/>
                <w:color w:val="000000"/>
                <w:sz w:val="18"/>
                <w:szCs w:val="18"/>
              </w:rPr>
              <w:t>MILLION CUBIC FEET PER YEAR</w:t>
            </w:r>
          </w:p>
        </w:tc>
        <w:tc>
          <w:tcPr>
            <w:tcW w:w="1667" w:type="pct"/>
            <w:tcBorders>
              <w:top w:val="nil"/>
              <w:left w:val="nil"/>
              <w:bottom w:val="single" w:sz="4" w:space="0" w:color="auto"/>
              <w:right w:val="single" w:sz="4" w:space="0" w:color="auto"/>
            </w:tcBorders>
            <w:vAlign w:val="center"/>
          </w:tcPr>
          <w:p w14:paraId="5C43FFEB" w14:textId="30BE70FE" w:rsidR="00193342" w:rsidRPr="00E14BC9" w:rsidRDefault="00193342" w:rsidP="00E14BC9">
            <w:pPr>
              <w:tabs>
                <w:tab w:val="left" w:pos="0"/>
              </w:tabs>
              <w:rPr>
                <w:rFonts w:cs="Calibri"/>
                <w:color w:val="000000"/>
                <w:sz w:val="18"/>
                <w:szCs w:val="18"/>
              </w:rPr>
            </w:pPr>
            <w:r w:rsidRPr="00E14BC9">
              <w:rPr>
                <w:rFonts w:cs="Calibri"/>
                <w:color w:val="000000"/>
                <w:sz w:val="18"/>
                <w:szCs w:val="18"/>
              </w:rPr>
              <w:t>VMT/HR</w:t>
            </w:r>
          </w:p>
        </w:tc>
      </w:tr>
      <w:tr w:rsidR="00193342" w:rsidRPr="00E14BC9" w14:paraId="0AE9A420" w14:textId="37BDB88F" w:rsidTr="00E14BC9">
        <w:trPr>
          <w:trHeight w:val="144"/>
          <w:jc w:val="center"/>
        </w:trPr>
        <w:tc>
          <w:tcPr>
            <w:tcW w:w="1666" w:type="pct"/>
            <w:tcBorders>
              <w:top w:val="nil"/>
              <w:left w:val="single" w:sz="4" w:space="0" w:color="auto"/>
              <w:bottom w:val="single" w:sz="4" w:space="0" w:color="auto"/>
              <w:right w:val="single" w:sz="4" w:space="0" w:color="auto"/>
            </w:tcBorders>
            <w:noWrap/>
            <w:vAlign w:val="center"/>
            <w:hideMark/>
          </w:tcPr>
          <w:p w14:paraId="2E04960C" w14:textId="77777777" w:rsidR="00193342" w:rsidRPr="00E14BC9" w:rsidRDefault="00193342" w:rsidP="00E14BC9">
            <w:pPr>
              <w:tabs>
                <w:tab w:val="left" w:pos="0"/>
              </w:tabs>
              <w:rPr>
                <w:rFonts w:cs="Calibri"/>
                <w:color w:val="000000"/>
                <w:sz w:val="18"/>
                <w:szCs w:val="18"/>
              </w:rPr>
            </w:pPr>
            <w:r w:rsidRPr="00E14BC9">
              <w:rPr>
                <w:rFonts w:cs="Calibri"/>
                <w:color w:val="000000"/>
                <w:sz w:val="18"/>
                <w:szCs w:val="18"/>
              </w:rPr>
              <w:t>DRY STANDARD CUBIC FEET PER MINUTE</w:t>
            </w:r>
          </w:p>
        </w:tc>
        <w:tc>
          <w:tcPr>
            <w:tcW w:w="1667" w:type="pct"/>
            <w:tcBorders>
              <w:top w:val="nil"/>
              <w:left w:val="nil"/>
              <w:bottom w:val="single" w:sz="4" w:space="0" w:color="auto"/>
              <w:right w:val="single" w:sz="4" w:space="0" w:color="auto"/>
            </w:tcBorders>
            <w:noWrap/>
            <w:vAlign w:val="center"/>
          </w:tcPr>
          <w:p w14:paraId="00FD27B9" w14:textId="6C0B3A50" w:rsidR="00193342" w:rsidRPr="00E14BC9" w:rsidRDefault="00193342" w:rsidP="00E14BC9">
            <w:pPr>
              <w:tabs>
                <w:tab w:val="left" w:pos="0"/>
              </w:tabs>
              <w:rPr>
                <w:rFonts w:cs="Calibri"/>
                <w:color w:val="000000"/>
                <w:sz w:val="18"/>
                <w:szCs w:val="18"/>
              </w:rPr>
            </w:pPr>
            <w:r w:rsidRPr="00E14BC9">
              <w:rPr>
                <w:rFonts w:cs="Calibri"/>
                <w:color w:val="000000"/>
                <w:sz w:val="18"/>
                <w:szCs w:val="18"/>
              </w:rPr>
              <w:t>MILLION GALLONS PER YEAR</w:t>
            </w:r>
          </w:p>
        </w:tc>
        <w:tc>
          <w:tcPr>
            <w:tcW w:w="1667" w:type="pct"/>
            <w:tcBorders>
              <w:top w:val="nil"/>
              <w:left w:val="nil"/>
              <w:bottom w:val="single" w:sz="4" w:space="0" w:color="auto"/>
              <w:right w:val="single" w:sz="4" w:space="0" w:color="auto"/>
            </w:tcBorders>
          </w:tcPr>
          <w:p w14:paraId="045E05CB" w14:textId="77777777" w:rsidR="00193342" w:rsidRPr="00E14BC9" w:rsidRDefault="00193342" w:rsidP="00E14BC9">
            <w:pPr>
              <w:tabs>
                <w:tab w:val="left" w:pos="0"/>
              </w:tabs>
              <w:rPr>
                <w:rFonts w:cs="Calibri"/>
                <w:color w:val="000000"/>
                <w:sz w:val="18"/>
                <w:szCs w:val="18"/>
              </w:rPr>
            </w:pPr>
          </w:p>
        </w:tc>
      </w:tr>
    </w:tbl>
    <w:p w14:paraId="0AEC388A" w14:textId="3DF471A6" w:rsidR="00193342" w:rsidRPr="00E14BC9" w:rsidRDefault="00AF47F8" w:rsidP="00E14BC9">
      <w:pPr>
        <w:pStyle w:val="Caption"/>
        <w:contextualSpacing/>
        <w:jc w:val="center"/>
        <w:rPr>
          <w:rFonts w:cs="Calibri"/>
        </w:rPr>
      </w:pPr>
      <w:bookmarkStart w:id="113" w:name="_Toc101778482"/>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38</w:t>
      </w:r>
      <w:r w:rsidR="00323704" w:rsidRPr="00E14BC9">
        <w:rPr>
          <w:rFonts w:cs="Calibri"/>
          <w:noProof/>
        </w:rPr>
        <w:fldChar w:fldCharType="end"/>
      </w:r>
      <w:r w:rsidRPr="00E14BC9">
        <w:rPr>
          <w:rFonts w:cs="Calibri"/>
        </w:rPr>
        <w:t xml:space="preserve"> Capacity Units of Measure</w:t>
      </w:r>
      <w:bookmarkEnd w:id="113"/>
    </w:p>
    <w:p w14:paraId="5064B395" w14:textId="77777777" w:rsidR="00AF47F8" w:rsidRPr="00E14BC9" w:rsidRDefault="00AF47F8" w:rsidP="00E14BC9">
      <w:pPr>
        <w:rPr>
          <w:rFonts w:cs="Calibri"/>
        </w:rPr>
      </w:pPr>
    </w:p>
    <w:p w14:paraId="7F2920B7" w14:textId="76D89C99" w:rsidR="00A721E1" w:rsidRPr="00E14BC9" w:rsidRDefault="00A721E1" w:rsidP="00E14BC9">
      <w:pPr>
        <w:rPr>
          <w:rFonts w:cs="Calibri"/>
        </w:rPr>
      </w:pPr>
      <w:r w:rsidRPr="00E14BC9">
        <w:rPr>
          <w:rFonts w:cs="Calibri"/>
          <w:b/>
        </w:rPr>
        <w:t>Maximum Process Design Capacity:</w:t>
      </w:r>
      <w:r w:rsidRPr="00E14BC9">
        <w:rPr>
          <w:rFonts w:cs="Calibri"/>
        </w:rPr>
        <w:t xml:space="preserve"> Provide the maximum process design capacity of the emission unit, if different than maximum nameplate capacity. For example, a process might have a long-term capacity</w:t>
      </w:r>
      <w:r w:rsidR="00AF47F8" w:rsidRPr="00E14BC9">
        <w:rPr>
          <w:rFonts w:cs="Calibri"/>
        </w:rPr>
        <w:t>; or, i</w:t>
      </w:r>
      <w:r w:rsidRPr="00E14BC9">
        <w:rPr>
          <w:rFonts w:cs="Calibri"/>
        </w:rPr>
        <w:t>f there are multiple components or operational considerations, the maximum capacity the process can achieve</w:t>
      </w:r>
      <w:r w:rsidR="00AF47F8" w:rsidRPr="00E14BC9">
        <w:rPr>
          <w:rFonts w:cs="Calibri"/>
        </w:rPr>
        <w:t xml:space="preserve"> may be lower than the maximum nameplate capacity</w:t>
      </w:r>
      <w:r w:rsidRPr="00E14BC9">
        <w:rPr>
          <w:rFonts w:cs="Calibri"/>
        </w:rPr>
        <w:t xml:space="preserve">. If the capacity is limited due to a bottleneck, please indicate it in the </w:t>
      </w:r>
      <w:r w:rsidR="00E14BC9">
        <w:rPr>
          <w:rFonts w:cs="Calibri"/>
        </w:rPr>
        <w:t>“</w:t>
      </w:r>
      <w:r w:rsidRPr="00E14BC9">
        <w:rPr>
          <w:rFonts w:cs="Calibri"/>
        </w:rPr>
        <w:t>Comments</w:t>
      </w:r>
      <w:r w:rsidR="00E14BC9">
        <w:rPr>
          <w:rFonts w:cs="Calibri"/>
        </w:rPr>
        <w:t>”</w:t>
      </w:r>
      <w:r w:rsidRPr="00E14BC9">
        <w:rPr>
          <w:rFonts w:cs="Calibri"/>
        </w:rPr>
        <w:t xml:space="preserve"> section. </w:t>
      </w:r>
    </w:p>
    <w:p w14:paraId="14CE6CFD" w14:textId="77777777" w:rsidR="00AF47F8" w:rsidRPr="00E14BC9" w:rsidRDefault="00AF47F8" w:rsidP="00E14BC9">
      <w:pPr>
        <w:rPr>
          <w:rFonts w:cs="Calibri"/>
        </w:rPr>
      </w:pPr>
    </w:p>
    <w:p w14:paraId="26D10BE9" w14:textId="4D6B99F1" w:rsidR="00AF47F8" w:rsidRPr="00E14BC9" w:rsidRDefault="00AF47F8" w:rsidP="00E14BC9">
      <w:pPr>
        <w:rPr>
          <w:rFonts w:cs="Calibri"/>
        </w:rPr>
      </w:pPr>
      <w:r w:rsidRPr="00E14BC9">
        <w:rPr>
          <w:rFonts w:cs="Calibri"/>
        </w:rPr>
        <w:t xml:space="preserve">Provide the units for the maximum nameplate capacity from the list in the drop-down menu, which are copied in table below for reference. If the units are not listed in this table, select </w:t>
      </w:r>
      <w:r w:rsidR="00E14BC9">
        <w:rPr>
          <w:rFonts w:cs="Calibri"/>
        </w:rPr>
        <w:t>“</w:t>
      </w:r>
      <w:r w:rsidRPr="00E14BC9">
        <w:rPr>
          <w:rFonts w:cs="Calibri"/>
        </w:rPr>
        <w:t>OTHER</w:t>
      </w:r>
      <w:r w:rsidR="00E14BC9">
        <w:rPr>
          <w:rFonts w:cs="Calibri"/>
        </w:rPr>
        <w:t>”</w:t>
      </w:r>
      <w:r w:rsidRPr="00E14BC9">
        <w:rPr>
          <w:rFonts w:cs="Calibri"/>
        </w:rPr>
        <w:t xml:space="preserve"> and specify the units in the </w:t>
      </w:r>
      <w:r w:rsidR="00E14BC9">
        <w:rPr>
          <w:rFonts w:cs="Calibri"/>
        </w:rPr>
        <w:t>“</w:t>
      </w:r>
      <w:r w:rsidRPr="00E14BC9">
        <w:rPr>
          <w:rFonts w:cs="Calibri"/>
        </w:rPr>
        <w:t>Comments</w:t>
      </w:r>
      <w:r w:rsidR="00E14BC9">
        <w:rPr>
          <w:rFonts w:cs="Calibri"/>
        </w:rPr>
        <w:t>”</w:t>
      </w:r>
      <w:r w:rsidRPr="00E14BC9">
        <w:rPr>
          <w:rFonts w:cs="Calibri"/>
        </w:rPr>
        <w:t xml:space="preserve"> section.</w:t>
      </w:r>
    </w:p>
    <w:p w14:paraId="763D72D5" w14:textId="2E6B3F7B" w:rsidR="00AF47F8" w:rsidRPr="00E14BC9" w:rsidRDefault="00AF47F8" w:rsidP="00E14BC9">
      <w:pPr>
        <w:rPr>
          <w:rFonts w:cs="Calibri"/>
        </w:rPr>
      </w:pPr>
    </w:p>
    <w:p w14:paraId="636F0CF3" w14:textId="7EAEE738" w:rsidR="00AF47F8" w:rsidRPr="00E14BC9" w:rsidRDefault="00AF47F8" w:rsidP="00E14BC9">
      <w:pPr>
        <w:rPr>
          <w:rFonts w:cs="Calibri"/>
        </w:rPr>
      </w:pPr>
      <w:r w:rsidRPr="00E14BC9">
        <w:rPr>
          <w:rFonts w:cs="Calibri"/>
          <w:b/>
        </w:rPr>
        <w:t>Material Processed:</w:t>
      </w:r>
      <w:r w:rsidRPr="00E14BC9">
        <w:rPr>
          <w:rFonts w:cs="Calibri"/>
        </w:rPr>
        <w:t xml:space="preserve"> Provide the type of raw material processed, finished product(s), and any types of fuels used in the emission unit.</w:t>
      </w:r>
    </w:p>
    <w:p w14:paraId="16E93E51" w14:textId="0D085D5B" w:rsidR="00AF47F8" w:rsidRPr="00E14BC9" w:rsidRDefault="00AF47F8" w:rsidP="00E14BC9">
      <w:pPr>
        <w:rPr>
          <w:rFonts w:cs="Calibri"/>
        </w:rPr>
      </w:pPr>
    </w:p>
    <w:p w14:paraId="14F21AD1" w14:textId="30CB450A" w:rsidR="00AF47F8" w:rsidRPr="00E14BC9" w:rsidRDefault="00AF47F8" w:rsidP="00E14BC9">
      <w:pPr>
        <w:rPr>
          <w:rFonts w:cs="Calibri"/>
        </w:rPr>
      </w:pPr>
      <w:r w:rsidRPr="00E14BC9">
        <w:rPr>
          <w:rFonts w:cs="Calibri"/>
          <w:b/>
        </w:rPr>
        <w:t>Date of Last or Proposed Modification:</w:t>
      </w:r>
      <w:r w:rsidRPr="00E14BC9">
        <w:rPr>
          <w:rFonts w:cs="Calibri"/>
        </w:rPr>
        <w:t xml:space="preserve"> Provide</w:t>
      </w:r>
      <w:r w:rsidRPr="00E14BC9">
        <w:rPr>
          <w:rFonts w:cs="Calibri"/>
          <w:b/>
        </w:rPr>
        <w:t xml:space="preserve"> </w:t>
      </w:r>
      <w:r w:rsidRPr="00E14BC9">
        <w:rPr>
          <w:rFonts w:cs="Calibri"/>
        </w:rPr>
        <w:t xml:space="preserve">the month and year of the last modification. In the case of a proposed modification, provide the best estimate of the modification date. For the purpose of this form, </w:t>
      </w:r>
      <w:r w:rsidRPr="00E14BC9">
        <w:rPr>
          <w:rFonts w:cs="Calibri"/>
          <w:b/>
          <w:i/>
        </w:rPr>
        <w:t>Modification</w:t>
      </w:r>
      <w:r w:rsidRPr="00E14BC9">
        <w:rPr>
          <w:rFonts w:cs="Calibri"/>
        </w:rPr>
        <w:t xml:space="preserve"> means any physical change or change in the method of operation of any existing equipment or control equipment.</w:t>
      </w:r>
      <w:r w:rsidR="00B7429D" w:rsidRPr="00E14BC9">
        <w:rPr>
          <w:rFonts w:cs="Calibri"/>
        </w:rPr>
        <w:t xml:space="preserve"> If you don</w:t>
      </w:r>
      <w:r w:rsidR="00E14BC9">
        <w:rPr>
          <w:rFonts w:cs="Calibri"/>
        </w:rPr>
        <w:t>’</w:t>
      </w:r>
      <w:r w:rsidR="00B7429D" w:rsidRPr="00E14BC9">
        <w:rPr>
          <w:rFonts w:cs="Calibri"/>
        </w:rPr>
        <w:t>t know the month, use January 1</w:t>
      </w:r>
      <w:r w:rsidR="00B7429D" w:rsidRPr="00E14BC9">
        <w:rPr>
          <w:rFonts w:cs="Calibri"/>
          <w:vertAlign w:val="superscript"/>
        </w:rPr>
        <w:t>st</w:t>
      </w:r>
      <w:r w:rsidR="00B7429D" w:rsidRPr="00E14BC9">
        <w:rPr>
          <w:rFonts w:cs="Calibri"/>
        </w:rPr>
        <w:t xml:space="preserve"> of the known year.</w:t>
      </w:r>
    </w:p>
    <w:p w14:paraId="0B4AEDED" w14:textId="54964628" w:rsidR="00B7429D" w:rsidRPr="00E14BC9" w:rsidRDefault="00B7429D" w:rsidP="00E14BC9">
      <w:pPr>
        <w:rPr>
          <w:rFonts w:cs="Calibri"/>
        </w:rPr>
      </w:pPr>
    </w:p>
    <w:p w14:paraId="1F056192" w14:textId="0E8B4102" w:rsidR="00FB6E51" w:rsidRPr="00E14BC9" w:rsidRDefault="00B7429D" w:rsidP="00E14BC9">
      <w:pPr>
        <w:rPr>
          <w:rFonts w:cs="Calibri"/>
        </w:rPr>
      </w:pPr>
      <w:r w:rsidRPr="00E14BC9">
        <w:rPr>
          <w:rFonts w:cs="Calibri"/>
          <w:b/>
        </w:rPr>
        <w:t xml:space="preserve">Comments: </w:t>
      </w:r>
      <w:r w:rsidRPr="00E14BC9">
        <w:rPr>
          <w:rFonts w:cs="Calibri"/>
        </w:rPr>
        <w:t>Use this field to elaborate on any of the information provided above in the emission unit form.</w:t>
      </w:r>
    </w:p>
    <w:p w14:paraId="7D96263B" w14:textId="04459348" w:rsidR="00B7429D" w:rsidRPr="00E14BC9" w:rsidRDefault="00B7429D" w:rsidP="00E14BC9">
      <w:pPr>
        <w:rPr>
          <w:rFonts w:cs="Calibri"/>
        </w:rPr>
      </w:pPr>
    </w:p>
    <w:p w14:paraId="7C2FEFB8" w14:textId="37C0D728" w:rsidR="00B7429D" w:rsidRPr="00E14BC9" w:rsidRDefault="00B7429D" w:rsidP="00E14BC9">
      <w:pPr>
        <w:rPr>
          <w:rFonts w:cs="Calibri"/>
        </w:rPr>
      </w:pPr>
      <w:r w:rsidRPr="00E14BC9">
        <w:rPr>
          <w:rFonts w:cs="Calibri"/>
          <w:b/>
        </w:rPr>
        <w:t xml:space="preserve">Requested Limits: </w:t>
      </w:r>
      <w:r w:rsidRPr="00E14BC9">
        <w:rPr>
          <w:rFonts w:cs="Calibri"/>
        </w:rPr>
        <w:t xml:space="preserve">If you are requesting any limits, click </w:t>
      </w:r>
      <w:r w:rsidR="00E14BC9">
        <w:rPr>
          <w:rFonts w:cs="Calibri"/>
        </w:rPr>
        <w:t>“</w:t>
      </w:r>
      <w:r w:rsidRPr="00E14BC9">
        <w:rPr>
          <w:rFonts w:cs="Calibri"/>
        </w:rPr>
        <w:t>Yes</w:t>
      </w:r>
      <w:r w:rsidR="00E14BC9">
        <w:rPr>
          <w:rFonts w:cs="Calibri"/>
        </w:rPr>
        <w:t>”</w:t>
      </w:r>
      <w:r w:rsidRPr="00E14BC9">
        <w:rPr>
          <w:rFonts w:cs="Calibri"/>
        </w:rPr>
        <w:t>. Then, provide the requested limit that applies to this emission unit.</w:t>
      </w:r>
    </w:p>
    <w:p w14:paraId="45D292BF" w14:textId="3A548207" w:rsidR="00B7429D" w:rsidRPr="00E14BC9" w:rsidRDefault="00B7429D" w:rsidP="00E14BC9">
      <w:pPr>
        <w:rPr>
          <w:rFonts w:cs="Calibri"/>
        </w:rPr>
      </w:pPr>
    </w:p>
    <w:p w14:paraId="01DF4612" w14:textId="5164BCC0" w:rsidR="00B7429D" w:rsidRPr="00E14BC9" w:rsidRDefault="00B7429D" w:rsidP="00E14BC9">
      <w:pPr>
        <w:ind w:left="360"/>
        <w:rPr>
          <w:rFonts w:cs="Calibri"/>
        </w:rPr>
      </w:pPr>
      <w:r w:rsidRPr="00E14BC9">
        <w:rPr>
          <w:rFonts w:cs="Calibri"/>
          <w:b/>
        </w:rPr>
        <w:t>Operation Hour Limits:</w:t>
      </w:r>
      <w:r w:rsidRPr="00E14BC9">
        <w:rPr>
          <w:rFonts w:cs="Calibri"/>
        </w:rPr>
        <w:t xml:space="preserve"> Operation hour limits may be in terms of number of hours per day or hours per year.</w:t>
      </w:r>
    </w:p>
    <w:p w14:paraId="5288315C" w14:textId="77777777" w:rsidR="00B7429D" w:rsidRPr="00E14BC9" w:rsidRDefault="00B7429D" w:rsidP="00E14BC9">
      <w:pPr>
        <w:ind w:left="360"/>
        <w:rPr>
          <w:rFonts w:cs="Calibri"/>
        </w:rPr>
      </w:pPr>
    </w:p>
    <w:p w14:paraId="6D8FDD4E" w14:textId="3837527A" w:rsidR="00B7429D" w:rsidRPr="00E14BC9" w:rsidRDefault="00B7429D" w:rsidP="00E14BC9">
      <w:pPr>
        <w:ind w:left="360"/>
        <w:rPr>
          <w:rFonts w:cs="Calibri"/>
        </w:rPr>
      </w:pPr>
      <w:r w:rsidRPr="00E14BC9">
        <w:rPr>
          <w:rFonts w:cs="Calibri"/>
          <w:b/>
        </w:rPr>
        <w:t>Production Limits:</w:t>
      </w:r>
      <w:r w:rsidRPr="00E14BC9">
        <w:rPr>
          <w:rFonts w:cs="Calibri"/>
        </w:rPr>
        <w:t xml:space="preserve"> Production limits may be requested in any units of measure, but must be time based (i.e., parts per hour, tons per day, etc.). Indicate the unit of measure using the text box.</w:t>
      </w:r>
    </w:p>
    <w:p w14:paraId="35263F4A" w14:textId="77777777" w:rsidR="00B7429D" w:rsidRPr="00E14BC9" w:rsidRDefault="00B7429D" w:rsidP="00E14BC9">
      <w:pPr>
        <w:ind w:left="360"/>
        <w:rPr>
          <w:rFonts w:cs="Calibri"/>
        </w:rPr>
      </w:pPr>
    </w:p>
    <w:p w14:paraId="4329DF17" w14:textId="5F9FAA32" w:rsidR="00B7429D" w:rsidRPr="00E14BC9" w:rsidRDefault="00B7429D" w:rsidP="00E14BC9">
      <w:pPr>
        <w:ind w:left="360"/>
        <w:rPr>
          <w:rFonts w:cs="Calibri"/>
        </w:rPr>
      </w:pPr>
      <w:r w:rsidRPr="00E14BC9">
        <w:rPr>
          <w:rFonts w:cs="Calibri"/>
          <w:b/>
        </w:rPr>
        <w:lastRenderedPageBreak/>
        <w:t>Material Usage Limits:</w:t>
      </w:r>
      <w:r w:rsidRPr="00E14BC9">
        <w:rPr>
          <w:rFonts w:cs="Calibri"/>
        </w:rPr>
        <w:t xml:space="preserve"> Material usage limits may be requested in any units of measure, but must be time based (i.e., gallons per day, </w:t>
      </w:r>
      <w:r w:rsidR="00F43210" w:rsidRPr="00E14BC9">
        <w:rPr>
          <w:rFonts w:cs="Calibri"/>
        </w:rPr>
        <w:t>tons per year, etc.)</w:t>
      </w:r>
      <w:r w:rsidRPr="00E14BC9">
        <w:rPr>
          <w:rFonts w:cs="Calibri"/>
        </w:rPr>
        <w:t>.</w:t>
      </w:r>
      <w:r w:rsidR="00F43210" w:rsidRPr="00E14BC9">
        <w:rPr>
          <w:rFonts w:cs="Calibri"/>
        </w:rPr>
        <w:t xml:space="preserve"> Indicate the unit of measure using the text box.</w:t>
      </w:r>
    </w:p>
    <w:p w14:paraId="3A4B7664" w14:textId="77777777" w:rsidR="00B7429D" w:rsidRPr="00E14BC9" w:rsidRDefault="00B7429D" w:rsidP="00E14BC9">
      <w:pPr>
        <w:ind w:left="360"/>
        <w:rPr>
          <w:rFonts w:cs="Calibri"/>
          <w:b/>
        </w:rPr>
      </w:pPr>
    </w:p>
    <w:p w14:paraId="38605989" w14:textId="679E8C87" w:rsidR="00B7429D" w:rsidRPr="00E14BC9" w:rsidRDefault="00B7429D" w:rsidP="00E14BC9">
      <w:pPr>
        <w:ind w:left="360"/>
        <w:rPr>
          <w:rFonts w:cs="Calibri"/>
        </w:rPr>
      </w:pPr>
      <w:r w:rsidRPr="00E14BC9">
        <w:rPr>
          <w:rFonts w:cs="Calibri"/>
          <w:b/>
        </w:rPr>
        <w:t xml:space="preserve">Emission Limits: </w:t>
      </w:r>
      <w:r w:rsidR="00F43210" w:rsidRPr="00E14BC9">
        <w:rPr>
          <w:rFonts w:cs="Calibri"/>
        </w:rPr>
        <w:t>Indicate if you are requesting any emission limits. E</w:t>
      </w:r>
      <w:r w:rsidRPr="00E14BC9">
        <w:rPr>
          <w:rFonts w:cs="Calibri"/>
        </w:rPr>
        <w:t xml:space="preserve">mission limits </w:t>
      </w:r>
      <w:r w:rsidR="00F43210" w:rsidRPr="00E14BC9">
        <w:rPr>
          <w:rFonts w:cs="Calibri"/>
        </w:rPr>
        <w:t>are commonly expressed</w:t>
      </w:r>
      <w:r w:rsidRPr="00E14BC9">
        <w:rPr>
          <w:rFonts w:cs="Calibri"/>
        </w:rPr>
        <w:t xml:space="preserve"> in terms of pounds per hour or tons per year. If </w:t>
      </w:r>
      <w:r w:rsidR="00F43210" w:rsidRPr="00E14BC9">
        <w:rPr>
          <w:rFonts w:cs="Calibri"/>
        </w:rPr>
        <w:t xml:space="preserve">you are </w:t>
      </w:r>
      <w:r w:rsidRPr="00E14BC9">
        <w:rPr>
          <w:rFonts w:cs="Calibri"/>
        </w:rPr>
        <w:t>requesting synthetic minor limits to stay out of Title V</w:t>
      </w:r>
      <w:r w:rsidR="00F43210" w:rsidRPr="00E14BC9">
        <w:rPr>
          <w:rFonts w:cs="Calibri"/>
        </w:rPr>
        <w:t>,</w:t>
      </w:r>
      <w:r w:rsidRPr="00E14BC9">
        <w:rPr>
          <w:rFonts w:cs="Calibri"/>
        </w:rPr>
        <w:t xml:space="preserve"> PSD</w:t>
      </w:r>
      <w:r w:rsidR="00F43210" w:rsidRPr="00E14BC9">
        <w:rPr>
          <w:rFonts w:cs="Calibri"/>
        </w:rPr>
        <w:t>, or NESHAP</w:t>
      </w:r>
      <w:r w:rsidRPr="00E14BC9">
        <w:rPr>
          <w:rFonts w:cs="Calibri"/>
        </w:rPr>
        <w:t xml:space="preserve"> programs, please indicate this</w:t>
      </w:r>
      <w:r w:rsidR="00F43210" w:rsidRPr="00E14BC9">
        <w:rPr>
          <w:rFonts w:cs="Calibri"/>
        </w:rPr>
        <w:t xml:space="preserve"> in the </w:t>
      </w:r>
      <w:r w:rsidR="00E14BC9">
        <w:rPr>
          <w:rFonts w:cs="Calibri"/>
        </w:rPr>
        <w:t>“</w:t>
      </w:r>
      <w:r w:rsidR="00F43210" w:rsidRPr="00E14BC9">
        <w:rPr>
          <w:rFonts w:cs="Calibri"/>
        </w:rPr>
        <w:t>Rationale for Requested Limit</w:t>
      </w:r>
      <w:r w:rsidR="00E14BC9">
        <w:rPr>
          <w:rFonts w:cs="Calibri"/>
        </w:rPr>
        <w:t>”</w:t>
      </w:r>
      <w:r w:rsidR="00F43210" w:rsidRPr="00E14BC9">
        <w:rPr>
          <w:rFonts w:cs="Calibri"/>
        </w:rPr>
        <w:t xml:space="preserve"> text box</w:t>
      </w:r>
      <w:r w:rsidRPr="00E14BC9">
        <w:rPr>
          <w:rFonts w:cs="Calibri"/>
        </w:rPr>
        <w:t>. List any limits requested because of federal rules, such</w:t>
      </w:r>
      <w:r w:rsidR="00F43210" w:rsidRPr="00E14BC9">
        <w:rPr>
          <w:rFonts w:cs="Calibri"/>
        </w:rPr>
        <w:t xml:space="preserve"> as</w:t>
      </w:r>
      <w:r w:rsidRPr="00E14BC9">
        <w:rPr>
          <w:rFonts w:cs="Calibri"/>
        </w:rPr>
        <w:t xml:space="preserve"> NSPS or NESHAP.</w:t>
      </w:r>
    </w:p>
    <w:p w14:paraId="17053A41" w14:textId="3E9886E9" w:rsidR="00F43210" w:rsidRPr="00E14BC9" w:rsidRDefault="00F43210" w:rsidP="00E14BC9">
      <w:pPr>
        <w:ind w:left="360"/>
        <w:rPr>
          <w:rFonts w:cs="Calibri"/>
        </w:rPr>
      </w:pPr>
    </w:p>
    <w:p w14:paraId="7023A7ED" w14:textId="152EAA31" w:rsidR="00F43210" w:rsidRPr="00E14BC9" w:rsidRDefault="00F43210" w:rsidP="00E14BC9">
      <w:pPr>
        <w:ind w:left="360"/>
        <w:rPr>
          <w:rFonts w:cs="Calibri"/>
        </w:rPr>
      </w:pPr>
      <w:r w:rsidRPr="00E14BC9">
        <w:rPr>
          <w:rFonts w:cs="Calibri"/>
        </w:rPr>
        <w:t xml:space="preserve">To add a requested emission limit, click the </w:t>
      </w:r>
      <w:r w:rsidR="00E14BC9">
        <w:rPr>
          <w:rFonts w:cs="Calibri"/>
        </w:rPr>
        <w:t>“</w:t>
      </w:r>
      <w:r w:rsidRPr="00E14BC9">
        <w:rPr>
          <w:rFonts w:cs="Calibri"/>
        </w:rPr>
        <w:t>Add New Record</w:t>
      </w:r>
      <w:r w:rsidR="00E14BC9">
        <w:rPr>
          <w:rFonts w:cs="Calibri"/>
        </w:rPr>
        <w:t>”</w:t>
      </w:r>
      <w:r w:rsidRPr="00E14BC9">
        <w:rPr>
          <w:rFonts w:cs="Calibri"/>
        </w:rPr>
        <w:t xml:space="preserve"> button. An emission limit table should appear, as shown below</w:t>
      </w:r>
      <w:r w:rsidR="004D0A91" w:rsidRPr="00E14BC9">
        <w:rPr>
          <w:rFonts w:cs="Calibri"/>
        </w:rPr>
        <w:t xml:space="preserve"> in Figure 3</w:t>
      </w:r>
      <w:r w:rsidR="00BE5937" w:rsidRPr="00E14BC9">
        <w:rPr>
          <w:rFonts w:cs="Calibri"/>
        </w:rPr>
        <w:t>9</w:t>
      </w:r>
      <w:r w:rsidRPr="00E14BC9">
        <w:rPr>
          <w:rFonts w:cs="Calibri"/>
        </w:rPr>
        <w:t>.</w:t>
      </w:r>
    </w:p>
    <w:p w14:paraId="03FDEB84" w14:textId="3F40EC43" w:rsidR="00F43210" w:rsidRPr="00E14BC9" w:rsidRDefault="00F43210" w:rsidP="00E14BC9">
      <w:pPr>
        <w:rPr>
          <w:rFonts w:cs="Calibri"/>
        </w:rPr>
      </w:pPr>
    </w:p>
    <w:p w14:paraId="38B4A0DB" w14:textId="1B3C11A7" w:rsidR="00F43210" w:rsidRPr="00E14BC9" w:rsidRDefault="005261E3" w:rsidP="00E14BC9">
      <w:pPr>
        <w:jc w:val="center"/>
        <w:rPr>
          <w:rFonts w:cs="Calibri"/>
        </w:rPr>
      </w:pPr>
      <w:r w:rsidRPr="00E14BC9">
        <w:rPr>
          <w:rFonts w:cs="Calibri"/>
          <w:noProof/>
        </w:rPr>
        <w:drawing>
          <wp:inline distT="0" distB="0" distL="0" distR="0" wp14:anchorId="6A7DE9C4" wp14:editId="159AFF79">
            <wp:extent cx="3167863" cy="599713"/>
            <wp:effectExtent l="0" t="0" r="0" b="0"/>
            <wp:docPr id="60" name="Picture 60" descr="A screenshot of the Emission Limit table with spaces to enter the Pollutant, Limit, an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67863" cy="599713"/>
                    </a:xfrm>
                    <a:prstGeom prst="rect">
                      <a:avLst/>
                    </a:prstGeom>
                  </pic:spPr>
                </pic:pic>
              </a:graphicData>
            </a:graphic>
          </wp:inline>
        </w:drawing>
      </w:r>
    </w:p>
    <w:p w14:paraId="52665F6A" w14:textId="14EEAAA1" w:rsidR="005261E3" w:rsidRPr="00E14BC9" w:rsidRDefault="005261E3" w:rsidP="00E14BC9">
      <w:pPr>
        <w:pStyle w:val="Caption"/>
        <w:contextualSpacing/>
        <w:jc w:val="center"/>
        <w:rPr>
          <w:rFonts w:cs="Calibri"/>
        </w:rPr>
      </w:pPr>
      <w:bookmarkStart w:id="114" w:name="_Toc101778483"/>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39</w:t>
      </w:r>
      <w:r w:rsidR="00323704" w:rsidRPr="00E14BC9">
        <w:rPr>
          <w:rFonts w:cs="Calibri"/>
          <w:noProof/>
        </w:rPr>
        <w:fldChar w:fldCharType="end"/>
      </w:r>
      <w:r w:rsidRPr="00E14BC9">
        <w:rPr>
          <w:rFonts w:cs="Calibri"/>
        </w:rPr>
        <w:t xml:space="preserve"> Emission Limit Table</w:t>
      </w:r>
      <w:bookmarkEnd w:id="114"/>
    </w:p>
    <w:p w14:paraId="19D9183D" w14:textId="3B8D95DB" w:rsidR="00B7429D" w:rsidRPr="00E14BC9" w:rsidRDefault="00B7429D" w:rsidP="00E14BC9">
      <w:pPr>
        <w:ind w:left="360"/>
        <w:rPr>
          <w:rFonts w:cs="Calibri"/>
          <w:b/>
        </w:rPr>
      </w:pPr>
    </w:p>
    <w:p w14:paraId="13BC4F84" w14:textId="7D3F5C01" w:rsidR="00B42B92" w:rsidRPr="00E14BC9" w:rsidRDefault="005261E3" w:rsidP="00E14BC9">
      <w:pPr>
        <w:ind w:left="360"/>
        <w:rPr>
          <w:rFonts w:cs="Calibri"/>
        </w:rPr>
      </w:pPr>
      <w:r w:rsidRPr="00E14BC9">
        <w:rPr>
          <w:rFonts w:cs="Calibri"/>
        </w:rPr>
        <w:t xml:space="preserve">Select the pollutant for which the emission limit will be requested using the drop-down menu. Then, indicate the emission limit and the units of measure in the following text boxes. To save the emission limit to the table, </w:t>
      </w:r>
      <w:r w:rsidR="00B42B92" w:rsidRPr="00E14BC9">
        <w:rPr>
          <w:rFonts w:cs="Calibri"/>
        </w:rPr>
        <w:t>click on</w:t>
      </w:r>
      <w:r w:rsidRPr="00E14BC9">
        <w:rPr>
          <w:rFonts w:cs="Calibri"/>
        </w:rPr>
        <w:t xml:space="preserve"> the </w:t>
      </w:r>
      <w:r w:rsidR="00B42B92" w:rsidRPr="00E14BC9">
        <w:rPr>
          <w:rFonts w:cs="Calibri"/>
        </w:rPr>
        <w:t xml:space="preserve">green </w:t>
      </w:r>
      <w:r w:rsidR="00E14BC9">
        <w:rPr>
          <w:rFonts w:cs="Calibri"/>
        </w:rPr>
        <w:t>“</w:t>
      </w:r>
      <w:r w:rsidR="00B42B92" w:rsidRPr="00E14BC9">
        <w:rPr>
          <w:rFonts w:cs="Calibri"/>
        </w:rPr>
        <w:t>checkmark</w:t>
      </w:r>
      <w:r w:rsidR="00E14BC9">
        <w:rPr>
          <w:rFonts w:cs="Calibri"/>
        </w:rPr>
        <w:t>”</w:t>
      </w:r>
      <w:r w:rsidR="00B42B92" w:rsidRPr="00E14BC9">
        <w:rPr>
          <w:rFonts w:cs="Calibri"/>
        </w:rPr>
        <w:t xml:space="preserve"> button</w:t>
      </w:r>
      <w:r w:rsidRPr="00E14BC9">
        <w:rPr>
          <w:rFonts w:cs="Calibri"/>
        </w:rPr>
        <w:t xml:space="preserve">. To cancel adding an emission limit to the table, </w:t>
      </w:r>
      <w:r w:rsidR="00B42B92" w:rsidRPr="00E14BC9">
        <w:rPr>
          <w:rFonts w:cs="Calibri"/>
        </w:rPr>
        <w:t>click on</w:t>
      </w:r>
      <w:r w:rsidRPr="00E14BC9">
        <w:rPr>
          <w:rFonts w:cs="Calibri"/>
        </w:rPr>
        <w:t xml:space="preserve"> the </w:t>
      </w:r>
      <w:r w:rsidR="00B42B92" w:rsidRPr="00E14BC9">
        <w:rPr>
          <w:rFonts w:cs="Calibri"/>
        </w:rPr>
        <w:t xml:space="preserve">red </w:t>
      </w:r>
      <w:r w:rsidR="00E14BC9">
        <w:rPr>
          <w:rFonts w:cs="Calibri"/>
        </w:rPr>
        <w:t>“</w:t>
      </w:r>
      <w:r w:rsidRPr="00E14BC9">
        <w:rPr>
          <w:rFonts w:cs="Calibri"/>
        </w:rPr>
        <w:t>x</w:t>
      </w:r>
      <w:r w:rsidR="00E14BC9">
        <w:rPr>
          <w:rFonts w:cs="Calibri"/>
        </w:rPr>
        <w:t>”</w:t>
      </w:r>
      <w:r w:rsidR="00B42B92" w:rsidRPr="00E14BC9">
        <w:rPr>
          <w:rFonts w:cs="Calibri"/>
        </w:rPr>
        <w:t xml:space="preserve"> button. </w:t>
      </w:r>
    </w:p>
    <w:p w14:paraId="082F9144" w14:textId="77777777" w:rsidR="00B42B92" w:rsidRPr="00E14BC9" w:rsidRDefault="00B42B92" w:rsidP="00E14BC9">
      <w:pPr>
        <w:ind w:left="360"/>
        <w:rPr>
          <w:rFonts w:cs="Calibri"/>
        </w:rPr>
      </w:pPr>
    </w:p>
    <w:p w14:paraId="3EDA80D0" w14:textId="5E72207E" w:rsidR="00B42B92" w:rsidRPr="00E14BC9" w:rsidRDefault="00B42B92" w:rsidP="00E14BC9">
      <w:pPr>
        <w:ind w:left="360"/>
        <w:rPr>
          <w:rFonts w:cs="Calibri"/>
          <w:b/>
        </w:rPr>
      </w:pPr>
      <w:r w:rsidRPr="00E14BC9">
        <w:rPr>
          <w:rFonts w:cs="Calibri"/>
        </w:rPr>
        <w:t xml:space="preserve">Once you have entered emission limits to the list and confirmed it with the green </w:t>
      </w:r>
      <w:r w:rsidR="00E14BC9">
        <w:rPr>
          <w:rFonts w:cs="Calibri"/>
        </w:rPr>
        <w:t>“</w:t>
      </w:r>
      <w:r w:rsidRPr="00E14BC9">
        <w:rPr>
          <w:rFonts w:cs="Calibri"/>
        </w:rPr>
        <w:t>checkmark</w:t>
      </w:r>
      <w:r w:rsidR="00E14BC9">
        <w:rPr>
          <w:rFonts w:cs="Calibri"/>
        </w:rPr>
        <w:t>”</w:t>
      </w:r>
      <w:r w:rsidRPr="00E14BC9">
        <w:rPr>
          <w:rFonts w:cs="Calibri"/>
        </w:rPr>
        <w:t xml:space="preserve">, you may edit the equipment using the </w:t>
      </w:r>
      <w:r w:rsidR="00E14BC9">
        <w:rPr>
          <w:rFonts w:cs="Calibri"/>
        </w:rPr>
        <w:t>“</w:t>
      </w:r>
      <w:r w:rsidRPr="00E14BC9">
        <w:rPr>
          <w:rFonts w:cs="Calibri"/>
        </w:rPr>
        <w:t>pencil and paper</w:t>
      </w:r>
      <w:r w:rsidR="00E14BC9">
        <w:rPr>
          <w:rFonts w:cs="Calibri"/>
        </w:rPr>
        <w:t>”</w:t>
      </w:r>
      <w:r w:rsidRPr="00E14BC9">
        <w:rPr>
          <w:rFonts w:cs="Calibri"/>
        </w:rPr>
        <w:t xml:space="preserve"> icon, or delete the record using the red </w:t>
      </w:r>
      <w:r w:rsidR="00E14BC9">
        <w:rPr>
          <w:rFonts w:cs="Calibri"/>
        </w:rPr>
        <w:t>“</w:t>
      </w:r>
      <w:r w:rsidRPr="00E14BC9">
        <w:rPr>
          <w:rFonts w:cs="Calibri"/>
        </w:rPr>
        <w:t>x</w:t>
      </w:r>
      <w:r w:rsidR="00E14BC9">
        <w:rPr>
          <w:rFonts w:cs="Calibri"/>
        </w:rPr>
        <w:t>”</w:t>
      </w:r>
      <w:r w:rsidRPr="00E14BC9">
        <w:rPr>
          <w:rFonts w:cs="Calibri"/>
        </w:rPr>
        <w:t xml:space="preserve"> icon shown below</w:t>
      </w:r>
      <w:r w:rsidR="00F53322" w:rsidRPr="00E14BC9">
        <w:rPr>
          <w:rFonts w:cs="Calibri"/>
        </w:rPr>
        <w:t xml:space="preserve"> in Figure </w:t>
      </w:r>
      <w:r w:rsidR="00BE5937" w:rsidRPr="00E14BC9">
        <w:rPr>
          <w:rFonts w:cs="Calibri"/>
        </w:rPr>
        <w:t>40</w:t>
      </w:r>
      <w:r w:rsidRPr="00E14BC9">
        <w:rPr>
          <w:rFonts w:cs="Calibri"/>
        </w:rPr>
        <w:t xml:space="preserve">. If you choose to delete the record,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w:t>
      </w:r>
    </w:p>
    <w:p w14:paraId="2D708BE2" w14:textId="18B4B1F6" w:rsidR="00B42B92" w:rsidRPr="00E14BC9" w:rsidRDefault="00B42B92" w:rsidP="00E14BC9">
      <w:pPr>
        <w:ind w:left="360"/>
        <w:rPr>
          <w:rFonts w:cs="Calibri"/>
          <w:b/>
        </w:rPr>
      </w:pPr>
    </w:p>
    <w:p w14:paraId="057D9128" w14:textId="77777777" w:rsidR="00B42B92" w:rsidRPr="00E14BC9" w:rsidRDefault="00B42B92" w:rsidP="00E14BC9">
      <w:pPr>
        <w:ind w:left="360"/>
        <w:jc w:val="center"/>
        <w:rPr>
          <w:rFonts w:cs="Calibri"/>
          <w:b/>
        </w:rPr>
      </w:pPr>
      <w:r w:rsidRPr="00E14BC9">
        <w:rPr>
          <w:rFonts w:cs="Calibri"/>
          <w:b/>
          <w:noProof/>
        </w:rPr>
        <w:drawing>
          <wp:inline distT="0" distB="0" distL="0" distR="0" wp14:anchorId="68C26E96" wp14:editId="68FA2B3F">
            <wp:extent cx="2229064" cy="653102"/>
            <wp:effectExtent l="0" t="0" r="0" b="0"/>
            <wp:docPr id="61" name="Picture 61" descr="A screenshot of the Emission Limit section after entering a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48993" cy="688240"/>
                    </a:xfrm>
                    <a:prstGeom prst="rect">
                      <a:avLst/>
                    </a:prstGeom>
                  </pic:spPr>
                </pic:pic>
              </a:graphicData>
            </a:graphic>
          </wp:inline>
        </w:drawing>
      </w:r>
    </w:p>
    <w:p w14:paraId="3D36575D" w14:textId="0CD1E8C6" w:rsidR="00B42B92" w:rsidRPr="00E14BC9" w:rsidRDefault="00B42B92" w:rsidP="00E14BC9">
      <w:pPr>
        <w:pStyle w:val="Caption"/>
        <w:ind w:left="360"/>
        <w:contextualSpacing/>
        <w:jc w:val="center"/>
        <w:rPr>
          <w:rFonts w:cs="Calibri"/>
        </w:rPr>
      </w:pPr>
      <w:bookmarkStart w:id="115" w:name="_Toc101778484"/>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40</w:t>
      </w:r>
      <w:r w:rsidR="00323704" w:rsidRPr="00E14BC9">
        <w:rPr>
          <w:rFonts w:cs="Calibri"/>
          <w:noProof/>
        </w:rPr>
        <w:fldChar w:fldCharType="end"/>
      </w:r>
      <w:r w:rsidRPr="00E14BC9">
        <w:rPr>
          <w:rFonts w:cs="Calibri"/>
        </w:rPr>
        <w:t xml:space="preserve"> Emission Limit Table Example</w:t>
      </w:r>
      <w:bookmarkEnd w:id="115"/>
    </w:p>
    <w:p w14:paraId="2F951619" w14:textId="77777777" w:rsidR="00B42B92" w:rsidRPr="00E14BC9" w:rsidRDefault="00B42B92" w:rsidP="00E14BC9">
      <w:pPr>
        <w:ind w:left="360"/>
        <w:rPr>
          <w:rFonts w:cs="Calibri"/>
          <w:b/>
        </w:rPr>
      </w:pPr>
    </w:p>
    <w:p w14:paraId="6357B0FD" w14:textId="6A34BE1E" w:rsidR="00B7429D" w:rsidRPr="00E14BC9" w:rsidRDefault="00B7429D" w:rsidP="00E14BC9">
      <w:pPr>
        <w:ind w:left="360"/>
        <w:rPr>
          <w:rFonts w:cs="Calibri"/>
          <w:b/>
        </w:rPr>
      </w:pPr>
      <w:r w:rsidRPr="00E14BC9">
        <w:rPr>
          <w:rFonts w:cs="Calibri"/>
          <w:b/>
        </w:rPr>
        <w:t xml:space="preserve">Other Limits: </w:t>
      </w:r>
      <w:r w:rsidR="003F0F9B" w:rsidRPr="00E14BC9">
        <w:rPr>
          <w:rFonts w:cs="Calibri"/>
        </w:rPr>
        <w:t>A</w:t>
      </w:r>
      <w:r w:rsidRPr="00E14BC9">
        <w:rPr>
          <w:rFonts w:cs="Calibri"/>
        </w:rPr>
        <w:t>ny other type of limit may be specified here.</w:t>
      </w:r>
    </w:p>
    <w:p w14:paraId="2A862DC0" w14:textId="77777777" w:rsidR="00B7429D" w:rsidRPr="00E14BC9" w:rsidRDefault="00B7429D" w:rsidP="00E14BC9">
      <w:pPr>
        <w:ind w:left="360"/>
        <w:rPr>
          <w:rFonts w:cs="Calibri"/>
          <w:b/>
        </w:rPr>
      </w:pPr>
    </w:p>
    <w:p w14:paraId="362DBA0B" w14:textId="38839209" w:rsidR="00B7429D" w:rsidRPr="00E14BC9" w:rsidRDefault="00B7429D" w:rsidP="00E14BC9">
      <w:pPr>
        <w:ind w:left="360"/>
        <w:rPr>
          <w:rFonts w:cs="Calibri"/>
        </w:rPr>
      </w:pPr>
      <w:r w:rsidRPr="00E14BC9">
        <w:rPr>
          <w:rFonts w:cs="Calibri"/>
          <w:b/>
        </w:rPr>
        <w:t>Rationale for Requested Limit:</w:t>
      </w:r>
      <w:r w:rsidRPr="00E14BC9">
        <w:rPr>
          <w:rFonts w:cs="Calibri"/>
        </w:rPr>
        <w:t xml:space="preserve"> If requesting a permit limit(s), indicate the rationale for the requested limit. If you are not sure about a requested operating limit, contact the Air Quality Bureau at 1-877-AIR-IOWA.</w:t>
      </w:r>
    </w:p>
    <w:p w14:paraId="7511EF98" w14:textId="77777777" w:rsidR="00B7429D" w:rsidRPr="00E14BC9" w:rsidRDefault="00B7429D" w:rsidP="00E14BC9">
      <w:pPr>
        <w:rPr>
          <w:rFonts w:cs="Calibri"/>
        </w:rPr>
      </w:pPr>
    </w:p>
    <w:p w14:paraId="1B5D3181" w14:textId="5FB7F4CE" w:rsidR="003F0F9B" w:rsidRPr="00E14BC9" w:rsidRDefault="003F0F9B" w:rsidP="00E14BC9">
      <w:pPr>
        <w:rPr>
          <w:rFonts w:cs="Calibri"/>
        </w:rPr>
      </w:pPr>
      <w:r w:rsidRPr="00E14BC9">
        <w:rPr>
          <w:rFonts w:cs="Calibri"/>
          <w:b/>
        </w:rPr>
        <w:t>Process and Air Emissions Diagram:</w:t>
      </w:r>
      <w:r w:rsidRPr="00E14BC9">
        <w:rPr>
          <w:rFonts w:cs="Calibri"/>
        </w:rPr>
        <w:t xml:space="preserve"> Provide a description of the process explaining both how the material flows through this emission unit and how air emissions will flow through the emission point connected to this emission unit. Include product input and output, fuel throughput, and any parameters which may impact air emissions.</w:t>
      </w:r>
    </w:p>
    <w:p w14:paraId="2F376C7C" w14:textId="7C49AF3A" w:rsidR="003F0F9B" w:rsidRPr="00E14BC9" w:rsidRDefault="003F0F9B" w:rsidP="00E14BC9">
      <w:pPr>
        <w:rPr>
          <w:rFonts w:cs="Calibri"/>
        </w:rPr>
      </w:pPr>
    </w:p>
    <w:p w14:paraId="31D450A3" w14:textId="68A4508F" w:rsidR="003F0F9B" w:rsidRPr="00E14BC9" w:rsidRDefault="003F0F9B" w:rsidP="00E14BC9">
      <w:pPr>
        <w:rPr>
          <w:rFonts w:cs="Calibri"/>
        </w:rPr>
      </w:pPr>
      <w:r w:rsidRPr="00E14BC9">
        <w:rPr>
          <w:rFonts w:cs="Calibri"/>
        </w:rPr>
        <w:t>You must attach a</w:t>
      </w:r>
      <w:r w:rsidR="0008497D" w:rsidRPr="00E14BC9">
        <w:rPr>
          <w:rFonts w:cs="Calibri"/>
        </w:rPr>
        <w:t xml:space="preserve">n Air Emissions Diagram in the Attachments section of the application for each emission unit form included in the application, labeled </w:t>
      </w:r>
      <w:r w:rsidR="00E14BC9">
        <w:rPr>
          <w:rFonts w:cs="Calibri"/>
        </w:rPr>
        <w:t>“</w:t>
      </w:r>
      <w:r w:rsidR="0008497D" w:rsidRPr="00E14BC9">
        <w:rPr>
          <w:rFonts w:cs="Calibri"/>
        </w:rPr>
        <w:t>Form EU-13A</w:t>
      </w:r>
      <w:r w:rsidR="00E14BC9">
        <w:rPr>
          <w:rFonts w:cs="Calibri"/>
        </w:rPr>
        <w:t>”</w:t>
      </w:r>
      <w:r w:rsidR="0008497D" w:rsidRPr="00E14BC9">
        <w:rPr>
          <w:rFonts w:cs="Calibri"/>
        </w:rPr>
        <w:t>. The diagram should include what raw materials or products enter and exit the emission unit, how they flow through the emission unit, fuel usage which occurs at the emission unit, and any other material or product that flows into and out of the emission unit. In addition, show the pathway of air emissions from each emission unit through each piece of control equipment (if any) to the emission point. Identification numbers used in the diagram should be consistent with the labeling of EU IDs, CE IDs and EP IDs used through this application. An example of an Air Emissions Diagram is shown below</w:t>
      </w:r>
      <w:r w:rsidR="00F53322" w:rsidRPr="00E14BC9">
        <w:rPr>
          <w:rFonts w:cs="Calibri"/>
        </w:rPr>
        <w:t xml:space="preserve"> in Figure </w:t>
      </w:r>
      <w:r w:rsidR="00BE5937" w:rsidRPr="00E14BC9">
        <w:rPr>
          <w:rFonts w:cs="Calibri"/>
        </w:rPr>
        <w:t>41</w:t>
      </w:r>
      <w:r w:rsidR="0008497D" w:rsidRPr="00E14BC9">
        <w:rPr>
          <w:rFonts w:cs="Calibri"/>
        </w:rPr>
        <w:t>.</w:t>
      </w:r>
    </w:p>
    <w:p w14:paraId="0C317E66" w14:textId="61CAB75D" w:rsidR="0008497D" w:rsidRPr="00E14BC9" w:rsidRDefault="0008497D" w:rsidP="00E14BC9">
      <w:pPr>
        <w:rPr>
          <w:rFonts w:cs="Calibri"/>
        </w:rPr>
      </w:pPr>
    </w:p>
    <w:p w14:paraId="38E96059" w14:textId="4B912885" w:rsidR="0008497D" w:rsidRPr="00E14BC9" w:rsidRDefault="0008497D" w:rsidP="00E14BC9">
      <w:pPr>
        <w:jc w:val="center"/>
        <w:rPr>
          <w:rFonts w:cs="Calibri"/>
        </w:rPr>
      </w:pPr>
      <w:r w:rsidRPr="00E14BC9">
        <w:rPr>
          <w:rFonts w:cs="Calibri"/>
          <w:noProof/>
        </w:rPr>
        <w:lastRenderedPageBreak/>
        <w:drawing>
          <wp:inline distT="0" distB="0" distL="0" distR="0" wp14:anchorId="1ACC61D7" wp14:editId="4AA0732C">
            <wp:extent cx="5451058" cy="1175686"/>
            <wp:effectExtent l="0" t="0" r="0" b="5715"/>
            <wp:docPr id="62" name="Picture 62" descr="A screenshot of an example Air Emissions Diagram. The diagram shows two examples where a raw material enters the emission unit, the finished product exits the emission unit, and the emissions from the process exiting via a stack. Each part of the process i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1670" cy="1184445"/>
                    </a:xfrm>
                    <a:prstGeom prst="rect">
                      <a:avLst/>
                    </a:prstGeom>
                  </pic:spPr>
                </pic:pic>
              </a:graphicData>
            </a:graphic>
          </wp:inline>
        </w:drawing>
      </w:r>
    </w:p>
    <w:p w14:paraId="033D5A7C" w14:textId="01E5BFB2" w:rsidR="0008497D" w:rsidRPr="00E14BC9" w:rsidRDefault="0008497D" w:rsidP="00E14BC9">
      <w:pPr>
        <w:pStyle w:val="Caption"/>
        <w:contextualSpacing/>
        <w:jc w:val="center"/>
        <w:rPr>
          <w:rFonts w:cs="Calibri"/>
        </w:rPr>
      </w:pPr>
      <w:bookmarkStart w:id="116" w:name="_Toc101778485"/>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41</w:t>
      </w:r>
      <w:r w:rsidR="00323704" w:rsidRPr="00E14BC9">
        <w:rPr>
          <w:rFonts w:cs="Calibri"/>
          <w:noProof/>
        </w:rPr>
        <w:fldChar w:fldCharType="end"/>
      </w:r>
      <w:r w:rsidRPr="00E14BC9">
        <w:rPr>
          <w:rFonts w:cs="Calibri"/>
        </w:rPr>
        <w:t xml:space="preserve"> Air Emissions Diagram (Form EU-13A) Example</w:t>
      </w:r>
      <w:bookmarkEnd w:id="116"/>
    </w:p>
    <w:p w14:paraId="62C1C145" w14:textId="77777777" w:rsidR="00F00625" w:rsidRPr="00E14BC9" w:rsidRDefault="00F00625" w:rsidP="00E14BC9">
      <w:pPr>
        <w:rPr>
          <w:rFonts w:cs="Calibri"/>
        </w:rPr>
      </w:pPr>
    </w:p>
    <w:p w14:paraId="0C8365DE" w14:textId="3693BFEB" w:rsidR="006C6C6C" w:rsidRPr="00E14BC9" w:rsidRDefault="006C6C6C" w:rsidP="00E14BC9">
      <w:pPr>
        <w:pStyle w:val="Heading4"/>
      </w:pPr>
      <w:bookmarkStart w:id="117" w:name="_Cooling_Tower"/>
      <w:bookmarkStart w:id="118" w:name="_Toc101778420"/>
      <w:bookmarkEnd w:id="117"/>
      <w:r w:rsidRPr="00E14BC9">
        <w:t>Cooling Tower</w:t>
      </w:r>
      <w:bookmarkEnd w:id="118"/>
    </w:p>
    <w:p w14:paraId="2FAD5AE1" w14:textId="27C21296" w:rsidR="005A6E83" w:rsidRPr="00E14BC9" w:rsidRDefault="005A6E83" w:rsidP="00E14BC9">
      <w:pPr>
        <w:rPr>
          <w:rFonts w:cs="Calibri"/>
        </w:rPr>
      </w:pPr>
      <w:r w:rsidRPr="00E14BC9">
        <w:rPr>
          <w:rFonts w:cs="Calibri"/>
          <w:b/>
        </w:rPr>
        <w:t>Number of Cells in Tower:</w:t>
      </w:r>
      <w:r w:rsidRPr="00E14BC9">
        <w:rPr>
          <w:rFonts w:cs="Calibri"/>
        </w:rPr>
        <w:t xml:space="preserve"> Provide the number of cells in this cooling tower.</w:t>
      </w:r>
    </w:p>
    <w:p w14:paraId="74F35881" w14:textId="77777777" w:rsidR="005A6E83" w:rsidRPr="00E14BC9" w:rsidRDefault="005A6E83" w:rsidP="00E14BC9">
      <w:pPr>
        <w:rPr>
          <w:rFonts w:cs="Calibri"/>
        </w:rPr>
      </w:pPr>
    </w:p>
    <w:p w14:paraId="48D76859" w14:textId="368A1C91" w:rsidR="005A6E83" w:rsidRPr="00E14BC9" w:rsidRDefault="005A6E83" w:rsidP="00E14BC9">
      <w:pPr>
        <w:rPr>
          <w:rFonts w:cs="Calibri"/>
        </w:rPr>
      </w:pPr>
      <w:r w:rsidRPr="00E14BC9">
        <w:rPr>
          <w:rFonts w:cs="Calibri"/>
          <w:b/>
        </w:rPr>
        <w:t>Tower Maximum Water Flow Rate</w:t>
      </w:r>
      <w:r w:rsidRPr="00E14BC9">
        <w:rPr>
          <w:rFonts w:cs="Calibri"/>
        </w:rPr>
        <w:t>: Provide the total maximum water flow rate of this cooling tower and the units of measure used to describe that flow rate (e.g. gallons per minute or gallons per hour).</w:t>
      </w:r>
    </w:p>
    <w:p w14:paraId="001502F0" w14:textId="6B76BEB7" w:rsidR="006C6C6C" w:rsidRPr="00E14BC9" w:rsidRDefault="006C6C6C" w:rsidP="00E14BC9">
      <w:pPr>
        <w:rPr>
          <w:rFonts w:cs="Calibri"/>
        </w:rPr>
      </w:pPr>
    </w:p>
    <w:p w14:paraId="4F53CA29" w14:textId="77777777" w:rsidR="005A6E83" w:rsidRPr="00E14BC9" w:rsidRDefault="005A6E83" w:rsidP="00E14BC9">
      <w:pPr>
        <w:rPr>
          <w:rFonts w:cs="Calibri"/>
        </w:rPr>
      </w:pPr>
      <w:r w:rsidRPr="00E14BC9">
        <w:rPr>
          <w:rFonts w:cs="Calibri"/>
          <w:b/>
        </w:rPr>
        <w:t>Measured TDS Content</w:t>
      </w:r>
      <w:r w:rsidRPr="00E14BC9">
        <w:rPr>
          <w:rFonts w:cs="Calibri"/>
        </w:rPr>
        <w:t>: If data is available, provide the maximum Total Dissolved Solids (TDS) content of the water.</w:t>
      </w:r>
    </w:p>
    <w:p w14:paraId="457F5CBB" w14:textId="1DC31412" w:rsidR="005A6E83" w:rsidRPr="00E14BC9" w:rsidRDefault="005A6E83" w:rsidP="00E14BC9">
      <w:pPr>
        <w:rPr>
          <w:rFonts w:cs="Calibri"/>
        </w:rPr>
      </w:pPr>
    </w:p>
    <w:p w14:paraId="0CFB8B8D" w14:textId="0D7D7731" w:rsidR="005A6E83" w:rsidRPr="00E14BC9" w:rsidRDefault="005A6E83" w:rsidP="00E14BC9">
      <w:pPr>
        <w:rPr>
          <w:rFonts w:cs="Calibri"/>
        </w:rPr>
      </w:pPr>
      <w:r w:rsidRPr="00E14BC9">
        <w:rPr>
          <w:rFonts w:cs="Calibri"/>
          <w:b/>
        </w:rPr>
        <w:t xml:space="preserve">Additives in the Water: </w:t>
      </w:r>
      <w:r w:rsidRPr="00E14BC9">
        <w:rPr>
          <w:rFonts w:cs="Calibri"/>
        </w:rPr>
        <w:t>Indicate if any additives are used in the water (biocide, chromium, anti-corrosion agents, etc.), and provide a Safety Data Sheet (SDS) for each additive in the Attachments section of the application. The SDS can be obtained from the additive supplier.</w:t>
      </w:r>
    </w:p>
    <w:p w14:paraId="5FE5AA03" w14:textId="2D9654D5" w:rsidR="005A6E83" w:rsidRPr="00E14BC9" w:rsidRDefault="005A6E83" w:rsidP="00E14BC9">
      <w:pPr>
        <w:rPr>
          <w:rFonts w:cs="Calibri"/>
        </w:rPr>
      </w:pPr>
    </w:p>
    <w:p w14:paraId="7B41489D" w14:textId="2D346260" w:rsidR="00F83F89" w:rsidRPr="00E14BC9" w:rsidRDefault="00F83F89" w:rsidP="00E14BC9">
      <w:pPr>
        <w:rPr>
          <w:rFonts w:cs="Calibri"/>
        </w:rPr>
      </w:pPr>
      <w:r w:rsidRPr="00E14BC9">
        <w:rPr>
          <w:rFonts w:cs="Calibri"/>
          <w:b/>
        </w:rPr>
        <w:t xml:space="preserve">Mist Eliminators: </w:t>
      </w:r>
      <w:r w:rsidRPr="00E14BC9">
        <w:rPr>
          <w:rFonts w:cs="Calibri"/>
        </w:rPr>
        <w:t>Indicate if there are any mist eliminators for this cooling tower. The mist eliminator(s) should be associated as a control equipment and saved as a Control Equipment form.</w:t>
      </w:r>
    </w:p>
    <w:p w14:paraId="2097B260" w14:textId="1B8F6F74" w:rsidR="00A616EB" w:rsidRPr="00E14BC9" w:rsidRDefault="00A616EB" w:rsidP="00E14BC9">
      <w:pPr>
        <w:rPr>
          <w:rFonts w:cs="Calibri"/>
        </w:rPr>
      </w:pPr>
    </w:p>
    <w:p w14:paraId="68B36A0A" w14:textId="69C28C6A" w:rsidR="00A616EB" w:rsidRPr="00E14BC9" w:rsidRDefault="00A616EB" w:rsidP="00E14BC9">
      <w:pPr>
        <w:rPr>
          <w:rFonts w:cs="Calibri"/>
        </w:rPr>
      </w:pPr>
      <w:r w:rsidRPr="00E14BC9">
        <w:rPr>
          <w:rFonts w:cs="Calibri"/>
          <w:b/>
        </w:rPr>
        <w:t xml:space="preserve">Operating Limits (TDS Limits): </w:t>
      </w:r>
      <w:r w:rsidRPr="00E14BC9">
        <w:rPr>
          <w:rFonts w:cs="Calibri"/>
        </w:rPr>
        <w:t>If you are requesting a Total Dissolved Solids (TDS) limit, please indicate this in units of parts per million (ppm).</w:t>
      </w:r>
    </w:p>
    <w:p w14:paraId="5F3551C9" w14:textId="77777777" w:rsidR="00A616EB" w:rsidRPr="00E14BC9" w:rsidRDefault="00A616EB" w:rsidP="00E14BC9">
      <w:pPr>
        <w:rPr>
          <w:rFonts w:cs="Calibri"/>
        </w:rPr>
      </w:pPr>
    </w:p>
    <w:p w14:paraId="4B2782E7" w14:textId="28747A43" w:rsidR="006C6C6C" w:rsidRPr="00E14BC9" w:rsidRDefault="006C6C6C" w:rsidP="00E14BC9">
      <w:pPr>
        <w:pStyle w:val="Heading4"/>
      </w:pPr>
      <w:bookmarkStart w:id="119" w:name="_Boiler"/>
      <w:bookmarkStart w:id="120" w:name="_Toc101778421"/>
      <w:bookmarkEnd w:id="119"/>
      <w:r w:rsidRPr="00E14BC9">
        <w:t>Boiler</w:t>
      </w:r>
      <w:bookmarkEnd w:id="120"/>
    </w:p>
    <w:p w14:paraId="178335A8" w14:textId="48E8ED16" w:rsidR="006C6C6C" w:rsidRPr="00E14BC9" w:rsidRDefault="00A616EB" w:rsidP="00E14BC9">
      <w:pPr>
        <w:rPr>
          <w:rFonts w:cs="Calibri"/>
        </w:rPr>
      </w:pPr>
      <w:r w:rsidRPr="00E14BC9">
        <w:rPr>
          <w:rFonts w:cs="Calibri"/>
          <w:b/>
        </w:rPr>
        <w:t xml:space="preserve">Maximum Hourly Nameplate Capacity (heat input): </w:t>
      </w:r>
      <w:r w:rsidRPr="00E14BC9">
        <w:rPr>
          <w:rFonts w:cs="Calibri"/>
        </w:rPr>
        <w:t>Enter the boiler</w:t>
      </w:r>
      <w:r w:rsidR="00E14BC9">
        <w:rPr>
          <w:rFonts w:cs="Calibri"/>
        </w:rPr>
        <w:t>’</w:t>
      </w:r>
      <w:r w:rsidRPr="00E14BC9">
        <w:rPr>
          <w:rFonts w:cs="Calibri"/>
        </w:rPr>
        <w:t>s maximum hourly nameplate capacity (MMBtu/hr heat input). The maximum hourly capacity should be read from the boiler</w:t>
      </w:r>
      <w:r w:rsidR="00E14BC9">
        <w:rPr>
          <w:rFonts w:cs="Calibri"/>
        </w:rPr>
        <w:t>’</w:t>
      </w:r>
      <w:r w:rsidRPr="00E14BC9">
        <w:rPr>
          <w:rFonts w:cs="Calibri"/>
        </w:rPr>
        <w:t>s nameplate or can be obtained from the manufacturer. Please ensure you are providing the boiler heat input and not heat output.</w:t>
      </w:r>
    </w:p>
    <w:p w14:paraId="793F27C1" w14:textId="01F65979" w:rsidR="006C6C6C" w:rsidRPr="00E14BC9" w:rsidRDefault="006C6C6C" w:rsidP="00E14BC9">
      <w:pPr>
        <w:rPr>
          <w:rFonts w:cs="Calibri"/>
        </w:rPr>
      </w:pPr>
    </w:p>
    <w:p w14:paraId="62D33B37" w14:textId="3E9B2311" w:rsidR="00A616EB" w:rsidRPr="00E14BC9" w:rsidRDefault="00A616EB" w:rsidP="00E14BC9">
      <w:pPr>
        <w:rPr>
          <w:rFonts w:cs="Calibri"/>
        </w:rPr>
      </w:pPr>
      <w:r w:rsidRPr="00E14BC9">
        <w:rPr>
          <w:rFonts w:cs="Calibri"/>
          <w:b/>
        </w:rPr>
        <w:t xml:space="preserve">Serial Number: </w:t>
      </w:r>
      <w:r w:rsidRPr="00E14BC9">
        <w:rPr>
          <w:rFonts w:cs="Calibri"/>
        </w:rPr>
        <w:t>Provide the serial number of the boiler, if known.</w:t>
      </w:r>
    </w:p>
    <w:p w14:paraId="609D0FFA" w14:textId="047ACAA2" w:rsidR="00A616EB" w:rsidRPr="00E14BC9" w:rsidRDefault="00A616EB" w:rsidP="00E14BC9">
      <w:pPr>
        <w:rPr>
          <w:rFonts w:cs="Calibri"/>
        </w:rPr>
      </w:pPr>
    </w:p>
    <w:p w14:paraId="5F45CCD1" w14:textId="058C6D5B" w:rsidR="00381761" w:rsidRPr="00E14BC9" w:rsidRDefault="00A616EB" w:rsidP="00E14BC9">
      <w:pPr>
        <w:rPr>
          <w:rFonts w:cs="Calibri"/>
        </w:rPr>
      </w:pPr>
      <w:r w:rsidRPr="00E14BC9">
        <w:rPr>
          <w:rFonts w:cs="Calibri"/>
          <w:b/>
        </w:rPr>
        <w:t xml:space="preserve">Date Boiler was Manufactured: </w:t>
      </w:r>
      <w:r w:rsidRPr="00E14BC9">
        <w:rPr>
          <w:rFonts w:cs="Calibri"/>
        </w:rPr>
        <w:t>This is the date the boiler was built by the manufacturer.</w:t>
      </w:r>
    </w:p>
    <w:p w14:paraId="25628F8A" w14:textId="241E7405" w:rsidR="00A616EB" w:rsidRPr="00E14BC9" w:rsidRDefault="00A616EB" w:rsidP="00E14BC9">
      <w:pPr>
        <w:rPr>
          <w:rFonts w:cs="Calibri"/>
        </w:rPr>
      </w:pPr>
    </w:p>
    <w:p w14:paraId="3F55B184" w14:textId="5519FE23" w:rsidR="00A616EB" w:rsidRPr="00E14BC9" w:rsidRDefault="00A616EB" w:rsidP="00E14BC9">
      <w:pPr>
        <w:rPr>
          <w:rFonts w:cs="Calibri"/>
        </w:rPr>
      </w:pPr>
      <w:r w:rsidRPr="00E14BC9">
        <w:rPr>
          <w:rFonts w:cs="Calibri"/>
          <w:b/>
        </w:rPr>
        <w:t>Oxygen Trim System:</w:t>
      </w:r>
      <w:r w:rsidRPr="00E14BC9">
        <w:rPr>
          <w:rFonts w:cs="Calibri"/>
        </w:rPr>
        <w:t xml:space="preserve"> Is the boiler equipped with an oxygen trim system to maintain an optimum fuel-to-air ratio in the boiler? An oxygen trim system is a system of monitors that is used to maintain excess air at the desired level in a combustion device over its operating load range. A typical system consists of a flue gas oxygen and/or carbon monoxide monitor that automatically provides a feedback signal to the combustion air controller or draft controller. This information should be available from the boiler manufacturer.</w:t>
      </w:r>
    </w:p>
    <w:p w14:paraId="5CF47B7E" w14:textId="20BAE5FE" w:rsidR="00A616EB" w:rsidRPr="00E14BC9" w:rsidRDefault="00A616EB" w:rsidP="00E14BC9">
      <w:pPr>
        <w:rPr>
          <w:rFonts w:cs="Calibri"/>
        </w:rPr>
      </w:pPr>
    </w:p>
    <w:p w14:paraId="3D15F87F" w14:textId="79EAABD1" w:rsidR="00B00681" w:rsidRPr="00E14BC9" w:rsidRDefault="00B00681" w:rsidP="00E14BC9">
      <w:pPr>
        <w:rPr>
          <w:rFonts w:cs="Calibri"/>
        </w:rPr>
      </w:pPr>
      <w:r w:rsidRPr="00E14BC9">
        <w:rPr>
          <w:rFonts w:cs="Calibri"/>
          <w:b/>
        </w:rPr>
        <w:t>For Coal Boilers Only:</w:t>
      </w:r>
      <w:r w:rsidRPr="00E14BC9">
        <w:rPr>
          <w:rFonts w:cs="Calibri"/>
        </w:rPr>
        <w:t xml:space="preserve"> Identify the type of coal to be burned in the boiler.</w:t>
      </w:r>
    </w:p>
    <w:p w14:paraId="3B94AE55" w14:textId="3ACE752D" w:rsidR="00B00681" w:rsidRPr="00E14BC9" w:rsidRDefault="00B00681" w:rsidP="00E14BC9">
      <w:pPr>
        <w:rPr>
          <w:rFonts w:cs="Calibri"/>
        </w:rPr>
      </w:pPr>
    </w:p>
    <w:p w14:paraId="1D7209C1" w14:textId="47EC23F2" w:rsidR="00B00681" w:rsidRPr="00E14BC9" w:rsidRDefault="00B00681" w:rsidP="00E14BC9">
      <w:pPr>
        <w:rPr>
          <w:rFonts w:cs="Calibri"/>
        </w:rPr>
      </w:pPr>
      <w:r w:rsidRPr="00E14BC9">
        <w:rPr>
          <w:rFonts w:cs="Calibri"/>
          <w:b/>
        </w:rPr>
        <w:t xml:space="preserve">For Solid Fuel Boilers Only: </w:t>
      </w:r>
      <w:r w:rsidRPr="00E14BC9">
        <w:rPr>
          <w:rFonts w:cs="Calibri"/>
        </w:rPr>
        <w:t>If you intend to burn a solid fuel in this boiler, provide an ultimate and a proximate analysis representative of the fuel you intend to burn and include these in the Attachments section of the application. These analyses can be obtained from the fuel supplier.</w:t>
      </w:r>
    </w:p>
    <w:p w14:paraId="2F298E16" w14:textId="77777777" w:rsidR="00B00681" w:rsidRPr="00E14BC9" w:rsidRDefault="00B00681" w:rsidP="00E14BC9">
      <w:pPr>
        <w:rPr>
          <w:rFonts w:cs="Calibri"/>
        </w:rPr>
      </w:pPr>
    </w:p>
    <w:p w14:paraId="1ED635EA" w14:textId="6A01DEA8" w:rsidR="00B00681" w:rsidRPr="00E14BC9" w:rsidRDefault="00B00681" w:rsidP="00E14BC9">
      <w:pPr>
        <w:rPr>
          <w:rFonts w:cs="Calibri"/>
        </w:rPr>
      </w:pPr>
      <w:r w:rsidRPr="00E14BC9">
        <w:rPr>
          <w:rFonts w:cs="Calibri"/>
          <w:b/>
        </w:rPr>
        <w:t xml:space="preserve">Operating Limits (Quantity of Fuel Burned): </w:t>
      </w:r>
      <w:r w:rsidR="00BC0278" w:rsidRPr="00E14BC9">
        <w:rPr>
          <w:rFonts w:cs="Calibri"/>
        </w:rPr>
        <w:t>If you are requesting a Quantity of Fuel Burned limit, please indicate this in units such as gallons per year or scf per year.</w:t>
      </w:r>
    </w:p>
    <w:p w14:paraId="64C7D03C" w14:textId="608C7BA4" w:rsidR="00BC0278" w:rsidRPr="00E14BC9" w:rsidRDefault="00BC0278" w:rsidP="00E14BC9">
      <w:pPr>
        <w:rPr>
          <w:rFonts w:cs="Calibri"/>
        </w:rPr>
      </w:pPr>
    </w:p>
    <w:p w14:paraId="0870275C" w14:textId="0D5E9F88" w:rsidR="00BC0278" w:rsidRPr="00E14BC9" w:rsidRDefault="00BC0278" w:rsidP="00E14BC9">
      <w:pPr>
        <w:rPr>
          <w:rFonts w:cs="Calibri"/>
        </w:rPr>
      </w:pPr>
      <w:r w:rsidRPr="00E14BC9">
        <w:rPr>
          <w:rFonts w:cs="Calibri"/>
          <w:b/>
        </w:rPr>
        <w:t xml:space="preserve">Operating Limits (Fuel Material Content Limits): </w:t>
      </w:r>
      <w:r w:rsidRPr="00E14BC9">
        <w:rPr>
          <w:rFonts w:cs="Calibri"/>
        </w:rPr>
        <w:t>If you are requesting a Fuel Material Content limit, please indicate this in units such as percentage of sulfur in the fuel. Include a unit of measure for this requested limit.</w:t>
      </w:r>
    </w:p>
    <w:p w14:paraId="021AE8D2" w14:textId="5D626D8B" w:rsidR="00BC0278" w:rsidRPr="00E14BC9" w:rsidRDefault="00BC0278" w:rsidP="00E14BC9">
      <w:pPr>
        <w:rPr>
          <w:rFonts w:cs="Calibri"/>
        </w:rPr>
      </w:pPr>
    </w:p>
    <w:p w14:paraId="2411629D" w14:textId="3B14C6FD" w:rsidR="00BC0278" w:rsidRPr="00E14BC9" w:rsidRDefault="00BC0278" w:rsidP="00E14BC9">
      <w:pPr>
        <w:rPr>
          <w:rFonts w:cs="Calibri"/>
        </w:rPr>
      </w:pPr>
      <w:r w:rsidRPr="00E14BC9">
        <w:rPr>
          <w:rFonts w:cs="Calibri"/>
          <w:b/>
        </w:rPr>
        <w:t xml:space="preserve">Fuel Burned Component List: </w:t>
      </w:r>
      <w:r w:rsidRPr="00E14BC9">
        <w:rPr>
          <w:rFonts w:cs="Calibri"/>
        </w:rPr>
        <w:t xml:space="preserve">Indicate the fuel type used by the boiler by clicking on </w:t>
      </w:r>
      <w:r w:rsidR="00E14BC9">
        <w:rPr>
          <w:rFonts w:cs="Calibri"/>
        </w:rPr>
        <w:t>“</w:t>
      </w:r>
      <w:r w:rsidRPr="00E14BC9">
        <w:rPr>
          <w:rFonts w:cs="Calibri"/>
        </w:rPr>
        <w:t>Add New Fuel Burned Component</w:t>
      </w:r>
      <w:r w:rsidR="00E14BC9">
        <w:rPr>
          <w:rFonts w:cs="Calibri"/>
        </w:rPr>
        <w:t>”</w:t>
      </w:r>
      <w:r w:rsidRPr="00E14BC9">
        <w:rPr>
          <w:rFonts w:cs="Calibri"/>
        </w:rPr>
        <w:t>. The following screen should appear</w:t>
      </w:r>
      <w:r w:rsidR="00F53322" w:rsidRPr="00E14BC9">
        <w:rPr>
          <w:rFonts w:cs="Calibri"/>
        </w:rPr>
        <w:t xml:space="preserve"> as shown in Figure 4</w:t>
      </w:r>
      <w:r w:rsidR="00BE5937" w:rsidRPr="00E14BC9">
        <w:rPr>
          <w:rFonts w:cs="Calibri"/>
        </w:rPr>
        <w:t>2</w:t>
      </w:r>
      <w:r w:rsidRPr="00E14BC9">
        <w:rPr>
          <w:rFonts w:cs="Calibri"/>
        </w:rPr>
        <w:t>:</w:t>
      </w:r>
    </w:p>
    <w:p w14:paraId="7009C89C" w14:textId="42620281" w:rsidR="00BC0278" w:rsidRPr="00E14BC9" w:rsidRDefault="00BC0278" w:rsidP="00E14BC9">
      <w:pPr>
        <w:rPr>
          <w:rFonts w:cs="Calibri"/>
        </w:rPr>
      </w:pPr>
    </w:p>
    <w:p w14:paraId="4506F630" w14:textId="040E52C0" w:rsidR="00BC0278" w:rsidRPr="00E14BC9" w:rsidRDefault="00BC0278" w:rsidP="00E14BC9">
      <w:pPr>
        <w:jc w:val="center"/>
        <w:rPr>
          <w:rFonts w:cs="Calibri"/>
        </w:rPr>
      </w:pPr>
      <w:r w:rsidRPr="00E14BC9">
        <w:rPr>
          <w:rFonts w:cs="Calibri"/>
          <w:noProof/>
        </w:rPr>
        <w:drawing>
          <wp:inline distT="0" distB="0" distL="0" distR="0" wp14:anchorId="4DF09A24" wp14:editId="68882B15">
            <wp:extent cx="1973486" cy="1144418"/>
            <wp:effectExtent l="0" t="0" r="8255" b="0"/>
            <wp:docPr id="63" name="Picture 63" descr="A screenshot of the Fuel Burned Component Details,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99201" cy="1159330"/>
                    </a:xfrm>
                    <a:prstGeom prst="rect">
                      <a:avLst/>
                    </a:prstGeom>
                  </pic:spPr>
                </pic:pic>
              </a:graphicData>
            </a:graphic>
          </wp:inline>
        </w:drawing>
      </w:r>
    </w:p>
    <w:p w14:paraId="54E586D1" w14:textId="6BAE785B" w:rsidR="00BC0278" w:rsidRPr="00E14BC9" w:rsidRDefault="00BC0278" w:rsidP="00E14BC9">
      <w:pPr>
        <w:pStyle w:val="Caption"/>
        <w:contextualSpacing/>
        <w:jc w:val="center"/>
        <w:rPr>
          <w:rFonts w:cs="Calibri"/>
        </w:rPr>
      </w:pPr>
      <w:bookmarkStart w:id="121" w:name="_Toc101778486"/>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42</w:t>
      </w:r>
      <w:r w:rsidR="00323704" w:rsidRPr="00E14BC9">
        <w:rPr>
          <w:rFonts w:cs="Calibri"/>
          <w:noProof/>
        </w:rPr>
        <w:fldChar w:fldCharType="end"/>
      </w:r>
      <w:r w:rsidRPr="00E14BC9">
        <w:rPr>
          <w:rFonts w:cs="Calibri"/>
        </w:rPr>
        <w:t xml:space="preserve"> </w:t>
      </w:r>
      <w:r w:rsidR="0030274C" w:rsidRPr="00E14BC9">
        <w:rPr>
          <w:rFonts w:cs="Calibri"/>
        </w:rPr>
        <w:t xml:space="preserve">Boiler </w:t>
      </w:r>
      <w:r w:rsidRPr="00E14BC9">
        <w:rPr>
          <w:rFonts w:cs="Calibri"/>
        </w:rPr>
        <w:t>Fuel Burned Component Example</w:t>
      </w:r>
      <w:bookmarkEnd w:id="121"/>
    </w:p>
    <w:p w14:paraId="34893AAF" w14:textId="63C5B9B2" w:rsidR="00BC0278" w:rsidRPr="00E14BC9" w:rsidRDefault="00BC0278" w:rsidP="00E14BC9">
      <w:pPr>
        <w:rPr>
          <w:rFonts w:cs="Calibri"/>
        </w:rPr>
      </w:pPr>
    </w:p>
    <w:p w14:paraId="3371C8FE" w14:textId="0991BCC8" w:rsidR="00BC0278" w:rsidRPr="00E14BC9" w:rsidRDefault="00BC0278" w:rsidP="00E14BC9">
      <w:pPr>
        <w:rPr>
          <w:rFonts w:cs="Calibri"/>
        </w:rPr>
      </w:pPr>
      <w:r w:rsidRPr="00E14BC9">
        <w:rPr>
          <w:rFonts w:cs="Calibri"/>
        </w:rPr>
        <w:t>Select the type of fuel using the drop-down menu. For each type of fuel, the Iowa EASY Air system will require additional details specific to that fuel. Explanations for the fields for each type of fuel are listed below:</w:t>
      </w:r>
    </w:p>
    <w:p w14:paraId="519265D4" w14:textId="774BF4C7" w:rsidR="00BC0278" w:rsidRPr="00E14BC9" w:rsidRDefault="00BC0278" w:rsidP="00E14BC9">
      <w:pPr>
        <w:rPr>
          <w:rFonts w:cs="Calibri"/>
        </w:rPr>
      </w:pPr>
    </w:p>
    <w:p w14:paraId="44A7FF1B" w14:textId="5E8B813D" w:rsidR="00BC0278" w:rsidRPr="00E14BC9" w:rsidRDefault="00BC0278" w:rsidP="00E14BC9">
      <w:pPr>
        <w:ind w:left="360"/>
        <w:rPr>
          <w:rFonts w:cs="Calibri"/>
        </w:rPr>
      </w:pPr>
      <w:r w:rsidRPr="00E14BC9">
        <w:rPr>
          <w:rFonts w:cs="Calibri"/>
          <w:b/>
        </w:rPr>
        <w:t xml:space="preserve">Natural Gas: </w:t>
      </w:r>
      <w:r w:rsidRPr="00E14BC9">
        <w:rPr>
          <w:rFonts w:cs="Calibri"/>
        </w:rPr>
        <w:t>Provide the full load consumption rate, which is the fuel consumption rate at the boiler</w:t>
      </w:r>
      <w:r w:rsidR="00E14BC9">
        <w:rPr>
          <w:rFonts w:cs="Calibri"/>
        </w:rPr>
        <w:t>’</w:t>
      </w:r>
      <w:r w:rsidRPr="00E14BC9">
        <w:rPr>
          <w:rFonts w:cs="Calibri"/>
        </w:rPr>
        <w:t>s maximum rated capacity, in units of cubic feet (cf) per hour.</w:t>
      </w:r>
    </w:p>
    <w:p w14:paraId="6EA8E009" w14:textId="77777777" w:rsidR="0033468D" w:rsidRPr="00E14BC9" w:rsidRDefault="0033468D" w:rsidP="00E14BC9">
      <w:pPr>
        <w:ind w:left="360"/>
        <w:rPr>
          <w:rFonts w:cs="Calibri"/>
        </w:rPr>
      </w:pPr>
    </w:p>
    <w:p w14:paraId="37AB224C" w14:textId="314C409A" w:rsidR="00BC0278" w:rsidRPr="00E14BC9" w:rsidRDefault="00BC0278" w:rsidP="00E14BC9">
      <w:pPr>
        <w:ind w:left="360"/>
        <w:rPr>
          <w:rFonts w:cs="Calibri"/>
        </w:rPr>
      </w:pPr>
      <w:r w:rsidRPr="00E14BC9">
        <w:rPr>
          <w:rFonts w:cs="Calibri"/>
          <w:b/>
        </w:rPr>
        <w:t xml:space="preserve">Fuel Oil: </w:t>
      </w:r>
      <w:r w:rsidRPr="00E14BC9">
        <w:rPr>
          <w:rFonts w:cs="Calibri"/>
        </w:rPr>
        <w:t>Provide the full load consumption rate, which is the fuel consumption rate at the boiler</w:t>
      </w:r>
      <w:r w:rsidR="00E14BC9">
        <w:rPr>
          <w:rFonts w:cs="Calibri"/>
        </w:rPr>
        <w:t>’</w:t>
      </w:r>
      <w:r w:rsidRPr="00E14BC9">
        <w:rPr>
          <w:rFonts w:cs="Calibri"/>
        </w:rPr>
        <w:t>s maximum rated capacity, in units of gallons per hour. Additionally, provide the fuel oil number (#)</w:t>
      </w:r>
      <w:r w:rsidR="00147164" w:rsidRPr="00E14BC9">
        <w:rPr>
          <w:rFonts w:cs="Calibri"/>
        </w:rPr>
        <w:t xml:space="preserve"> and sulfur content (in units of percent by weight or parts per million (ppm)) of the fuel.</w:t>
      </w:r>
    </w:p>
    <w:p w14:paraId="185F387E" w14:textId="18070860" w:rsidR="00147164" w:rsidRPr="00E14BC9" w:rsidRDefault="00147164" w:rsidP="00E14BC9">
      <w:pPr>
        <w:ind w:left="360"/>
        <w:rPr>
          <w:rFonts w:cs="Calibri"/>
        </w:rPr>
      </w:pPr>
    </w:p>
    <w:p w14:paraId="60D9131B" w14:textId="08C434E4" w:rsidR="00147164" w:rsidRPr="00E14BC9" w:rsidRDefault="00147164" w:rsidP="00E14BC9">
      <w:pPr>
        <w:ind w:left="360"/>
        <w:rPr>
          <w:rFonts w:cs="Calibri"/>
        </w:rPr>
      </w:pPr>
      <w:r w:rsidRPr="00E14BC9">
        <w:rPr>
          <w:rFonts w:cs="Calibri"/>
          <w:b/>
        </w:rPr>
        <w:t xml:space="preserve">Wood: </w:t>
      </w:r>
      <w:r w:rsidRPr="00E14BC9">
        <w:rPr>
          <w:rFonts w:cs="Calibri"/>
        </w:rPr>
        <w:t>Provide the full load consumption rate, which is the fuel consumption rate at the boiler</w:t>
      </w:r>
      <w:r w:rsidR="00E14BC9">
        <w:rPr>
          <w:rFonts w:cs="Calibri"/>
        </w:rPr>
        <w:t>’</w:t>
      </w:r>
      <w:r w:rsidRPr="00E14BC9">
        <w:rPr>
          <w:rFonts w:cs="Calibri"/>
        </w:rPr>
        <w:t>s maximum rated capacity, in units of pounds per hour.</w:t>
      </w:r>
    </w:p>
    <w:p w14:paraId="25A882A2" w14:textId="4CA83FB7" w:rsidR="00147164" w:rsidRPr="00E14BC9" w:rsidRDefault="00147164" w:rsidP="00E14BC9">
      <w:pPr>
        <w:ind w:left="360"/>
        <w:rPr>
          <w:rFonts w:cs="Calibri"/>
        </w:rPr>
      </w:pPr>
    </w:p>
    <w:p w14:paraId="6DA13887" w14:textId="77C084CD" w:rsidR="00147164" w:rsidRPr="00E14BC9" w:rsidRDefault="00147164" w:rsidP="00E14BC9">
      <w:pPr>
        <w:ind w:left="360"/>
        <w:rPr>
          <w:rFonts w:cs="Calibri"/>
        </w:rPr>
      </w:pPr>
      <w:r w:rsidRPr="00E14BC9">
        <w:rPr>
          <w:rFonts w:cs="Calibri"/>
          <w:b/>
        </w:rPr>
        <w:t xml:space="preserve">Coal: </w:t>
      </w:r>
      <w:r w:rsidRPr="00E14BC9">
        <w:rPr>
          <w:rFonts w:cs="Calibri"/>
        </w:rPr>
        <w:t>Provide the full load consumption rate, which is the fuel consumption rate at the boiler</w:t>
      </w:r>
      <w:r w:rsidR="00E14BC9">
        <w:rPr>
          <w:rFonts w:cs="Calibri"/>
        </w:rPr>
        <w:t>’</w:t>
      </w:r>
      <w:r w:rsidRPr="00E14BC9">
        <w:rPr>
          <w:rFonts w:cs="Calibri"/>
        </w:rPr>
        <w:t>s maximum rated capacity, in units of pounds per hour. Additionally, provide the sulfur content (in units of percent by weight or parts per million (ppm)) of the coal.</w:t>
      </w:r>
    </w:p>
    <w:p w14:paraId="784C0971" w14:textId="77777777" w:rsidR="00147164" w:rsidRPr="00E14BC9" w:rsidRDefault="00147164" w:rsidP="00E14BC9">
      <w:pPr>
        <w:ind w:left="360"/>
        <w:rPr>
          <w:rFonts w:cs="Calibri"/>
          <w:b/>
        </w:rPr>
      </w:pPr>
    </w:p>
    <w:p w14:paraId="7BAFFE5D" w14:textId="16E3A96A" w:rsidR="00BC0278" w:rsidRPr="00E14BC9" w:rsidRDefault="00147164" w:rsidP="00E14BC9">
      <w:pPr>
        <w:ind w:left="360"/>
        <w:rPr>
          <w:rFonts w:cs="Calibri"/>
        </w:rPr>
      </w:pPr>
      <w:r w:rsidRPr="00E14BC9">
        <w:rPr>
          <w:rFonts w:cs="Calibri"/>
          <w:b/>
        </w:rPr>
        <w:t xml:space="preserve">Other Fuels: </w:t>
      </w:r>
      <w:r w:rsidRPr="00E14BC9">
        <w:rPr>
          <w:rFonts w:cs="Calibri"/>
        </w:rPr>
        <w:t>Provide the fuel type, along with the full load consumption rate, which is the fuel consumption rate at the boiler</w:t>
      </w:r>
      <w:r w:rsidR="00E14BC9">
        <w:rPr>
          <w:rFonts w:cs="Calibri"/>
        </w:rPr>
        <w:t>’</w:t>
      </w:r>
      <w:r w:rsidRPr="00E14BC9">
        <w:rPr>
          <w:rFonts w:cs="Calibri"/>
        </w:rPr>
        <w:t>s maximum rated capacity. Specify the units from the options of gallons per hour, pounds per hour, cubic feet per hour, tons per hour, or MMBtu per hour. Additionally, provide the sulfur content (in units of percent by weight or parts per million (ppm)) of the fuel.</w:t>
      </w:r>
    </w:p>
    <w:p w14:paraId="648B480F" w14:textId="4E5850A6" w:rsidR="0030274C" w:rsidRPr="00E14BC9" w:rsidRDefault="0030274C" w:rsidP="00E14BC9">
      <w:pPr>
        <w:ind w:left="360"/>
        <w:rPr>
          <w:rFonts w:cs="Calibri"/>
        </w:rPr>
      </w:pPr>
    </w:p>
    <w:p w14:paraId="2D1ACB0B" w14:textId="548DD5B5" w:rsidR="0030274C" w:rsidRPr="00E14BC9" w:rsidRDefault="0030274C" w:rsidP="00E14BC9">
      <w:pPr>
        <w:rPr>
          <w:rFonts w:cs="Calibri"/>
          <w:b/>
        </w:rPr>
      </w:pPr>
      <w:r w:rsidRPr="00E14BC9">
        <w:rPr>
          <w:rFonts w:cs="Calibri"/>
        </w:rPr>
        <w:t xml:space="preserve">Once you have finished entering information for the fuel component burned, click on </w:t>
      </w:r>
      <w:r w:rsidR="00E14BC9">
        <w:rPr>
          <w:rFonts w:cs="Calibri"/>
        </w:rPr>
        <w:t>“</w:t>
      </w:r>
      <w:r w:rsidRPr="00E14BC9">
        <w:rPr>
          <w:rFonts w:cs="Calibri"/>
        </w:rPr>
        <w:t>Save</w:t>
      </w:r>
      <w:r w:rsidR="00E14BC9">
        <w:rPr>
          <w:rFonts w:cs="Calibri"/>
        </w:rPr>
        <w:t>”</w:t>
      </w:r>
      <w:r w:rsidRPr="00E14BC9">
        <w:rPr>
          <w:rFonts w:cs="Calibri"/>
        </w:rPr>
        <w:t xml:space="preserve"> to add the component to the table. You may view or edit the component using the </w:t>
      </w:r>
      <w:r w:rsidR="00E14BC9">
        <w:rPr>
          <w:rFonts w:cs="Calibri"/>
        </w:rPr>
        <w:t>“</w:t>
      </w:r>
      <w:r w:rsidRPr="00E14BC9">
        <w:rPr>
          <w:rFonts w:cs="Calibri"/>
        </w:rPr>
        <w:t>pencil and paper</w:t>
      </w:r>
      <w:r w:rsidR="00E14BC9">
        <w:rPr>
          <w:rFonts w:cs="Calibri"/>
        </w:rPr>
        <w:t>”</w:t>
      </w:r>
      <w:r w:rsidRPr="00E14BC9">
        <w:rPr>
          <w:rFonts w:cs="Calibri"/>
        </w:rPr>
        <w:t xml:space="preserve"> icon, or delete the record using the red </w:t>
      </w:r>
      <w:r w:rsidR="00E14BC9">
        <w:rPr>
          <w:rFonts w:cs="Calibri"/>
        </w:rPr>
        <w:t>“</w:t>
      </w:r>
      <w:r w:rsidRPr="00E14BC9">
        <w:rPr>
          <w:rFonts w:cs="Calibri"/>
        </w:rPr>
        <w:t>x</w:t>
      </w:r>
      <w:r w:rsidR="00E14BC9">
        <w:rPr>
          <w:rFonts w:cs="Calibri"/>
        </w:rPr>
        <w:t>”</w:t>
      </w:r>
      <w:r w:rsidRPr="00E14BC9">
        <w:rPr>
          <w:rFonts w:cs="Calibri"/>
        </w:rPr>
        <w:t xml:space="preserve"> icon. If you choose to delete the record,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w:t>
      </w:r>
    </w:p>
    <w:p w14:paraId="1B9A28BF" w14:textId="0419F11F" w:rsidR="006C6C6C" w:rsidRPr="00E14BC9" w:rsidRDefault="006C6C6C" w:rsidP="00E14BC9">
      <w:pPr>
        <w:rPr>
          <w:rFonts w:cs="Calibri"/>
        </w:rPr>
      </w:pPr>
    </w:p>
    <w:p w14:paraId="7243DB8B" w14:textId="1657D0D7" w:rsidR="006C6C6C" w:rsidRPr="00E14BC9" w:rsidRDefault="006C6C6C" w:rsidP="00E14BC9">
      <w:pPr>
        <w:pStyle w:val="Heading4"/>
      </w:pPr>
      <w:bookmarkStart w:id="122" w:name="_Internal_Combustion_Engine"/>
      <w:bookmarkStart w:id="123" w:name="_Toc101778422"/>
      <w:bookmarkEnd w:id="122"/>
      <w:r w:rsidRPr="00E14BC9">
        <w:t>Internal Combustion Engine</w:t>
      </w:r>
      <w:bookmarkEnd w:id="123"/>
    </w:p>
    <w:p w14:paraId="0DD31590" w14:textId="1FDA05CF" w:rsidR="00147164" w:rsidRPr="00E14BC9" w:rsidRDefault="00147164" w:rsidP="00E14BC9">
      <w:pPr>
        <w:rPr>
          <w:rFonts w:cs="Calibri"/>
        </w:rPr>
      </w:pPr>
      <w:r w:rsidRPr="00E14BC9">
        <w:rPr>
          <w:rFonts w:cs="Calibri"/>
          <w:b/>
        </w:rPr>
        <w:t xml:space="preserve">Use of Engine: </w:t>
      </w:r>
      <w:r w:rsidRPr="00E14BC9">
        <w:rPr>
          <w:rFonts w:cs="Calibri"/>
        </w:rPr>
        <w:t>Check all that apply:</w:t>
      </w:r>
    </w:p>
    <w:p w14:paraId="0A1DA195" w14:textId="77777777" w:rsidR="00147164" w:rsidRPr="00E14BC9" w:rsidRDefault="00147164" w:rsidP="00E14BC9">
      <w:pPr>
        <w:ind w:left="360"/>
        <w:rPr>
          <w:rFonts w:cs="Calibri"/>
        </w:rPr>
      </w:pPr>
    </w:p>
    <w:p w14:paraId="75EEDBE6" w14:textId="187B51D5" w:rsidR="00147164" w:rsidRPr="00E14BC9" w:rsidRDefault="00147164" w:rsidP="00E14BC9">
      <w:pPr>
        <w:ind w:left="360"/>
        <w:rPr>
          <w:rFonts w:cs="Calibri"/>
        </w:rPr>
      </w:pPr>
      <w:r w:rsidRPr="00E14BC9">
        <w:rPr>
          <w:rFonts w:cs="Calibri"/>
          <w:b/>
        </w:rPr>
        <w:t>Non-emergency:</w:t>
      </w:r>
      <w:r w:rsidRPr="00E14BC9">
        <w:rPr>
          <w:rFonts w:cs="Calibri"/>
        </w:rPr>
        <w:t xml:space="preserve"> Engine used as a primary power source for equipment. Also, an engine used to provide peaking power, back-up power, or standby power. Engines used in curtailment programs or load management are considered non-emergency engines. </w:t>
      </w:r>
    </w:p>
    <w:p w14:paraId="206482A1" w14:textId="77777777" w:rsidR="00147164" w:rsidRPr="00E14BC9" w:rsidRDefault="00147164" w:rsidP="00E14BC9">
      <w:pPr>
        <w:ind w:left="360"/>
        <w:rPr>
          <w:rFonts w:cs="Calibri"/>
        </w:rPr>
      </w:pPr>
    </w:p>
    <w:p w14:paraId="43636957" w14:textId="434CA592" w:rsidR="00147164" w:rsidRPr="00E14BC9" w:rsidRDefault="00147164" w:rsidP="00E14BC9">
      <w:pPr>
        <w:ind w:left="360"/>
        <w:rPr>
          <w:rFonts w:cs="Calibri"/>
        </w:rPr>
      </w:pPr>
      <w:r w:rsidRPr="00E14BC9">
        <w:rPr>
          <w:rFonts w:cs="Calibri"/>
          <w:b/>
        </w:rPr>
        <w:t>Emergency:</w:t>
      </w:r>
      <w:r w:rsidRPr="00E14BC9">
        <w:rPr>
          <w:rFonts w:cs="Calibri"/>
        </w:rPr>
        <w:t xml:space="preserve"> </w:t>
      </w:r>
      <w:r w:rsidR="00A707E1" w:rsidRPr="00E14BC9">
        <w:rPr>
          <w:rFonts w:cs="Calibri"/>
        </w:rPr>
        <w:t>E</w:t>
      </w:r>
      <w:r w:rsidRPr="00E14BC9">
        <w:rPr>
          <w:rFonts w:cs="Calibri"/>
        </w:rPr>
        <w:t xml:space="preserve">ngines only operated in emergency situations or for required testing and maintenance. An emergency is an unforeseeable condition beyond the control of the owner or operator. See definitions in 40 CFR §60.4219 and in 40 CFR §60.4248 for examples. </w:t>
      </w:r>
    </w:p>
    <w:p w14:paraId="3ED782CC" w14:textId="77777777" w:rsidR="00147164" w:rsidRPr="00E14BC9" w:rsidRDefault="00147164" w:rsidP="00E14BC9">
      <w:pPr>
        <w:ind w:left="360"/>
        <w:rPr>
          <w:rFonts w:cs="Calibri"/>
        </w:rPr>
      </w:pPr>
    </w:p>
    <w:p w14:paraId="3F5F52DC" w14:textId="28386A77" w:rsidR="00147164" w:rsidRPr="00E14BC9" w:rsidRDefault="00147164" w:rsidP="00E14BC9">
      <w:pPr>
        <w:ind w:left="360"/>
        <w:rPr>
          <w:rFonts w:cs="Calibri"/>
        </w:rPr>
      </w:pPr>
      <w:r w:rsidRPr="00E14BC9">
        <w:rPr>
          <w:rFonts w:cs="Calibri"/>
          <w:b/>
        </w:rPr>
        <w:t>Black start:</w:t>
      </w:r>
      <w:r w:rsidRPr="00E14BC9">
        <w:rPr>
          <w:rFonts w:cs="Calibri"/>
        </w:rPr>
        <w:t xml:space="preserve"> </w:t>
      </w:r>
      <w:r w:rsidR="00A707E1" w:rsidRPr="00E14BC9">
        <w:rPr>
          <w:rFonts w:cs="Calibri"/>
        </w:rPr>
        <w:t>A</w:t>
      </w:r>
      <w:r w:rsidRPr="00E14BC9">
        <w:rPr>
          <w:rFonts w:cs="Calibri"/>
        </w:rPr>
        <w:t>n engine with the sole purpose of starting a combustion turbine.</w:t>
      </w:r>
    </w:p>
    <w:p w14:paraId="13E93F89" w14:textId="77777777" w:rsidR="00147164" w:rsidRPr="00E14BC9" w:rsidRDefault="00147164" w:rsidP="00E14BC9">
      <w:pPr>
        <w:ind w:left="360"/>
        <w:rPr>
          <w:rFonts w:cs="Calibri"/>
        </w:rPr>
      </w:pPr>
    </w:p>
    <w:p w14:paraId="37FCDC05" w14:textId="5001FC25" w:rsidR="00147164" w:rsidRPr="00E14BC9" w:rsidRDefault="00147164" w:rsidP="00E14BC9">
      <w:pPr>
        <w:ind w:left="360"/>
        <w:rPr>
          <w:rFonts w:cs="Calibri"/>
        </w:rPr>
      </w:pPr>
      <w:r w:rsidRPr="00E14BC9">
        <w:rPr>
          <w:rFonts w:cs="Calibri"/>
          <w:b/>
        </w:rPr>
        <w:lastRenderedPageBreak/>
        <w:t>Emergency with local reliability:</w:t>
      </w:r>
      <w:r w:rsidRPr="00E14BC9">
        <w:rPr>
          <w:rFonts w:cs="Calibri"/>
        </w:rPr>
        <w:t xml:space="preserve"> </w:t>
      </w:r>
      <w:r w:rsidR="00A707E1" w:rsidRPr="00E14BC9">
        <w:rPr>
          <w:rFonts w:cs="Calibri"/>
        </w:rPr>
        <w:t>E</w:t>
      </w:r>
      <w:r w:rsidRPr="00E14BC9">
        <w:rPr>
          <w:rFonts w:cs="Calibri"/>
        </w:rPr>
        <w:t xml:space="preserve">mergency engines also used to support the electrical grid if required by local power transmission and distribution system operator. Local reliability is not the same as curtailment or load management. </w:t>
      </w:r>
    </w:p>
    <w:p w14:paraId="3A851DEE" w14:textId="77777777" w:rsidR="00147164" w:rsidRPr="00E14BC9" w:rsidRDefault="00147164" w:rsidP="00E14BC9">
      <w:pPr>
        <w:ind w:left="360"/>
        <w:rPr>
          <w:rFonts w:cs="Calibri"/>
        </w:rPr>
      </w:pPr>
    </w:p>
    <w:p w14:paraId="41F376B6" w14:textId="558C4DE3" w:rsidR="006C6C6C" w:rsidRPr="00E14BC9" w:rsidRDefault="00147164" w:rsidP="00E14BC9">
      <w:pPr>
        <w:ind w:left="360"/>
        <w:rPr>
          <w:rFonts w:cs="Calibri"/>
        </w:rPr>
      </w:pPr>
      <w:r w:rsidRPr="00E14BC9">
        <w:rPr>
          <w:rFonts w:cs="Calibri"/>
          <w:b/>
        </w:rPr>
        <w:t>Fire pump:</w:t>
      </w:r>
      <w:r w:rsidRPr="00E14BC9">
        <w:rPr>
          <w:rFonts w:cs="Calibri"/>
        </w:rPr>
        <w:t xml:space="preserve"> </w:t>
      </w:r>
      <w:r w:rsidR="00A707E1" w:rsidRPr="00E14BC9">
        <w:rPr>
          <w:rFonts w:cs="Calibri"/>
        </w:rPr>
        <w:t>A</w:t>
      </w:r>
      <w:r w:rsidRPr="00E14BC9">
        <w:rPr>
          <w:rFonts w:cs="Calibri"/>
        </w:rPr>
        <w:t>n emergency engine certified to NFPA requirements to provide power to pump water for fire suppression or protection.</w:t>
      </w:r>
    </w:p>
    <w:p w14:paraId="4B57E94E" w14:textId="069E3313" w:rsidR="00A707E1" w:rsidRPr="00E14BC9" w:rsidRDefault="00A707E1" w:rsidP="00E14BC9">
      <w:pPr>
        <w:ind w:left="360"/>
        <w:rPr>
          <w:rFonts w:cs="Calibri"/>
        </w:rPr>
      </w:pPr>
    </w:p>
    <w:p w14:paraId="7E1A1C4B" w14:textId="6A1E1866" w:rsidR="00A707E1" w:rsidRPr="00E14BC9" w:rsidRDefault="00A707E1" w:rsidP="00E14BC9">
      <w:pPr>
        <w:rPr>
          <w:rFonts w:cs="Calibri"/>
        </w:rPr>
      </w:pPr>
      <w:r w:rsidRPr="00E14BC9">
        <w:rPr>
          <w:rFonts w:cs="Calibri"/>
          <w:b/>
        </w:rPr>
        <w:t>Engine</w:t>
      </w:r>
      <w:r w:rsidR="00E14BC9">
        <w:rPr>
          <w:rFonts w:cs="Calibri"/>
          <w:b/>
        </w:rPr>
        <w:t>’</w:t>
      </w:r>
      <w:r w:rsidRPr="00E14BC9">
        <w:rPr>
          <w:rFonts w:cs="Calibri"/>
          <w:b/>
        </w:rPr>
        <w:t>s Rated Power:</w:t>
      </w:r>
      <w:r w:rsidRPr="00E14BC9">
        <w:rPr>
          <w:rFonts w:cs="Calibri"/>
        </w:rPr>
        <w:t xml:space="preserve"> Provide the rated power in brake horsepower, kilowatts, or MMBtu per hour. The rated power of the engine should be read from the engine</w:t>
      </w:r>
      <w:r w:rsidR="00E14BC9">
        <w:rPr>
          <w:rFonts w:cs="Calibri"/>
        </w:rPr>
        <w:t>’</w:t>
      </w:r>
      <w:r w:rsidRPr="00E14BC9">
        <w:rPr>
          <w:rFonts w:cs="Calibri"/>
        </w:rPr>
        <w:t>s nameplate or manufacturer literature. If the engine is connected to an electrical generator, use the rating for the engine and not the generator.</w:t>
      </w:r>
    </w:p>
    <w:p w14:paraId="7D87B2F7" w14:textId="120D8ECD" w:rsidR="006C6C6C" w:rsidRPr="00E14BC9" w:rsidRDefault="006C6C6C" w:rsidP="00E14BC9">
      <w:pPr>
        <w:rPr>
          <w:rFonts w:cs="Calibri"/>
        </w:rPr>
      </w:pPr>
    </w:p>
    <w:p w14:paraId="2D2C12F5" w14:textId="1E0FDC14" w:rsidR="00A707E1" w:rsidRPr="00E14BC9" w:rsidRDefault="00A707E1" w:rsidP="00E14BC9">
      <w:pPr>
        <w:rPr>
          <w:rFonts w:cs="Calibri"/>
        </w:rPr>
      </w:pPr>
      <w:r w:rsidRPr="00E14BC9">
        <w:rPr>
          <w:rFonts w:cs="Calibri"/>
          <w:b/>
        </w:rPr>
        <w:t>Engine Ignition Type:</w:t>
      </w:r>
      <w:r w:rsidRPr="00E14BC9">
        <w:rPr>
          <w:rFonts w:cs="Calibri"/>
        </w:rPr>
        <w:t xml:space="preserve"> Engines that burn diesel fuel oil are compression ignition (CI) engines. Engines that burn other fuels are spark ignition (SI) engines. Dual fuel engines are considered CI engines.</w:t>
      </w:r>
    </w:p>
    <w:p w14:paraId="617AA99B" w14:textId="39C97DF2" w:rsidR="00A707E1" w:rsidRPr="00E14BC9" w:rsidRDefault="00A707E1" w:rsidP="00E14BC9">
      <w:pPr>
        <w:rPr>
          <w:rFonts w:cs="Calibri"/>
        </w:rPr>
      </w:pPr>
    </w:p>
    <w:p w14:paraId="01F17034" w14:textId="2E55573E" w:rsidR="00A707E1" w:rsidRPr="00E14BC9" w:rsidRDefault="00A707E1" w:rsidP="00E14BC9">
      <w:pPr>
        <w:rPr>
          <w:rFonts w:cs="Calibri"/>
        </w:rPr>
      </w:pPr>
      <w:r w:rsidRPr="00E14BC9">
        <w:rPr>
          <w:rFonts w:cs="Calibri"/>
          <w:b/>
        </w:rPr>
        <w:t>Model Year:</w:t>
      </w:r>
      <w:r w:rsidRPr="00E14BC9">
        <w:rPr>
          <w:rFonts w:cs="Calibri"/>
        </w:rPr>
        <w:t xml:space="preserve"> The calendar year that the engine was built or the annual new model production period of the engine manufacturer.</w:t>
      </w:r>
    </w:p>
    <w:p w14:paraId="468F60D9" w14:textId="0ED5C08D" w:rsidR="00A707E1" w:rsidRPr="00E14BC9" w:rsidRDefault="00A707E1" w:rsidP="00E14BC9">
      <w:pPr>
        <w:rPr>
          <w:rFonts w:cs="Calibri"/>
        </w:rPr>
      </w:pPr>
    </w:p>
    <w:p w14:paraId="01560AFE" w14:textId="77777777" w:rsidR="00A707E1" w:rsidRPr="00E14BC9" w:rsidRDefault="00A707E1" w:rsidP="00E14BC9">
      <w:pPr>
        <w:rPr>
          <w:rFonts w:cs="Calibri"/>
        </w:rPr>
      </w:pPr>
      <w:r w:rsidRPr="00E14BC9">
        <w:rPr>
          <w:rFonts w:cs="Calibri"/>
          <w:b/>
        </w:rPr>
        <w:t xml:space="preserve">Date Engine was Manufactured: </w:t>
      </w:r>
      <w:r w:rsidRPr="00E14BC9">
        <w:rPr>
          <w:rFonts w:cs="Calibri"/>
        </w:rPr>
        <w:t>This is the date the engine was built by the manufacturer.</w:t>
      </w:r>
    </w:p>
    <w:p w14:paraId="3948A2EF" w14:textId="329F9021" w:rsidR="00A707E1" w:rsidRPr="00E14BC9" w:rsidRDefault="00A707E1" w:rsidP="00E14BC9">
      <w:pPr>
        <w:rPr>
          <w:rFonts w:cs="Calibri"/>
        </w:rPr>
      </w:pPr>
    </w:p>
    <w:p w14:paraId="737ED6D1" w14:textId="1860F497" w:rsidR="00A707E1" w:rsidRPr="00E14BC9" w:rsidRDefault="00A707E1" w:rsidP="00E14BC9">
      <w:pPr>
        <w:rPr>
          <w:rFonts w:cs="Calibri"/>
        </w:rPr>
      </w:pPr>
      <w:r w:rsidRPr="00E14BC9">
        <w:rPr>
          <w:rFonts w:cs="Calibri"/>
          <w:b/>
        </w:rPr>
        <w:t xml:space="preserve">For CI Engines: </w:t>
      </w:r>
      <w:r w:rsidRPr="00E14BC9">
        <w:rPr>
          <w:rFonts w:cs="Calibri"/>
        </w:rPr>
        <w:t>For a CI engine, enter the displacement per cylinder in liters. This is the displacement of one cylinder, not the engine</w:t>
      </w:r>
      <w:r w:rsidR="00E14BC9">
        <w:rPr>
          <w:rFonts w:cs="Calibri"/>
        </w:rPr>
        <w:t>’</w:t>
      </w:r>
      <w:r w:rsidRPr="00E14BC9">
        <w:rPr>
          <w:rFonts w:cs="Calibri"/>
        </w:rPr>
        <w:t>s total displacement.</w:t>
      </w:r>
    </w:p>
    <w:p w14:paraId="665AD8C6" w14:textId="463B16B8" w:rsidR="00A707E1" w:rsidRPr="00E14BC9" w:rsidRDefault="00A707E1" w:rsidP="00E14BC9">
      <w:pPr>
        <w:rPr>
          <w:rFonts w:cs="Calibri"/>
        </w:rPr>
      </w:pPr>
    </w:p>
    <w:p w14:paraId="36FDDFB7" w14:textId="7D1D1ED8" w:rsidR="00A707E1" w:rsidRPr="00E14BC9" w:rsidRDefault="00A707E1" w:rsidP="00E14BC9">
      <w:pPr>
        <w:rPr>
          <w:rFonts w:cs="Calibri"/>
        </w:rPr>
      </w:pPr>
      <w:r w:rsidRPr="00E14BC9">
        <w:rPr>
          <w:rFonts w:cs="Calibri"/>
          <w:b/>
        </w:rPr>
        <w:t xml:space="preserve">For SI Engines: </w:t>
      </w:r>
      <w:r w:rsidRPr="00E14BC9">
        <w:rPr>
          <w:rFonts w:cs="Calibri"/>
        </w:rPr>
        <w:t>Indicate whether the engine</w:t>
      </w:r>
      <w:r w:rsidR="00E14BC9">
        <w:rPr>
          <w:rFonts w:cs="Calibri"/>
        </w:rPr>
        <w:t>’</w:t>
      </w:r>
      <w:r w:rsidRPr="00E14BC9">
        <w:rPr>
          <w:rFonts w:cs="Calibri"/>
        </w:rPr>
        <w:t xml:space="preserve">s combustion cycle is </w:t>
      </w:r>
      <w:r w:rsidRPr="00E14BC9">
        <w:rPr>
          <w:rFonts w:cs="Calibri"/>
          <w:b/>
        </w:rPr>
        <w:t>2-stroke or 4-stroke</w:t>
      </w:r>
      <w:r w:rsidRPr="00E14BC9">
        <w:rPr>
          <w:rFonts w:cs="Calibri"/>
        </w:rPr>
        <w:t>.</w:t>
      </w:r>
    </w:p>
    <w:p w14:paraId="63E3752C" w14:textId="6D0D57DE" w:rsidR="00A707E1" w:rsidRPr="00E14BC9" w:rsidRDefault="00A707E1" w:rsidP="00E14BC9">
      <w:pPr>
        <w:rPr>
          <w:rFonts w:cs="Calibri"/>
        </w:rPr>
      </w:pPr>
    </w:p>
    <w:p w14:paraId="473BA186" w14:textId="600B006D" w:rsidR="00381761" w:rsidRPr="00E14BC9" w:rsidRDefault="00A707E1" w:rsidP="00E14BC9">
      <w:pPr>
        <w:rPr>
          <w:rFonts w:cs="Calibri"/>
        </w:rPr>
      </w:pPr>
      <w:r w:rsidRPr="00E14BC9">
        <w:rPr>
          <w:rFonts w:cs="Calibri"/>
          <w:b/>
        </w:rPr>
        <w:t xml:space="preserve">For SI engines: </w:t>
      </w:r>
      <w:r w:rsidRPr="00E14BC9">
        <w:rPr>
          <w:rFonts w:cs="Calibri"/>
        </w:rPr>
        <w:t>Indicate whether the engine is</w:t>
      </w:r>
      <w:r w:rsidRPr="00E14BC9">
        <w:rPr>
          <w:rFonts w:cs="Calibri"/>
          <w:b/>
        </w:rPr>
        <w:t xml:space="preserve"> rich burn or lean burn</w:t>
      </w:r>
      <w:r w:rsidRPr="00E14BC9">
        <w:rPr>
          <w:rFonts w:cs="Calibri"/>
        </w:rPr>
        <w:t>. For rich burn engines, the recommended operating air/fuel ratio divided by the stoichiometric air/fuel ratio at full load is less than or equal to 1:1.</w:t>
      </w:r>
    </w:p>
    <w:p w14:paraId="33F0CA0C" w14:textId="37840580" w:rsidR="00A707E1" w:rsidRPr="00E14BC9" w:rsidRDefault="00A707E1" w:rsidP="00E14BC9">
      <w:pPr>
        <w:rPr>
          <w:rFonts w:cs="Calibri"/>
        </w:rPr>
      </w:pPr>
    </w:p>
    <w:p w14:paraId="74F8CEAD" w14:textId="141F83FA" w:rsidR="00A707E1" w:rsidRPr="00E14BC9" w:rsidRDefault="00A707E1" w:rsidP="00E14BC9">
      <w:pPr>
        <w:rPr>
          <w:rFonts w:cs="Calibri"/>
        </w:rPr>
      </w:pPr>
      <w:r w:rsidRPr="00E14BC9">
        <w:rPr>
          <w:rFonts w:cs="Calibri"/>
          <w:b/>
        </w:rPr>
        <w:t>Engine</w:t>
      </w:r>
      <w:r w:rsidR="00E14BC9">
        <w:rPr>
          <w:rFonts w:cs="Calibri"/>
          <w:b/>
        </w:rPr>
        <w:t>’</w:t>
      </w:r>
      <w:r w:rsidRPr="00E14BC9">
        <w:rPr>
          <w:rFonts w:cs="Calibri"/>
          <w:b/>
        </w:rPr>
        <w:t xml:space="preserve">s Crankcase Ventilation: </w:t>
      </w:r>
      <w:r w:rsidRPr="00E14BC9">
        <w:rPr>
          <w:rFonts w:cs="Calibri"/>
        </w:rPr>
        <w:t>Indicate if the engine has an open crankcase ventilation system or a closed crankcase. An open crankcase vents blowby gases to the atmosphere; a closed crankcase vents the blowby gases back to engine</w:t>
      </w:r>
      <w:r w:rsidR="00E14BC9">
        <w:rPr>
          <w:rFonts w:cs="Calibri"/>
        </w:rPr>
        <w:t>’</w:t>
      </w:r>
      <w:r w:rsidRPr="00E14BC9">
        <w:rPr>
          <w:rFonts w:cs="Calibri"/>
        </w:rPr>
        <w:t>s intake manifold.</w:t>
      </w:r>
    </w:p>
    <w:p w14:paraId="7E7DA40F" w14:textId="350BD0A8" w:rsidR="00A707E1" w:rsidRPr="00E14BC9" w:rsidRDefault="00A707E1" w:rsidP="00E14BC9">
      <w:pPr>
        <w:rPr>
          <w:rFonts w:cs="Calibri"/>
          <w:b/>
        </w:rPr>
      </w:pPr>
    </w:p>
    <w:p w14:paraId="73E166D4" w14:textId="1CCE4422" w:rsidR="00A707E1" w:rsidRPr="00E14BC9" w:rsidRDefault="00A707E1" w:rsidP="00E14BC9">
      <w:pPr>
        <w:rPr>
          <w:rFonts w:cs="Calibri"/>
        </w:rPr>
      </w:pPr>
      <w:r w:rsidRPr="00E14BC9">
        <w:rPr>
          <w:rFonts w:cs="Calibri"/>
          <w:b/>
        </w:rPr>
        <w:t xml:space="preserve">Certified to an EPA Tier Standard: </w:t>
      </w:r>
      <w:r w:rsidRPr="00E14BC9">
        <w:rPr>
          <w:rFonts w:cs="Calibri"/>
        </w:rPr>
        <w:t>Since 1996, EPA requires manufacturers of new engines to meet certain emission standards, called Tiers. If the engine is certified to an EPA Tier Standard, select the Tier No. from the dropdown menu. The engine</w:t>
      </w:r>
      <w:r w:rsidR="00E14BC9">
        <w:rPr>
          <w:rFonts w:cs="Calibri"/>
        </w:rPr>
        <w:t>’</w:t>
      </w:r>
      <w:r w:rsidRPr="00E14BC9">
        <w:rPr>
          <w:rFonts w:cs="Calibri"/>
        </w:rPr>
        <w:t>s Tier number can be obtained from the engine</w:t>
      </w:r>
      <w:r w:rsidR="00E14BC9">
        <w:rPr>
          <w:rFonts w:cs="Calibri"/>
        </w:rPr>
        <w:t>’</w:t>
      </w:r>
      <w:r w:rsidRPr="00E14BC9">
        <w:rPr>
          <w:rFonts w:cs="Calibri"/>
        </w:rPr>
        <w:t>s manufacturer or dealer.</w:t>
      </w:r>
    </w:p>
    <w:p w14:paraId="0900C000" w14:textId="7CD2726C" w:rsidR="00A707E1" w:rsidRPr="00E14BC9" w:rsidRDefault="00A707E1" w:rsidP="00E14BC9">
      <w:pPr>
        <w:rPr>
          <w:rFonts w:cs="Calibri"/>
        </w:rPr>
      </w:pPr>
    </w:p>
    <w:p w14:paraId="3B407512" w14:textId="0188FD6F" w:rsidR="00A707E1" w:rsidRPr="00E14BC9" w:rsidRDefault="00A707E1" w:rsidP="00E14BC9">
      <w:pPr>
        <w:rPr>
          <w:rFonts w:cs="Calibri"/>
        </w:rPr>
      </w:pPr>
      <w:r w:rsidRPr="00E14BC9">
        <w:rPr>
          <w:rFonts w:cs="Calibri"/>
        </w:rPr>
        <w:t xml:space="preserve">Starting in 2007, all new CI engines must be certified. If the engine is certified, please include the following information with the application in the Attachments section: </w:t>
      </w:r>
    </w:p>
    <w:p w14:paraId="206194C9" w14:textId="77777777" w:rsidR="00A707E1" w:rsidRPr="00E14BC9" w:rsidRDefault="00A707E1" w:rsidP="00E14BC9">
      <w:pPr>
        <w:rPr>
          <w:rFonts w:cs="Calibri"/>
        </w:rPr>
      </w:pPr>
    </w:p>
    <w:p w14:paraId="3D3A4471" w14:textId="77777777" w:rsidR="00A707E1" w:rsidRPr="00E14BC9" w:rsidRDefault="00A707E1" w:rsidP="00E14BC9">
      <w:pPr>
        <w:ind w:left="360"/>
        <w:rPr>
          <w:rFonts w:cs="Calibri"/>
        </w:rPr>
      </w:pPr>
      <w:r w:rsidRPr="00E14BC9">
        <w:rPr>
          <w:rFonts w:cs="Calibri"/>
          <w:b/>
        </w:rPr>
        <w:t xml:space="preserve">The Certificate of Conformity: </w:t>
      </w:r>
      <w:r w:rsidRPr="00E14BC9">
        <w:rPr>
          <w:rFonts w:cs="Calibri"/>
        </w:rPr>
        <w:t xml:space="preserve">this is a certification from EPA to the engine manufacturer that the engine complies with the Tier Standard; and </w:t>
      </w:r>
    </w:p>
    <w:p w14:paraId="34DA7A89" w14:textId="77777777" w:rsidR="00A707E1" w:rsidRPr="00E14BC9" w:rsidRDefault="00A707E1" w:rsidP="00E14BC9">
      <w:pPr>
        <w:ind w:left="360"/>
        <w:rPr>
          <w:rFonts w:cs="Calibri"/>
          <w:b/>
        </w:rPr>
      </w:pPr>
    </w:p>
    <w:p w14:paraId="43D8838D" w14:textId="43E79ACC" w:rsidR="00A707E1" w:rsidRPr="00E14BC9" w:rsidRDefault="00A707E1" w:rsidP="00E14BC9">
      <w:pPr>
        <w:ind w:left="360"/>
        <w:rPr>
          <w:rFonts w:cs="Calibri"/>
        </w:rPr>
      </w:pPr>
      <w:r w:rsidRPr="00E14BC9">
        <w:rPr>
          <w:rFonts w:cs="Calibri"/>
          <w:b/>
        </w:rPr>
        <w:t>Manufacturer</w:t>
      </w:r>
      <w:r w:rsidR="00E14BC9">
        <w:rPr>
          <w:rFonts w:cs="Calibri"/>
          <w:b/>
        </w:rPr>
        <w:t>’</w:t>
      </w:r>
      <w:r w:rsidRPr="00E14BC9">
        <w:rPr>
          <w:rFonts w:cs="Calibri"/>
          <w:b/>
        </w:rPr>
        <w:t>s technical information</w:t>
      </w:r>
      <w:r w:rsidRPr="00E14BC9">
        <w:rPr>
          <w:rFonts w:cs="Calibri"/>
        </w:rPr>
        <w:t>: If the engine is not certified, include the manufacturer</w:t>
      </w:r>
      <w:r w:rsidR="00E14BC9">
        <w:rPr>
          <w:rFonts w:cs="Calibri"/>
        </w:rPr>
        <w:t>’</w:t>
      </w:r>
      <w:r w:rsidRPr="00E14BC9">
        <w:rPr>
          <w:rFonts w:cs="Calibri"/>
        </w:rPr>
        <w:t>s technical information on the engine.</w:t>
      </w:r>
    </w:p>
    <w:p w14:paraId="307CA2CE" w14:textId="77777777" w:rsidR="00A707E1" w:rsidRPr="00E14BC9" w:rsidRDefault="00A707E1" w:rsidP="00E14BC9">
      <w:pPr>
        <w:rPr>
          <w:rFonts w:cs="Calibri"/>
        </w:rPr>
      </w:pPr>
    </w:p>
    <w:p w14:paraId="087004AF" w14:textId="7B36EC7A" w:rsidR="0055593B" w:rsidRPr="00E14BC9" w:rsidRDefault="0055593B" w:rsidP="00E14BC9">
      <w:pPr>
        <w:rPr>
          <w:rFonts w:cs="Calibri"/>
        </w:rPr>
      </w:pPr>
      <w:r w:rsidRPr="00E14BC9">
        <w:rPr>
          <w:rFonts w:cs="Calibri"/>
          <w:b/>
        </w:rPr>
        <w:t xml:space="preserve">Operating Limits: </w:t>
      </w:r>
      <w:r w:rsidRPr="00E14BC9">
        <w:rPr>
          <w:rFonts w:cs="Calibri"/>
        </w:rPr>
        <w:t xml:space="preserve">If you wish to have permit limits placed on the emission unit, mark </w:t>
      </w:r>
      <w:r w:rsidR="00E14BC9">
        <w:rPr>
          <w:rFonts w:cs="Calibri"/>
        </w:rPr>
        <w:t>“</w:t>
      </w:r>
      <w:r w:rsidRPr="00E14BC9">
        <w:rPr>
          <w:rFonts w:cs="Calibri"/>
        </w:rPr>
        <w:t>Yes.</w:t>
      </w:r>
      <w:r w:rsidR="00E14BC9">
        <w:rPr>
          <w:rFonts w:cs="Calibri"/>
        </w:rPr>
        <w:t>”</w:t>
      </w:r>
      <w:r w:rsidRPr="00E14BC9">
        <w:rPr>
          <w:rFonts w:cs="Calibri"/>
        </w:rPr>
        <w:t xml:space="preserve"> Then, provide the requested limit in the units of operating hours per year or gallons of fuel burned per year. If you are not sure about a requested operating limit, contact the Air Quality Bureau at 1-877-AIR-IOWA.</w:t>
      </w:r>
    </w:p>
    <w:p w14:paraId="21508497" w14:textId="77777777" w:rsidR="00A707E1" w:rsidRPr="00E14BC9" w:rsidRDefault="00A707E1" w:rsidP="00E14BC9">
      <w:pPr>
        <w:rPr>
          <w:rFonts w:cs="Calibri"/>
          <w:b/>
        </w:rPr>
      </w:pPr>
    </w:p>
    <w:p w14:paraId="47A41E43" w14:textId="1542B6BB" w:rsidR="00B25DBF" w:rsidRPr="00E14BC9" w:rsidRDefault="00B25DBF" w:rsidP="00E14BC9">
      <w:pPr>
        <w:rPr>
          <w:rFonts w:cs="Calibri"/>
        </w:rPr>
      </w:pPr>
      <w:r w:rsidRPr="00E14BC9">
        <w:rPr>
          <w:rFonts w:cs="Calibri"/>
          <w:b/>
        </w:rPr>
        <w:t xml:space="preserve">Fuel Burned Component List: </w:t>
      </w:r>
      <w:r w:rsidRPr="00E14BC9">
        <w:rPr>
          <w:rFonts w:cs="Calibri"/>
        </w:rPr>
        <w:t xml:space="preserve">Indicate the fuel type used by the </w:t>
      </w:r>
      <w:r w:rsidR="0030274C" w:rsidRPr="00E14BC9">
        <w:rPr>
          <w:rFonts w:cs="Calibri"/>
        </w:rPr>
        <w:t>internal combustion engine</w:t>
      </w:r>
      <w:r w:rsidRPr="00E14BC9">
        <w:rPr>
          <w:rFonts w:cs="Calibri"/>
        </w:rPr>
        <w:t xml:space="preserve"> by clicking on </w:t>
      </w:r>
      <w:r w:rsidR="00E14BC9">
        <w:rPr>
          <w:rFonts w:cs="Calibri"/>
        </w:rPr>
        <w:t>“</w:t>
      </w:r>
      <w:r w:rsidRPr="00E14BC9">
        <w:rPr>
          <w:rFonts w:cs="Calibri"/>
        </w:rPr>
        <w:t>Add New Fuel Burned Component</w:t>
      </w:r>
      <w:r w:rsidR="00E14BC9">
        <w:rPr>
          <w:rFonts w:cs="Calibri"/>
        </w:rPr>
        <w:t>”</w:t>
      </w:r>
      <w:r w:rsidRPr="00E14BC9">
        <w:rPr>
          <w:rFonts w:cs="Calibri"/>
        </w:rPr>
        <w:t>. The following screen should appear</w:t>
      </w:r>
      <w:r w:rsidR="00F53322" w:rsidRPr="00E14BC9">
        <w:rPr>
          <w:rFonts w:cs="Calibri"/>
        </w:rPr>
        <w:t xml:space="preserve"> as shown in Figure 4</w:t>
      </w:r>
      <w:r w:rsidR="00BE5937" w:rsidRPr="00E14BC9">
        <w:rPr>
          <w:rFonts w:cs="Calibri"/>
        </w:rPr>
        <w:t>3</w:t>
      </w:r>
      <w:r w:rsidRPr="00E14BC9">
        <w:rPr>
          <w:rFonts w:cs="Calibri"/>
        </w:rPr>
        <w:t>:</w:t>
      </w:r>
    </w:p>
    <w:p w14:paraId="7E29D890" w14:textId="77777777" w:rsidR="00B25DBF" w:rsidRPr="00E14BC9" w:rsidRDefault="00B25DBF" w:rsidP="00E14BC9">
      <w:pPr>
        <w:rPr>
          <w:rFonts w:cs="Calibri"/>
        </w:rPr>
      </w:pPr>
    </w:p>
    <w:p w14:paraId="2665FF8E" w14:textId="77777777" w:rsidR="00B25DBF" w:rsidRPr="00E14BC9" w:rsidRDefault="00B25DBF" w:rsidP="00E14BC9">
      <w:pPr>
        <w:jc w:val="center"/>
        <w:rPr>
          <w:rFonts w:cs="Calibri"/>
        </w:rPr>
      </w:pPr>
      <w:r w:rsidRPr="00E14BC9">
        <w:rPr>
          <w:rFonts w:cs="Calibri"/>
          <w:noProof/>
        </w:rPr>
        <w:lastRenderedPageBreak/>
        <w:drawing>
          <wp:inline distT="0" distB="0" distL="0" distR="0" wp14:anchorId="40F574A1" wp14:editId="468ED798">
            <wp:extent cx="1726834" cy="1391479"/>
            <wp:effectExtent l="0" t="0" r="6985" b="0"/>
            <wp:docPr id="64" name="Picture 64" descr="A screenshot of the Fuel Burned Component Details,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729566" cy="1393681"/>
                    </a:xfrm>
                    <a:prstGeom prst="rect">
                      <a:avLst/>
                    </a:prstGeom>
                  </pic:spPr>
                </pic:pic>
              </a:graphicData>
            </a:graphic>
          </wp:inline>
        </w:drawing>
      </w:r>
    </w:p>
    <w:p w14:paraId="3209AC26" w14:textId="07D4B064" w:rsidR="00B25DBF" w:rsidRPr="00E14BC9" w:rsidRDefault="00B25DBF" w:rsidP="00E14BC9">
      <w:pPr>
        <w:pStyle w:val="Caption"/>
        <w:contextualSpacing/>
        <w:jc w:val="center"/>
        <w:rPr>
          <w:rFonts w:cs="Calibri"/>
        </w:rPr>
      </w:pPr>
      <w:bookmarkStart w:id="124" w:name="_Toc101778487"/>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43</w:t>
      </w:r>
      <w:r w:rsidR="00323704" w:rsidRPr="00E14BC9">
        <w:rPr>
          <w:rFonts w:cs="Calibri"/>
          <w:noProof/>
        </w:rPr>
        <w:fldChar w:fldCharType="end"/>
      </w:r>
      <w:r w:rsidR="0030274C" w:rsidRPr="00E14BC9">
        <w:rPr>
          <w:rFonts w:cs="Calibri"/>
          <w:noProof/>
        </w:rPr>
        <w:t xml:space="preserve"> Engine</w:t>
      </w:r>
      <w:r w:rsidRPr="00E14BC9">
        <w:rPr>
          <w:rFonts w:cs="Calibri"/>
        </w:rPr>
        <w:t xml:space="preserve"> Fuel Burned Component Example</w:t>
      </w:r>
      <w:bookmarkEnd w:id="124"/>
    </w:p>
    <w:p w14:paraId="381E052C" w14:textId="77777777" w:rsidR="00B25DBF" w:rsidRPr="00E14BC9" w:rsidRDefault="00B25DBF" w:rsidP="00E14BC9">
      <w:pPr>
        <w:rPr>
          <w:rFonts w:cs="Calibri"/>
        </w:rPr>
      </w:pPr>
    </w:p>
    <w:p w14:paraId="4714B808" w14:textId="12DA721E" w:rsidR="00B25DBF" w:rsidRPr="00E14BC9" w:rsidRDefault="00B25DBF" w:rsidP="00E14BC9">
      <w:pPr>
        <w:rPr>
          <w:rFonts w:cs="Calibri"/>
        </w:rPr>
      </w:pPr>
      <w:r w:rsidRPr="00E14BC9">
        <w:rPr>
          <w:rFonts w:cs="Calibri"/>
        </w:rPr>
        <w:t>Select the type of fuel using the drop-down menu. For each type of fuel, the Iowa EASY Air system will require additional details specific to that fuel.</w:t>
      </w:r>
      <w:r w:rsidR="0030274C" w:rsidRPr="00E14BC9">
        <w:rPr>
          <w:rFonts w:cs="Calibri"/>
        </w:rPr>
        <w:t xml:space="preserve"> If the engine is a dual-fuel engine, add all appropriate fuel types to this form (e.g. natural gas and diesel). </w:t>
      </w:r>
      <w:r w:rsidRPr="00E14BC9">
        <w:rPr>
          <w:rFonts w:cs="Calibri"/>
        </w:rPr>
        <w:t>Explanations for the fields for each type of fuel are listed below:</w:t>
      </w:r>
    </w:p>
    <w:p w14:paraId="443CFB08" w14:textId="77777777" w:rsidR="0030274C" w:rsidRPr="00E14BC9" w:rsidRDefault="0030274C" w:rsidP="00E14BC9">
      <w:pPr>
        <w:rPr>
          <w:rFonts w:cs="Calibri"/>
        </w:rPr>
      </w:pPr>
    </w:p>
    <w:p w14:paraId="153A2B13" w14:textId="1EADED19" w:rsidR="004E20A3" w:rsidRPr="00E14BC9" w:rsidRDefault="0030274C" w:rsidP="00E14BC9">
      <w:pPr>
        <w:ind w:left="360"/>
        <w:rPr>
          <w:rFonts w:cs="Calibri"/>
        </w:rPr>
      </w:pPr>
      <w:r w:rsidRPr="00E14BC9">
        <w:rPr>
          <w:rFonts w:cs="Calibri"/>
          <w:b/>
        </w:rPr>
        <w:t xml:space="preserve">Diesel </w:t>
      </w:r>
      <w:r w:rsidR="004E20A3" w:rsidRPr="00E14BC9">
        <w:rPr>
          <w:rFonts w:cs="Calibri"/>
          <w:b/>
        </w:rPr>
        <w:t xml:space="preserve">Fuel: </w:t>
      </w:r>
      <w:r w:rsidR="004E20A3" w:rsidRPr="00E14BC9">
        <w:rPr>
          <w:rFonts w:cs="Calibri"/>
        </w:rPr>
        <w:t xml:space="preserve">Provide the full load consumption rate, which is the fuel consumption rate at the </w:t>
      </w:r>
      <w:r w:rsidRPr="00E14BC9">
        <w:rPr>
          <w:rFonts w:cs="Calibri"/>
        </w:rPr>
        <w:t>engine</w:t>
      </w:r>
      <w:r w:rsidR="00E14BC9">
        <w:rPr>
          <w:rFonts w:cs="Calibri"/>
        </w:rPr>
        <w:t>’</w:t>
      </w:r>
      <w:r w:rsidRPr="00E14BC9">
        <w:rPr>
          <w:rFonts w:cs="Calibri"/>
        </w:rPr>
        <w:t>s</w:t>
      </w:r>
      <w:r w:rsidR="004E20A3" w:rsidRPr="00E14BC9">
        <w:rPr>
          <w:rFonts w:cs="Calibri"/>
        </w:rPr>
        <w:t xml:space="preserve"> maximum rated capacity, in units of gallons per hour. Additionally, provide the sulfur content (in units of percent by weight or parts per million (ppm)) of the fuel.</w:t>
      </w:r>
    </w:p>
    <w:p w14:paraId="6EF155AD" w14:textId="49D4EE62" w:rsidR="004E20A3" w:rsidRPr="00E14BC9" w:rsidRDefault="004E20A3" w:rsidP="00E14BC9">
      <w:pPr>
        <w:ind w:left="360"/>
        <w:rPr>
          <w:rFonts w:cs="Calibri"/>
          <w:b/>
        </w:rPr>
      </w:pPr>
    </w:p>
    <w:p w14:paraId="549E84CE" w14:textId="36E82C93" w:rsidR="0030274C" w:rsidRPr="00E14BC9" w:rsidRDefault="0030274C" w:rsidP="00E14BC9">
      <w:pPr>
        <w:ind w:left="360"/>
        <w:rPr>
          <w:rFonts w:cs="Calibri"/>
        </w:rPr>
      </w:pPr>
      <w:r w:rsidRPr="00E14BC9">
        <w:rPr>
          <w:rFonts w:cs="Calibri"/>
          <w:b/>
        </w:rPr>
        <w:t xml:space="preserve">Gasoline Fuel: </w:t>
      </w:r>
      <w:r w:rsidRPr="00E14BC9">
        <w:rPr>
          <w:rFonts w:cs="Calibri"/>
        </w:rPr>
        <w:t>Provide the full load consumption rate, which is the fuel consumption rate at the engine</w:t>
      </w:r>
      <w:r w:rsidR="00E14BC9">
        <w:rPr>
          <w:rFonts w:cs="Calibri"/>
        </w:rPr>
        <w:t>’</w:t>
      </w:r>
      <w:r w:rsidRPr="00E14BC9">
        <w:rPr>
          <w:rFonts w:cs="Calibri"/>
        </w:rPr>
        <w:t>s maximum rated capacity, in units of gallons per hour.</w:t>
      </w:r>
    </w:p>
    <w:p w14:paraId="72AA0E5A" w14:textId="77777777" w:rsidR="0030274C" w:rsidRPr="00E14BC9" w:rsidRDefault="0030274C" w:rsidP="00E14BC9">
      <w:pPr>
        <w:ind w:left="360"/>
        <w:rPr>
          <w:rFonts w:cs="Calibri"/>
        </w:rPr>
      </w:pPr>
    </w:p>
    <w:p w14:paraId="00E4F323" w14:textId="7992EBDC" w:rsidR="00B25DBF" w:rsidRPr="00E14BC9" w:rsidRDefault="00B25DBF" w:rsidP="00E14BC9">
      <w:pPr>
        <w:ind w:left="360"/>
        <w:rPr>
          <w:rFonts w:cs="Calibri"/>
        </w:rPr>
      </w:pPr>
      <w:r w:rsidRPr="00E14BC9">
        <w:rPr>
          <w:rFonts w:cs="Calibri"/>
          <w:b/>
        </w:rPr>
        <w:t xml:space="preserve">Natural Gas: </w:t>
      </w:r>
      <w:r w:rsidRPr="00E14BC9">
        <w:rPr>
          <w:rFonts w:cs="Calibri"/>
        </w:rPr>
        <w:t xml:space="preserve">Provide the full load consumption rate, which is the fuel consumption rate at the </w:t>
      </w:r>
      <w:r w:rsidR="0030274C" w:rsidRPr="00E14BC9">
        <w:rPr>
          <w:rFonts w:cs="Calibri"/>
        </w:rPr>
        <w:t>engine</w:t>
      </w:r>
      <w:r w:rsidR="00E14BC9">
        <w:rPr>
          <w:rFonts w:cs="Calibri"/>
        </w:rPr>
        <w:t>’</w:t>
      </w:r>
      <w:r w:rsidR="0030274C" w:rsidRPr="00E14BC9">
        <w:rPr>
          <w:rFonts w:cs="Calibri"/>
        </w:rPr>
        <w:t>s</w:t>
      </w:r>
      <w:r w:rsidRPr="00E14BC9">
        <w:rPr>
          <w:rFonts w:cs="Calibri"/>
        </w:rPr>
        <w:t xml:space="preserve"> maximum rated capacity, in units of cubic feet (cf) per hour.</w:t>
      </w:r>
    </w:p>
    <w:p w14:paraId="512A1B4E" w14:textId="77777777" w:rsidR="00B25DBF" w:rsidRPr="00E14BC9" w:rsidRDefault="00B25DBF" w:rsidP="00E14BC9">
      <w:pPr>
        <w:rPr>
          <w:rFonts w:cs="Calibri"/>
          <w:b/>
        </w:rPr>
      </w:pPr>
    </w:p>
    <w:p w14:paraId="5136DE28" w14:textId="0F0C5156" w:rsidR="00B25DBF" w:rsidRPr="00E14BC9" w:rsidRDefault="00B25DBF" w:rsidP="00E14BC9">
      <w:pPr>
        <w:ind w:left="360"/>
        <w:rPr>
          <w:rFonts w:cs="Calibri"/>
        </w:rPr>
      </w:pPr>
      <w:r w:rsidRPr="00E14BC9">
        <w:rPr>
          <w:rFonts w:cs="Calibri"/>
          <w:b/>
        </w:rPr>
        <w:t xml:space="preserve">Other Fuels: </w:t>
      </w:r>
      <w:r w:rsidRPr="00E14BC9">
        <w:rPr>
          <w:rFonts w:cs="Calibri"/>
        </w:rPr>
        <w:t xml:space="preserve">Provide the fuel type, along with the full load consumption rate, which is the fuel consumption rate at the </w:t>
      </w:r>
      <w:r w:rsidR="0030274C" w:rsidRPr="00E14BC9">
        <w:rPr>
          <w:rFonts w:cs="Calibri"/>
        </w:rPr>
        <w:t>engine</w:t>
      </w:r>
      <w:r w:rsidR="00E14BC9">
        <w:rPr>
          <w:rFonts w:cs="Calibri"/>
        </w:rPr>
        <w:t>’</w:t>
      </w:r>
      <w:r w:rsidR="0030274C" w:rsidRPr="00E14BC9">
        <w:rPr>
          <w:rFonts w:cs="Calibri"/>
        </w:rPr>
        <w:t>s</w:t>
      </w:r>
      <w:r w:rsidRPr="00E14BC9">
        <w:rPr>
          <w:rFonts w:cs="Calibri"/>
        </w:rPr>
        <w:t xml:space="preserve"> maximum rated capacity. </w:t>
      </w:r>
      <w:r w:rsidR="0030274C" w:rsidRPr="00E14BC9">
        <w:rPr>
          <w:rFonts w:cs="Calibri"/>
        </w:rPr>
        <w:t xml:space="preserve">Other fuels would include: propane, digester biogas, or landfill gas. </w:t>
      </w:r>
      <w:r w:rsidRPr="00E14BC9">
        <w:rPr>
          <w:rFonts w:cs="Calibri"/>
        </w:rPr>
        <w:t>Specify the units from the options of gallons per hour</w:t>
      </w:r>
      <w:r w:rsidR="0030274C" w:rsidRPr="00E14BC9">
        <w:rPr>
          <w:rFonts w:cs="Calibri"/>
        </w:rPr>
        <w:t xml:space="preserve"> or</w:t>
      </w:r>
      <w:r w:rsidRPr="00E14BC9">
        <w:rPr>
          <w:rFonts w:cs="Calibri"/>
        </w:rPr>
        <w:t xml:space="preserve"> cubic feet per hour. Additionally, provide the sulfur content (in units of percent by weight or parts per million (ppm)) of the fuel.</w:t>
      </w:r>
    </w:p>
    <w:p w14:paraId="5ED3E2DA" w14:textId="3F7D7C3E" w:rsidR="00A707E1" w:rsidRPr="00E14BC9" w:rsidRDefault="00A707E1" w:rsidP="00E14BC9">
      <w:pPr>
        <w:rPr>
          <w:rFonts w:cs="Calibri"/>
        </w:rPr>
      </w:pPr>
    </w:p>
    <w:p w14:paraId="07455D75" w14:textId="061EB589" w:rsidR="0030274C" w:rsidRPr="00E14BC9" w:rsidRDefault="0030274C" w:rsidP="00E14BC9">
      <w:pPr>
        <w:rPr>
          <w:rFonts w:cs="Calibri"/>
          <w:b/>
        </w:rPr>
      </w:pPr>
      <w:r w:rsidRPr="00E14BC9">
        <w:rPr>
          <w:rFonts w:cs="Calibri"/>
        </w:rPr>
        <w:t xml:space="preserve">Once you have finished entering information for the fuel component burned, click on </w:t>
      </w:r>
      <w:r w:rsidR="00E14BC9">
        <w:rPr>
          <w:rFonts w:cs="Calibri"/>
        </w:rPr>
        <w:t>“</w:t>
      </w:r>
      <w:r w:rsidRPr="00E14BC9">
        <w:rPr>
          <w:rFonts w:cs="Calibri"/>
        </w:rPr>
        <w:t>Save</w:t>
      </w:r>
      <w:r w:rsidR="00E14BC9">
        <w:rPr>
          <w:rFonts w:cs="Calibri"/>
        </w:rPr>
        <w:t>”</w:t>
      </w:r>
      <w:r w:rsidRPr="00E14BC9">
        <w:rPr>
          <w:rFonts w:cs="Calibri"/>
        </w:rPr>
        <w:t xml:space="preserve"> to add the component to the table. You may view or edit the component using the </w:t>
      </w:r>
      <w:r w:rsidR="00E14BC9">
        <w:rPr>
          <w:rFonts w:cs="Calibri"/>
        </w:rPr>
        <w:t>“</w:t>
      </w:r>
      <w:r w:rsidRPr="00E14BC9">
        <w:rPr>
          <w:rFonts w:cs="Calibri"/>
        </w:rPr>
        <w:t>pencil and paper</w:t>
      </w:r>
      <w:r w:rsidR="00E14BC9">
        <w:rPr>
          <w:rFonts w:cs="Calibri"/>
        </w:rPr>
        <w:t>”</w:t>
      </w:r>
      <w:r w:rsidRPr="00E14BC9">
        <w:rPr>
          <w:rFonts w:cs="Calibri"/>
        </w:rPr>
        <w:t xml:space="preserve"> icon, or delete the record using the red </w:t>
      </w:r>
      <w:r w:rsidR="00E14BC9">
        <w:rPr>
          <w:rFonts w:cs="Calibri"/>
        </w:rPr>
        <w:t>“</w:t>
      </w:r>
      <w:r w:rsidRPr="00E14BC9">
        <w:rPr>
          <w:rFonts w:cs="Calibri"/>
        </w:rPr>
        <w:t>x</w:t>
      </w:r>
      <w:r w:rsidR="00E14BC9">
        <w:rPr>
          <w:rFonts w:cs="Calibri"/>
        </w:rPr>
        <w:t>”</w:t>
      </w:r>
      <w:r w:rsidRPr="00E14BC9">
        <w:rPr>
          <w:rFonts w:cs="Calibri"/>
        </w:rPr>
        <w:t xml:space="preserve"> icon. If you choose to delete the record,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w:t>
      </w:r>
    </w:p>
    <w:p w14:paraId="0F6DC9CD" w14:textId="77777777" w:rsidR="006C6C6C" w:rsidRPr="00E14BC9" w:rsidRDefault="006C6C6C" w:rsidP="00E14BC9">
      <w:pPr>
        <w:rPr>
          <w:rFonts w:cs="Calibri"/>
        </w:rPr>
      </w:pPr>
    </w:p>
    <w:p w14:paraId="751E776E" w14:textId="1334A3D8" w:rsidR="006C6C6C" w:rsidRPr="00E14BC9" w:rsidRDefault="00F00625" w:rsidP="00E14BC9">
      <w:pPr>
        <w:pStyle w:val="Heading4"/>
      </w:pPr>
      <w:bookmarkStart w:id="125" w:name="_Nonmetallic_Mineral_Processing"/>
      <w:bookmarkStart w:id="126" w:name="_Toc101778423"/>
      <w:bookmarkEnd w:id="125"/>
      <w:r w:rsidRPr="00E14BC9">
        <w:t>Nonmetallic Mineral Processing Plant</w:t>
      </w:r>
      <w:bookmarkEnd w:id="126"/>
    </w:p>
    <w:p w14:paraId="657E47AB" w14:textId="50402418" w:rsidR="00F00625" w:rsidRPr="00E14BC9" w:rsidRDefault="00BD3603" w:rsidP="00E14BC9">
      <w:pPr>
        <w:rPr>
          <w:rFonts w:cs="Calibri"/>
        </w:rPr>
      </w:pPr>
      <w:r w:rsidRPr="00E14BC9">
        <w:rPr>
          <w:rFonts w:cs="Calibri"/>
          <w:b/>
        </w:rPr>
        <w:t xml:space="preserve">Equipment List: </w:t>
      </w:r>
      <w:r w:rsidRPr="00E14BC9">
        <w:rPr>
          <w:rFonts w:cs="Calibri"/>
        </w:rPr>
        <w:t xml:space="preserve">Indicate whether you </w:t>
      </w:r>
      <w:r w:rsidR="00AC28CD" w:rsidRPr="00E14BC9">
        <w:rPr>
          <w:rFonts w:cs="Calibri"/>
        </w:rPr>
        <w:t xml:space="preserve">will attach an equipment list to the application. If providing an equipment list, please label the attachment </w:t>
      </w:r>
      <w:r w:rsidR="00E14BC9">
        <w:rPr>
          <w:rFonts w:cs="Calibri"/>
        </w:rPr>
        <w:t>“</w:t>
      </w:r>
      <w:r w:rsidR="00AC28CD" w:rsidRPr="00E14BC9">
        <w:rPr>
          <w:rFonts w:cs="Calibri"/>
        </w:rPr>
        <w:t>EU2-1A</w:t>
      </w:r>
      <w:r w:rsidR="00E14BC9">
        <w:rPr>
          <w:rFonts w:cs="Calibri"/>
        </w:rPr>
        <w:t>”</w:t>
      </w:r>
      <w:r w:rsidR="00AC28CD" w:rsidRPr="00E14BC9">
        <w:rPr>
          <w:rFonts w:cs="Calibri"/>
        </w:rPr>
        <w:t xml:space="preserve"> and provide the following information for each equipment: Date of On-Site Installation, Emission Unit (EU) ID, Emission Unit Name, Emission Unit Description, Construction Date, Modification Date, and Maximum Rated Capacity. Provide the name of all the equipment at your plant that generates fugitive emissions only. </w:t>
      </w:r>
      <w:r w:rsidR="00AC28CD" w:rsidRPr="00E14BC9">
        <w:rPr>
          <w:rFonts w:cs="Calibri"/>
          <w:b/>
        </w:rPr>
        <w:t>Fugitive emissions</w:t>
      </w:r>
      <w:r w:rsidR="00AC28CD" w:rsidRPr="00E14BC9">
        <w:rPr>
          <w:rFonts w:cs="Calibri"/>
        </w:rPr>
        <w:t xml:space="preserve"> means particulate matter not collected by a capture system and is released to the atmosphere at the point of generation. The equipment includes, but is not limited to: each crusher, grinding mill, screener, belt conveyor, bucket elevator, bagging operation, storage bin, enclosed truck, or railcar loading station.</w:t>
      </w:r>
    </w:p>
    <w:p w14:paraId="109C543C" w14:textId="58583BB7" w:rsidR="00AC28CD" w:rsidRPr="00E14BC9" w:rsidRDefault="00AC28CD" w:rsidP="00E14BC9">
      <w:pPr>
        <w:rPr>
          <w:rFonts w:cs="Calibri"/>
        </w:rPr>
      </w:pPr>
    </w:p>
    <w:p w14:paraId="4BF7C4FB" w14:textId="19BCFE29" w:rsidR="00AC28CD" w:rsidRPr="00E14BC9" w:rsidRDefault="00AC28CD" w:rsidP="00E14BC9">
      <w:pPr>
        <w:rPr>
          <w:rFonts w:cs="Calibri"/>
          <w:b/>
        </w:rPr>
      </w:pPr>
      <w:r w:rsidRPr="00E14BC9">
        <w:rPr>
          <w:rFonts w:cs="Calibri"/>
          <w:b/>
        </w:rPr>
        <w:t xml:space="preserve">Emission Unit Description: </w:t>
      </w:r>
      <w:r w:rsidRPr="00E14BC9">
        <w:rPr>
          <w:rFonts w:cs="Calibri"/>
        </w:rPr>
        <w:t>For each piece of equipment, provide a description. For example: jaw crusher, supply belt, Simplicity screener, cone crusher, etc. Provide manufacturer</w:t>
      </w:r>
      <w:r w:rsidR="00E14BC9">
        <w:rPr>
          <w:rFonts w:cs="Calibri"/>
        </w:rPr>
        <w:t>’</w:t>
      </w:r>
      <w:r w:rsidRPr="00E14BC9">
        <w:rPr>
          <w:rFonts w:cs="Calibri"/>
        </w:rPr>
        <w:t>s name if known.</w:t>
      </w:r>
    </w:p>
    <w:p w14:paraId="15B774BE" w14:textId="52D56900" w:rsidR="00F00625" w:rsidRPr="00E14BC9" w:rsidRDefault="00F00625" w:rsidP="00E14BC9">
      <w:pPr>
        <w:rPr>
          <w:rFonts w:cs="Calibri"/>
        </w:rPr>
      </w:pPr>
    </w:p>
    <w:p w14:paraId="602A0AFA" w14:textId="7F652C38" w:rsidR="00AC28CD" w:rsidRPr="00E14BC9" w:rsidRDefault="00AC28CD" w:rsidP="00E14BC9">
      <w:pPr>
        <w:rPr>
          <w:rFonts w:cs="Calibri"/>
        </w:rPr>
      </w:pPr>
      <w:r w:rsidRPr="00E14BC9">
        <w:rPr>
          <w:rFonts w:cs="Calibri"/>
          <w:b/>
        </w:rPr>
        <w:t>Construction Date</w:t>
      </w:r>
      <w:r w:rsidR="00852238" w:rsidRPr="00E14BC9">
        <w:rPr>
          <w:rFonts w:cs="Calibri"/>
          <w:b/>
        </w:rPr>
        <w:t>*</w:t>
      </w:r>
      <w:r w:rsidRPr="00E14BC9">
        <w:rPr>
          <w:rFonts w:cs="Calibri"/>
          <w:b/>
        </w:rPr>
        <w:t>:</w:t>
      </w:r>
      <w:r w:rsidRPr="00E14BC9">
        <w:rPr>
          <w:rFonts w:cs="Calibri"/>
        </w:rPr>
        <w:t xml:space="preserve"> Provide the date of original construction for the equipment emission unit. In the case of proposed construction, provide the best estimate of construction commencement. For the purpose of this form, </w:t>
      </w:r>
      <w:r w:rsidRPr="00E14BC9">
        <w:rPr>
          <w:rFonts w:cs="Calibri"/>
          <w:b/>
        </w:rPr>
        <w:t>Construction</w:t>
      </w:r>
      <w:r w:rsidRPr="00E14BC9">
        <w:rPr>
          <w:rFonts w:cs="Calibri"/>
        </w:rPr>
        <w:t xml:space="preserve"> means fabrication, erection, or installation of any new equipment or control equipment that would result in a change in emissions. If you don</w:t>
      </w:r>
      <w:r w:rsidR="00E14BC9">
        <w:rPr>
          <w:rFonts w:cs="Calibri"/>
        </w:rPr>
        <w:t>’</w:t>
      </w:r>
      <w:r w:rsidRPr="00E14BC9">
        <w:rPr>
          <w:rFonts w:cs="Calibri"/>
        </w:rPr>
        <w:t>t know the month, use January 1</w:t>
      </w:r>
      <w:r w:rsidRPr="00E14BC9">
        <w:rPr>
          <w:rFonts w:cs="Calibri"/>
          <w:vertAlign w:val="superscript"/>
        </w:rPr>
        <w:t>st</w:t>
      </w:r>
      <w:r w:rsidRPr="00E14BC9">
        <w:rPr>
          <w:rFonts w:cs="Calibri"/>
        </w:rPr>
        <w:t xml:space="preserve"> of the known year.</w:t>
      </w:r>
    </w:p>
    <w:p w14:paraId="20B3EBBF" w14:textId="3167CFC3" w:rsidR="00AC28CD" w:rsidRPr="00E14BC9" w:rsidRDefault="00AC28CD" w:rsidP="00E14BC9">
      <w:pPr>
        <w:rPr>
          <w:rFonts w:cs="Calibri"/>
        </w:rPr>
      </w:pPr>
    </w:p>
    <w:p w14:paraId="40D17F9C" w14:textId="3722DDB7" w:rsidR="00852238" w:rsidRDefault="00AC28CD" w:rsidP="00E14BC9">
      <w:pPr>
        <w:rPr>
          <w:rFonts w:cs="Calibri"/>
        </w:rPr>
      </w:pPr>
      <w:r w:rsidRPr="00E14BC9">
        <w:rPr>
          <w:rFonts w:cs="Calibri"/>
          <w:b/>
        </w:rPr>
        <w:lastRenderedPageBreak/>
        <w:t>Modification Date</w:t>
      </w:r>
      <w:r w:rsidR="00852238" w:rsidRPr="00E14BC9">
        <w:rPr>
          <w:rFonts w:cs="Calibri"/>
          <w:b/>
        </w:rPr>
        <w:t>*</w:t>
      </w:r>
      <w:r w:rsidRPr="00E14BC9">
        <w:rPr>
          <w:rFonts w:cs="Calibri"/>
          <w:b/>
        </w:rPr>
        <w:t xml:space="preserve">: </w:t>
      </w:r>
      <w:r w:rsidRPr="00E14BC9">
        <w:rPr>
          <w:rFonts w:cs="Calibri"/>
        </w:rPr>
        <w:t xml:space="preserve">Provide the date of modification for the equipment emission unit. In the case of proposed modification, provide the best estimate of modification commencement. For the purpose of this form, </w:t>
      </w:r>
      <w:r w:rsidRPr="00E14BC9">
        <w:rPr>
          <w:rFonts w:cs="Calibri"/>
          <w:b/>
          <w:i/>
        </w:rPr>
        <w:t>Modification</w:t>
      </w:r>
      <w:r w:rsidRPr="00E14BC9">
        <w:rPr>
          <w:rFonts w:cs="Calibri"/>
        </w:rPr>
        <w:t xml:space="preserve"> means any physical change or change in the method of operation of any existing equipment or control equipment. </w:t>
      </w:r>
      <w:r w:rsidR="00852238" w:rsidRPr="00E14BC9">
        <w:rPr>
          <w:rFonts w:cs="Calibri"/>
        </w:rPr>
        <w:t>If you don</w:t>
      </w:r>
      <w:r w:rsidR="00E14BC9">
        <w:rPr>
          <w:rFonts w:cs="Calibri"/>
        </w:rPr>
        <w:t>’</w:t>
      </w:r>
      <w:r w:rsidR="00852238" w:rsidRPr="00E14BC9">
        <w:rPr>
          <w:rFonts w:cs="Calibri"/>
        </w:rPr>
        <w:t>t know the month, use January 1</w:t>
      </w:r>
      <w:r w:rsidR="00852238" w:rsidRPr="00E14BC9">
        <w:rPr>
          <w:rFonts w:cs="Calibri"/>
          <w:vertAlign w:val="superscript"/>
        </w:rPr>
        <w:t>st</w:t>
      </w:r>
      <w:r w:rsidR="00852238" w:rsidRPr="00E14BC9">
        <w:rPr>
          <w:rFonts w:cs="Calibri"/>
        </w:rPr>
        <w:t xml:space="preserve"> of the known year.</w:t>
      </w:r>
    </w:p>
    <w:p w14:paraId="4FA09011" w14:textId="77777777" w:rsidR="00E14BC9" w:rsidRPr="00E14BC9" w:rsidRDefault="00E14BC9" w:rsidP="00E14BC9">
      <w:pPr>
        <w:rPr>
          <w:rFonts w:cs="Calibri"/>
        </w:rPr>
      </w:pPr>
    </w:p>
    <w:p w14:paraId="49882C64" w14:textId="5766573A" w:rsidR="00852238" w:rsidRPr="00E14BC9" w:rsidRDefault="00852238" w:rsidP="00E14BC9">
      <w:pPr>
        <w:pStyle w:val="IntenseQuote"/>
        <w:spacing w:before="0" w:after="0"/>
        <w:rPr>
          <w:rFonts w:cs="Calibri"/>
        </w:rPr>
      </w:pPr>
      <w:r w:rsidRPr="00E14BC9">
        <w:rPr>
          <w:rFonts w:cs="Calibri"/>
        </w:rPr>
        <w:t>* Month/day/year should be provided for equipment that began construction in 1983 and in 2008. For any other year, only the year is required.</w:t>
      </w:r>
    </w:p>
    <w:p w14:paraId="3BA2C12A" w14:textId="77777777" w:rsidR="00E14BC9" w:rsidRDefault="00E14BC9" w:rsidP="00E14BC9">
      <w:pPr>
        <w:rPr>
          <w:rFonts w:cs="Calibri"/>
          <w:b/>
        </w:rPr>
      </w:pPr>
    </w:p>
    <w:p w14:paraId="0B9C70BF" w14:textId="5DC3CD2B" w:rsidR="00852238" w:rsidRPr="00E14BC9" w:rsidRDefault="00852238" w:rsidP="00E14BC9">
      <w:pPr>
        <w:rPr>
          <w:rFonts w:cs="Calibri"/>
        </w:rPr>
      </w:pPr>
      <w:r w:rsidRPr="00E14BC9">
        <w:rPr>
          <w:rFonts w:cs="Calibri"/>
          <w:b/>
        </w:rPr>
        <w:t>Maximum Rated Capacity</w:t>
      </w:r>
      <w:r w:rsidRPr="00E14BC9">
        <w:rPr>
          <w:rFonts w:cs="Calibri"/>
        </w:rPr>
        <w:t>: Indicate the maximum rated capacity of the equipment. Use tons per hour for a crusher, grinding mill, bucket elevator, bagging operation, enclosed truck, or railcar loading station; use the total surface area of the top screen for a screening operation; use the width for a conveyor belt; and use tons for a storage bin.</w:t>
      </w:r>
    </w:p>
    <w:p w14:paraId="4AC64897" w14:textId="77777777" w:rsidR="00852238" w:rsidRPr="00E14BC9" w:rsidRDefault="00852238" w:rsidP="00E14BC9">
      <w:pPr>
        <w:rPr>
          <w:rFonts w:cs="Calibri"/>
        </w:rPr>
      </w:pPr>
    </w:p>
    <w:p w14:paraId="41C60541" w14:textId="37B4CB31" w:rsidR="00F00625" w:rsidRPr="00E14BC9" w:rsidRDefault="00F00625" w:rsidP="00E14BC9">
      <w:pPr>
        <w:pStyle w:val="Heading4"/>
      </w:pPr>
      <w:bookmarkStart w:id="127" w:name="_Spray_Paint_Booth"/>
      <w:bookmarkStart w:id="128" w:name="_Toc101778424"/>
      <w:bookmarkEnd w:id="127"/>
      <w:r w:rsidRPr="00E14BC9">
        <w:t>Spray Paint Booth</w:t>
      </w:r>
      <w:bookmarkEnd w:id="128"/>
    </w:p>
    <w:p w14:paraId="7FCB45B6" w14:textId="154B7B46" w:rsidR="006C6C6C" w:rsidRPr="00E14BC9" w:rsidRDefault="00C33F5A" w:rsidP="00E14BC9">
      <w:pPr>
        <w:rPr>
          <w:rFonts w:cs="Calibri"/>
          <w:b/>
        </w:rPr>
      </w:pPr>
      <w:r w:rsidRPr="00E14BC9">
        <w:rPr>
          <w:rFonts w:cs="Calibri"/>
          <w:b/>
        </w:rPr>
        <w:t>Spray Gun Descriptions and Specifications</w:t>
      </w:r>
      <w:r w:rsidR="001D04DB" w:rsidRPr="00E14BC9">
        <w:rPr>
          <w:rFonts w:cs="Calibri"/>
          <w:b/>
        </w:rPr>
        <w:t xml:space="preserve">: </w:t>
      </w:r>
      <w:r w:rsidR="001D04DB" w:rsidRPr="00E14BC9">
        <w:rPr>
          <w:rFonts w:cs="Calibri"/>
        </w:rPr>
        <w:t xml:space="preserve">Please provide information on the spray gun(s) used in the booth. Add a new record for each gun in the booth. To add a record to the Table, click on </w:t>
      </w:r>
      <w:r w:rsidR="00E14BC9">
        <w:rPr>
          <w:rFonts w:cs="Calibri"/>
        </w:rPr>
        <w:t>“</w:t>
      </w:r>
      <w:r w:rsidR="001D04DB" w:rsidRPr="00E14BC9">
        <w:rPr>
          <w:rFonts w:cs="Calibri"/>
        </w:rPr>
        <w:t>Add New Record</w:t>
      </w:r>
      <w:r w:rsidR="00E14BC9">
        <w:rPr>
          <w:rFonts w:cs="Calibri"/>
        </w:rPr>
        <w:t>”</w:t>
      </w:r>
      <w:r w:rsidR="001D04DB" w:rsidRPr="00E14BC9">
        <w:rPr>
          <w:rFonts w:cs="Calibri"/>
        </w:rPr>
        <w:t>. In the table provide the following information</w:t>
      </w:r>
      <w:r w:rsidR="00F53322" w:rsidRPr="00E14BC9">
        <w:rPr>
          <w:rFonts w:cs="Calibri"/>
        </w:rPr>
        <w:t xml:space="preserve"> (See Figure 4</w:t>
      </w:r>
      <w:r w:rsidR="00BE5937" w:rsidRPr="00E14BC9">
        <w:rPr>
          <w:rFonts w:cs="Calibri"/>
        </w:rPr>
        <w:t>4</w:t>
      </w:r>
      <w:r w:rsidR="00F53322" w:rsidRPr="00E14BC9">
        <w:rPr>
          <w:rFonts w:cs="Calibri"/>
        </w:rPr>
        <w:t>)</w:t>
      </w:r>
      <w:r w:rsidR="001D04DB" w:rsidRPr="00E14BC9">
        <w:rPr>
          <w:rFonts w:cs="Calibri"/>
        </w:rPr>
        <w:t>:</w:t>
      </w:r>
    </w:p>
    <w:p w14:paraId="3B73090D" w14:textId="77777777" w:rsidR="00C33F5A" w:rsidRPr="00E14BC9" w:rsidRDefault="00C33F5A" w:rsidP="00E14BC9">
      <w:pPr>
        <w:rPr>
          <w:rFonts w:cs="Calibri"/>
        </w:rPr>
      </w:pPr>
    </w:p>
    <w:p w14:paraId="62CE1E47" w14:textId="05CC4E7E" w:rsidR="001D04DB" w:rsidRPr="00E14BC9" w:rsidRDefault="001D04DB" w:rsidP="00E14BC9">
      <w:pPr>
        <w:ind w:left="360"/>
        <w:rPr>
          <w:rFonts w:cs="Calibri"/>
        </w:rPr>
      </w:pPr>
      <w:r w:rsidRPr="00E14BC9">
        <w:rPr>
          <w:rFonts w:cs="Calibri"/>
          <w:b/>
        </w:rPr>
        <w:t xml:space="preserve">Manufacturer: </w:t>
      </w:r>
      <w:r w:rsidRPr="00E14BC9">
        <w:rPr>
          <w:rFonts w:cs="Calibri"/>
        </w:rPr>
        <w:t xml:space="preserve">Specify the manufacturer(s) of the spray gun(s) used in your paint booth. </w:t>
      </w:r>
    </w:p>
    <w:p w14:paraId="186C7757" w14:textId="77777777" w:rsidR="001D04DB" w:rsidRPr="00E14BC9" w:rsidRDefault="001D04DB" w:rsidP="00E14BC9">
      <w:pPr>
        <w:ind w:left="360"/>
        <w:rPr>
          <w:rFonts w:cs="Calibri"/>
          <w:b/>
        </w:rPr>
      </w:pPr>
    </w:p>
    <w:p w14:paraId="142B0D84" w14:textId="77777777" w:rsidR="001D04DB" w:rsidRPr="00E14BC9" w:rsidRDefault="001D04DB" w:rsidP="00E14BC9">
      <w:pPr>
        <w:ind w:left="360"/>
        <w:rPr>
          <w:rFonts w:cs="Calibri"/>
          <w:b/>
          <w:u w:val="single"/>
        </w:rPr>
      </w:pPr>
      <w:r w:rsidRPr="00E14BC9">
        <w:rPr>
          <w:rFonts w:cs="Calibri"/>
          <w:b/>
        </w:rPr>
        <w:t xml:space="preserve">Model: </w:t>
      </w:r>
      <w:r w:rsidRPr="00E14BC9">
        <w:rPr>
          <w:rFonts w:cs="Calibri"/>
        </w:rPr>
        <w:t>Specify the model(s) of the spray gun(s). Model information can be obtained from the manufacturer or vendor.</w:t>
      </w:r>
    </w:p>
    <w:p w14:paraId="52B22A50" w14:textId="77777777" w:rsidR="001D04DB" w:rsidRPr="00E14BC9" w:rsidRDefault="001D04DB" w:rsidP="00E14BC9">
      <w:pPr>
        <w:ind w:left="360"/>
        <w:rPr>
          <w:rFonts w:cs="Calibri"/>
          <w:b/>
          <w:u w:val="single"/>
        </w:rPr>
      </w:pPr>
    </w:p>
    <w:p w14:paraId="180E2318" w14:textId="7AAB9003" w:rsidR="001D04DB" w:rsidRPr="00E14BC9" w:rsidRDefault="001D04DB" w:rsidP="00E14BC9">
      <w:pPr>
        <w:ind w:left="360"/>
        <w:rPr>
          <w:rFonts w:cs="Calibri"/>
          <w:b/>
          <w:u w:val="single"/>
        </w:rPr>
      </w:pPr>
      <w:r w:rsidRPr="00E14BC9">
        <w:rPr>
          <w:rFonts w:cs="Calibri"/>
          <w:b/>
        </w:rPr>
        <w:t xml:space="preserve">Gun Type: </w:t>
      </w:r>
      <w:r w:rsidRPr="00E14BC9">
        <w:rPr>
          <w:rFonts w:cs="Calibri"/>
        </w:rPr>
        <w:t>Indicate the type of the spray gun(s). The type can be airless, conventional, electrostatic, or HVLP. The type of spray gun can be obtained from the manufacturer or vendor.</w:t>
      </w:r>
    </w:p>
    <w:p w14:paraId="71651600" w14:textId="77777777" w:rsidR="001D04DB" w:rsidRPr="00E14BC9" w:rsidRDefault="001D04DB" w:rsidP="00E14BC9">
      <w:pPr>
        <w:ind w:left="360"/>
        <w:rPr>
          <w:rFonts w:cs="Calibri"/>
          <w:b/>
          <w:u w:val="single"/>
        </w:rPr>
      </w:pPr>
    </w:p>
    <w:p w14:paraId="4E09E660" w14:textId="29FD6F82" w:rsidR="001D04DB" w:rsidRPr="00E14BC9" w:rsidRDefault="001D04DB" w:rsidP="00E14BC9">
      <w:pPr>
        <w:ind w:left="360"/>
        <w:rPr>
          <w:rFonts w:cs="Calibri"/>
          <w:b/>
        </w:rPr>
      </w:pPr>
      <w:r w:rsidRPr="00E14BC9">
        <w:rPr>
          <w:rFonts w:cs="Calibri"/>
          <w:b/>
        </w:rPr>
        <w:t xml:space="preserve">Transfer Efficiency Percentage: </w:t>
      </w:r>
      <w:r w:rsidRPr="00E14BC9">
        <w:rPr>
          <w:rFonts w:cs="Calibri"/>
        </w:rPr>
        <w:t xml:space="preserve">Indicate the transfer efficiency of the painting operation in percent. Transfer efficiency is the ratio of the amount of coating solids deposited on the surface of the material coated to the total amount of coating solids sprayed. It is dependent on several factors including the type of material coated, the type of spray gun used, and the efficiency of the person applying the spray material. For estimates of transfer efficiency, please refer to your spray gun manufacturer or vendor, or Appendix E in the DNR guidance document </w:t>
      </w:r>
      <w:hyperlink r:id="rId64" w:anchor="258770-general-guidance" w:history="1">
        <w:r w:rsidRPr="00E14BC9">
          <w:rPr>
            <w:rStyle w:val="Hyperlink"/>
            <w:rFonts w:cs="Calibri"/>
          </w:rPr>
          <w:t>Estimation of Emissions for Form EC</w:t>
        </w:r>
      </w:hyperlink>
      <w:r w:rsidRPr="00E14BC9">
        <w:rPr>
          <w:rFonts w:cs="Calibri"/>
        </w:rPr>
        <w:t>.</w:t>
      </w:r>
    </w:p>
    <w:p w14:paraId="6CD7CBC3" w14:textId="77777777" w:rsidR="001D04DB" w:rsidRPr="00E14BC9" w:rsidRDefault="001D04DB" w:rsidP="00E14BC9">
      <w:pPr>
        <w:ind w:left="360"/>
        <w:rPr>
          <w:rFonts w:cs="Calibri"/>
          <w:b/>
        </w:rPr>
      </w:pPr>
    </w:p>
    <w:p w14:paraId="2DB0DE58" w14:textId="77777777" w:rsidR="001D04DB" w:rsidRPr="00E14BC9" w:rsidRDefault="001D04DB" w:rsidP="00E14BC9">
      <w:pPr>
        <w:ind w:left="360"/>
        <w:rPr>
          <w:rFonts w:cs="Calibri"/>
        </w:rPr>
      </w:pPr>
      <w:r w:rsidRPr="00E14BC9">
        <w:rPr>
          <w:rFonts w:cs="Calibri"/>
          <w:b/>
        </w:rPr>
        <w:t xml:space="preserve">Maximum Rated Capacity: </w:t>
      </w:r>
      <w:r w:rsidRPr="00E14BC9">
        <w:rPr>
          <w:rFonts w:cs="Calibri"/>
        </w:rPr>
        <w:t>The rated capacity is the maximum spray rate of the spray gun(s).</w:t>
      </w:r>
    </w:p>
    <w:p w14:paraId="754E9C06" w14:textId="77777777" w:rsidR="001D04DB" w:rsidRPr="00E14BC9" w:rsidRDefault="001D04DB" w:rsidP="00E14BC9">
      <w:pPr>
        <w:ind w:left="360"/>
        <w:rPr>
          <w:rFonts w:cs="Calibri"/>
          <w:b/>
        </w:rPr>
      </w:pPr>
    </w:p>
    <w:p w14:paraId="63C48C03" w14:textId="55144865" w:rsidR="001D04DB" w:rsidRPr="00E14BC9" w:rsidRDefault="001D04DB" w:rsidP="00E14BC9">
      <w:pPr>
        <w:ind w:left="360"/>
        <w:rPr>
          <w:rFonts w:cs="Calibri"/>
        </w:rPr>
      </w:pPr>
      <w:r w:rsidRPr="00E14BC9">
        <w:rPr>
          <w:rFonts w:cs="Calibri"/>
          <w:b/>
        </w:rPr>
        <w:t xml:space="preserve">Units: </w:t>
      </w:r>
      <w:r w:rsidRPr="00E14BC9">
        <w:rPr>
          <w:rFonts w:cs="Calibri"/>
        </w:rPr>
        <w:t>Provide the units of measure used to describe the Maximum Rated Capacity (e.g. gallons per minute, ounces per minute, etc.).</w:t>
      </w:r>
    </w:p>
    <w:p w14:paraId="758788F1" w14:textId="629E7C2F" w:rsidR="00C33F5A" w:rsidRPr="00E14BC9" w:rsidRDefault="00C33F5A" w:rsidP="00E14BC9">
      <w:pPr>
        <w:ind w:left="360"/>
        <w:rPr>
          <w:rFonts w:cs="Calibri"/>
          <w:b/>
        </w:rPr>
      </w:pPr>
    </w:p>
    <w:p w14:paraId="750F02D1" w14:textId="0C8CE360" w:rsidR="00834007" w:rsidRPr="00E14BC9" w:rsidRDefault="00834007" w:rsidP="00E14BC9">
      <w:pPr>
        <w:jc w:val="center"/>
        <w:rPr>
          <w:rFonts w:cs="Calibri"/>
          <w:b/>
        </w:rPr>
      </w:pPr>
      <w:r w:rsidRPr="00E14BC9">
        <w:rPr>
          <w:rFonts w:cs="Calibri"/>
          <w:b/>
          <w:noProof/>
        </w:rPr>
        <w:drawing>
          <wp:inline distT="0" distB="0" distL="0" distR="0" wp14:anchorId="13FB875C" wp14:editId="0DB67C01">
            <wp:extent cx="6309360" cy="1223010"/>
            <wp:effectExtent l="0" t="0" r="0" b="0"/>
            <wp:docPr id="65" name="Picture 65" descr="A screenshot of the spray gun description and specifications with fields for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09360" cy="1223010"/>
                    </a:xfrm>
                    <a:prstGeom prst="rect">
                      <a:avLst/>
                    </a:prstGeom>
                  </pic:spPr>
                </pic:pic>
              </a:graphicData>
            </a:graphic>
          </wp:inline>
        </w:drawing>
      </w:r>
    </w:p>
    <w:p w14:paraId="0ABF528C" w14:textId="3DC02A3E" w:rsidR="00834007" w:rsidRPr="00E14BC9" w:rsidRDefault="00834007" w:rsidP="00E14BC9">
      <w:pPr>
        <w:pStyle w:val="Caption"/>
        <w:contextualSpacing/>
        <w:jc w:val="center"/>
        <w:rPr>
          <w:rFonts w:cs="Calibri"/>
        </w:rPr>
      </w:pPr>
      <w:bookmarkStart w:id="129" w:name="_Toc101778488"/>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44</w:t>
      </w:r>
      <w:r w:rsidR="00323704" w:rsidRPr="00E14BC9">
        <w:rPr>
          <w:rFonts w:cs="Calibri"/>
          <w:noProof/>
        </w:rPr>
        <w:fldChar w:fldCharType="end"/>
      </w:r>
      <w:r w:rsidRPr="00E14BC9">
        <w:rPr>
          <w:rFonts w:cs="Calibri"/>
          <w:noProof/>
        </w:rPr>
        <w:t xml:space="preserve"> Spray Gun Description and Specifications Table</w:t>
      </w:r>
      <w:bookmarkEnd w:id="129"/>
    </w:p>
    <w:p w14:paraId="3385C98D" w14:textId="77777777" w:rsidR="00834007" w:rsidRPr="00E14BC9" w:rsidRDefault="00834007" w:rsidP="00E14BC9">
      <w:pPr>
        <w:rPr>
          <w:rFonts w:cs="Calibri"/>
          <w:b/>
        </w:rPr>
      </w:pPr>
    </w:p>
    <w:p w14:paraId="39B35317" w14:textId="7ED614BC" w:rsidR="00834007" w:rsidRPr="00E14BC9" w:rsidRDefault="00834007" w:rsidP="00E14BC9">
      <w:pPr>
        <w:rPr>
          <w:rFonts w:cs="Calibri"/>
        </w:rPr>
      </w:pPr>
      <w:r w:rsidRPr="00E14BC9">
        <w:rPr>
          <w:rFonts w:cs="Calibri"/>
        </w:rPr>
        <w:t xml:space="preserve">To save the spray gun to the table, click on the green </w:t>
      </w:r>
      <w:r w:rsidR="00E14BC9">
        <w:rPr>
          <w:rFonts w:cs="Calibri"/>
        </w:rPr>
        <w:t>“</w:t>
      </w:r>
      <w:r w:rsidRPr="00E14BC9">
        <w:rPr>
          <w:rFonts w:cs="Calibri"/>
        </w:rPr>
        <w:t>checkmark</w:t>
      </w:r>
      <w:r w:rsidR="00E14BC9">
        <w:rPr>
          <w:rFonts w:cs="Calibri"/>
        </w:rPr>
        <w:t>”</w:t>
      </w:r>
      <w:r w:rsidRPr="00E14BC9">
        <w:rPr>
          <w:rFonts w:cs="Calibri"/>
        </w:rPr>
        <w:t xml:space="preserve"> button. To cancel adding </w:t>
      </w:r>
      <w:r w:rsidR="0039104C" w:rsidRPr="00E14BC9">
        <w:rPr>
          <w:rFonts w:cs="Calibri"/>
        </w:rPr>
        <w:t>a spray gun</w:t>
      </w:r>
      <w:r w:rsidRPr="00E14BC9">
        <w:rPr>
          <w:rFonts w:cs="Calibri"/>
        </w:rPr>
        <w:t xml:space="preserve"> to the table, click on the red </w:t>
      </w:r>
      <w:r w:rsidR="00E14BC9">
        <w:rPr>
          <w:rFonts w:cs="Calibri"/>
        </w:rPr>
        <w:t>“</w:t>
      </w:r>
      <w:r w:rsidRPr="00E14BC9">
        <w:rPr>
          <w:rFonts w:cs="Calibri"/>
        </w:rPr>
        <w:t>x</w:t>
      </w:r>
      <w:r w:rsidR="00E14BC9">
        <w:rPr>
          <w:rFonts w:cs="Calibri"/>
        </w:rPr>
        <w:t>”</w:t>
      </w:r>
      <w:r w:rsidRPr="00E14BC9">
        <w:rPr>
          <w:rFonts w:cs="Calibri"/>
        </w:rPr>
        <w:t xml:space="preserve"> button. </w:t>
      </w:r>
    </w:p>
    <w:p w14:paraId="2F877DFC" w14:textId="77777777" w:rsidR="00834007" w:rsidRPr="00E14BC9" w:rsidRDefault="00834007" w:rsidP="00E14BC9">
      <w:pPr>
        <w:rPr>
          <w:rFonts w:cs="Calibri"/>
        </w:rPr>
      </w:pPr>
    </w:p>
    <w:p w14:paraId="7BF90436" w14:textId="5D8B9B02" w:rsidR="00834007" w:rsidRPr="00E14BC9" w:rsidRDefault="00834007" w:rsidP="00E14BC9">
      <w:pPr>
        <w:rPr>
          <w:rFonts w:cs="Calibri"/>
          <w:b/>
        </w:rPr>
      </w:pPr>
      <w:r w:rsidRPr="00E14BC9">
        <w:rPr>
          <w:rFonts w:cs="Calibri"/>
        </w:rPr>
        <w:t xml:space="preserve">Once you have entered your spray gun(s) to the list and confirmed it with the green </w:t>
      </w:r>
      <w:r w:rsidR="00E14BC9">
        <w:rPr>
          <w:rFonts w:cs="Calibri"/>
        </w:rPr>
        <w:t>“</w:t>
      </w:r>
      <w:r w:rsidRPr="00E14BC9">
        <w:rPr>
          <w:rFonts w:cs="Calibri"/>
        </w:rPr>
        <w:t>checkmark</w:t>
      </w:r>
      <w:r w:rsidR="00E14BC9">
        <w:rPr>
          <w:rFonts w:cs="Calibri"/>
        </w:rPr>
        <w:t>”</w:t>
      </w:r>
      <w:r w:rsidRPr="00E14BC9">
        <w:rPr>
          <w:rFonts w:cs="Calibri"/>
        </w:rPr>
        <w:t xml:space="preserve">, you may edit the equipment using the </w:t>
      </w:r>
      <w:r w:rsidR="00E14BC9">
        <w:rPr>
          <w:rFonts w:cs="Calibri"/>
        </w:rPr>
        <w:t>“</w:t>
      </w:r>
      <w:r w:rsidRPr="00E14BC9">
        <w:rPr>
          <w:rFonts w:cs="Calibri"/>
        </w:rPr>
        <w:t>pencil and paper</w:t>
      </w:r>
      <w:r w:rsidR="00E14BC9">
        <w:rPr>
          <w:rFonts w:cs="Calibri"/>
        </w:rPr>
        <w:t>”</w:t>
      </w:r>
      <w:r w:rsidRPr="00E14BC9">
        <w:rPr>
          <w:rFonts w:cs="Calibri"/>
        </w:rPr>
        <w:t xml:space="preserve"> icon, or delete the record using the red </w:t>
      </w:r>
      <w:r w:rsidR="00E14BC9">
        <w:rPr>
          <w:rFonts w:cs="Calibri"/>
        </w:rPr>
        <w:t>“</w:t>
      </w:r>
      <w:r w:rsidRPr="00E14BC9">
        <w:rPr>
          <w:rFonts w:cs="Calibri"/>
        </w:rPr>
        <w:t>x</w:t>
      </w:r>
      <w:r w:rsidR="00E14BC9">
        <w:rPr>
          <w:rFonts w:cs="Calibri"/>
        </w:rPr>
        <w:t>”</w:t>
      </w:r>
      <w:r w:rsidRPr="00E14BC9">
        <w:rPr>
          <w:rFonts w:cs="Calibri"/>
        </w:rPr>
        <w:t xml:space="preserve"> icon. If you choose to delete the </w:t>
      </w:r>
      <w:r w:rsidRPr="00E14BC9">
        <w:rPr>
          <w:rFonts w:cs="Calibri"/>
        </w:rPr>
        <w:lastRenderedPageBreak/>
        <w:t xml:space="preserve">record,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w:t>
      </w:r>
    </w:p>
    <w:p w14:paraId="3619AC91" w14:textId="77777777" w:rsidR="00834007" w:rsidRPr="00E14BC9" w:rsidRDefault="00834007" w:rsidP="00E14BC9">
      <w:pPr>
        <w:rPr>
          <w:rFonts w:cs="Calibri"/>
          <w:b/>
        </w:rPr>
      </w:pPr>
    </w:p>
    <w:p w14:paraId="5F9B9DBC" w14:textId="2AA88535" w:rsidR="006C6C6C" w:rsidRPr="00E14BC9" w:rsidRDefault="00834007" w:rsidP="00E14BC9">
      <w:pPr>
        <w:rPr>
          <w:rFonts w:cs="Calibri"/>
        </w:rPr>
      </w:pPr>
      <w:r w:rsidRPr="00E14BC9">
        <w:rPr>
          <w:rFonts w:cs="Calibri"/>
          <w:b/>
        </w:rPr>
        <w:t>Number of Guns:</w:t>
      </w:r>
      <w:r w:rsidRPr="00E14BC9">
        <w:rPr>
          <w:rFonts w:cs="Calibri"/>
        </w:rPr>
        <w:t xml:space="preserve"> Specify the number of the spray guns used </w:t>
      </w:r>
      <w:r w:rsidRPr="00E14BC9">
        <w:rPr>
          <w:rFonts w:cs="Calibri"/>
          <w:i/>
        </w:rPr>
        <w:t>simultaneously</w:t>
      </w:r>
      <w:r w:rsidRPr="00E14BC9">
        <w:rPr>
          <w:rFonts w:cs="Calibri"/>
        </w:rPr>
        <w:t xml:space="preserve"> in the paint booth.</w:t>
      </w:r>
    </w:p>
    <w:p w14:paraId="044B7BE5" w14:textId="77777777" w:rsidR="00050B21" w:rsidRPr="00E14BC9" w:rsidRDefault="00050B21" w:rsidP="00E14BC9">
      <w:pPr>
        <w:rPr>
          <w:rFonts w:cs="Calibri"/>
        </w:rPr>
      </w:pPr>
    </w:p>
    <w:p w14:paraId="30A094CA" w14:textId="6DAE22F3" w:rsidR="00834007" w:rsidRPr="00E14BC9" w:rsidRDefault="0039104C" w:rsidP="00E14BC9">
      <w:pPr>
        <w:rPr>
          <w:rFonts w:cs="Calibri"/>
        </w:rPr>
      </w:pPr>
      <w:r w:rsidRPr="00E14BC9">
        <w:rPr>
          <w:rFonts w:cs="Calibri"/>
          <w:b/>
        </w:rPr>
        <w:t xml:space="preserve">Spray Material and Specifications: </w:t>
      </w:r>
      <w:r w:rsidRPr="00E14BC9">
        <w:rPr>
          <w:rFonts w:cs="Calibri"/>
        </w:rPr>
        <w:t xml:space="preserve">Please provide information on the spray materials used in the booth. A new record should be created for each spray material used in the booth. To add a record to the Table, click on </w:t>
      </w:r>
      <w:r w:rsidR="00E14BC9">
        <w:rPr>
          <w:rFonts w:cs="Calibri"/>
        </w:rPr>
        <w:t>“</w:t>
      </w:r>
      <w:r w:rsidRPr="00E14BC9">
        <w:rPr>
          <w:rFonts w:cs="Calibri"/>
        </w:rPr>
        <w:t>Add New Record</w:t>
      </w:r>
      <w:r w:rsidR="00E14BC9">
        <w:rPr>
          <w:rFonts w:cs="Calibri"/>
        </w:rPr>
        <w:t>”</w:t>
      </w:r>
      <w:r w:rsidRPr="00E14BC9">
        <w:rPr>
          <w:rFonts w:cs="Calibri"/>
        </w:rPr>
        <w:t>. In the table provide the following information</w:t>
      </w:r>
      <w:r w:rsidR="00F53322" w:rsidRPr="00E14BC9">
        <w:rPr>
          <w:rFonts w:cs="Calibri"/>
        </w:rPr>
        <w:t xml:space="preserve"> (See Figure 4</w:t>
      </w:r>
      <w:r w:rsidR="00BE5937" w:rsidRPr="00E14BC9">
        <w:rPr>
          <w:rFonts w:cs="Calibri"/>
        </w:rPr>
        <w:t>5</w:t>
      </w:r>
      <w:r w:rsidR="00F53322" w:rsidRPr="00E14BC9">
        <w:rPr>
          <w:rFonts w:cs="Calibri"/>
        </w:rPr>
        <w:t>)</w:t>
      </w:r>
      <w:r w:rsidRPr="00E14BC9">
        <w:rPr>
          <w:rFonts w:cs="Calibri"/>
        </w:rPr>
        <w:t>:</w:t>
      </w:r>
    </w:p>
    <w:p w14:paraId="3788B876" w14:textId="1319461C" w:rsidR="0039104C" w:rsidRPr="00E14BC9" w:rsidRDefault="0039104C" w:rsidP="00E14BC9">
      <w:pPr>
        <w:rPr>
          <w:rFonts w:cs="Calibri"/>
        </w:rPr>
      </w:pPr>
    </w:p>
    <w:p w14:paraId="2F12BA7D" w14:textId="31DE4833" w:rsidR="0039104C" w:rsidRPr="00E14BC9" w:rsidRDefault="0039104C" w:rsidP="00E14BC9">
      <w:pPr>
        <w:ind w:left="360"/>
        <w:rPr>
          <w:rFonts w:cs="Calibri"/>
        </w:rPr>
      </w:pPr>
      <w:r w:rsidRPr="00E14BC9">
        <w:rPr>
          <w:rFonts w:cs="Calibri"/>
          <w:b/>
        </w:rPr>
        <w:t>Type of Material Used</w:t>
      </w:r>
      <w:r w:rsidRPr="00E14BC9">
        <w:rPr>
          <w:rFonts w:cs="Calibri"/>
        </w:rPr>
        <w:t>: Specify all the spray (coating) materials used in this paint booth (i.e. enamel, lacquer, clean-up solvent, primer, etc.).</w:t>
      </w:r>
    </w:p>
    <w:p w14:paraId="7C890F58" w14:textId="77777777" w:rsidR="0039104C" w:rsidRPr="00E14BC9" w:rsidRDefault="0039104C" w:rsidP="00E14BC9">
      <w:pPr>
        <w:ind w:left="360"/>
        <w:rPr>
          <w:rFonts w:cs="Calibri"/>
        </w:rPr>
      </w:pPr>
    </w:p>
    <w:p w14:paraId="7E80AB13" w14:textId="1B787229" w:rsidR="00381761" w:rsidRPr="00E14BC9" w:rsidRDefault="0039104C" w:rsidP="00E14BC9">
      <w:pPr>
        <w:ind w:left="360"/>
        <w:rPr>
          <w:rFonts w:cs="Calibri"/>
        </w:rPr>
      </w:pPr>
      <w:r w:rsidRPr="00E14BC9">
        <w:rPr>
          <w:rFonts w:cs="Calibri"/>
          <w:b/>
        </w:rPr>
        <w:t>Type of Material Coated</w:t>
      </w:r>
      <w:r w:rsidRPr="00E14BC9">
        <w:rPr>
          <w:rFonts w:cs="Calibri"/>
        </w:rPr>
        <w:t>: Indicate all the types of materials being coated in this paint booth (i.e. metal, wood, plastic, etc.).</w:t>
      </w:r>
    </w:p>
    <w:p w14:paraId="708E57D7" w14:textId="77777777" w:rsidR="0039104C" w:rsidRPr="00E14BC9" w:rsidRDefault="0039104C" w:rsidP="00E14BC9">
      <w:pPr>
        <w:ind w:left="360"/>
        <w:rPr>
          <w:rFonts w:cs="Calibri"/>
        </w:rPr>
      </w:pPr>
    </w:p>
    <w:p w14:paraId="292FEF0A" w14:textId="28C4A2A0" w:rsidR="0039104C" w:rsidRPr="00E14BC9" w:rsidRDefault="0039104C" w:rsidP="00E14BC9">
      <w:pPr>
        <w:ind w:left="360"/>
        <w:rPr>
          <w:rFonts w:cs="Calibri"/>
        </w:rPr>
      </w:pPr>
      <w:r w:rsidRPr="00E14BC9">
        <w:rPr>
          <w:rFonts w:cs="Calibri"/>
          <w:b/>
        </w:rPr>
        <w:t>Solid Content</w:t>
      </w:r>
      <w:r w:rsidRPr="00E14BC9">
        <w:rPr>
          <w:rFonts w:cs="Calibri"/>
        </w:rPr>
        <w:t>: Indicate the maximum solid content for each coating material used in the paint booth in pounds per gallon as specified in the product specification sheets or Safety Data Sheet (SDS). SDS and product specifications can be obtained from your paint manufacturer or vendor.</w:t>
      </w:r>
    </w:p>
    <w:p w14:paraId="2EF22548" w14:textId="77777777" w:rsidR="0039104C" w:rsidRPr="00E14BC9" w:rsidRDefault="0039104C" w:rsidP="00E14BC9">
      <w:pPr>
        <w:ind w:left="360"/>
        <w:rPr>
          <w:rFonts w:cs="Calibri"/>
        </w:rPr>
      </w:pPr>
    </w:p>
    <w:p w14:paraId="1A8CFC0C" w14:textId="7413FFA8" w:rsidR="0039104C" w:rsidRPr="00E14BC9" w:rsidRDefault="0039104C" w:rsidP="00E14BC9">
      <w:pPr>
        <w:ind w:left="360"/>
        <w:rPr>
          <w:rFonts w:cs="Calibri"/>
        </w:rPr>
      </w:pPr>
      <w:r w:rsidRPr="00E14BC9">
        <w:rPr>
          <w:rFonts w:cs="Calibri"/>
          <w:b/>
        </w:rPr>
        <w:t>VOC Content</w:t>
      </w:r>
      <w:r w:rsidRPr="00E14BC9">
        <w:rPr>
          <w:rFonts w:cs="Calibri"/>
        </w:rPr>
        <w:t>: Indicate the maximum volatile organic chemicals (VOC) content for each coating material used in the paint booth in pounds per gallon as specified in the product specification sheets or Safety Data Sheet (SDS). SDS and product specifications can be obtained from your paint manufacturer or vendor.</w:t>
      </w:r>
    </w:p>
    <w:p w14:paraId="2DAE1760" w14:textId="77777777" w:rsidR="0039104C" w:rsidRPr="00E14BC9" w:rsidRDefault="0039104C" w:rsidP="00E14BC9">
      <w:pPr>
        <w:ind w:left="360"/>
        <w:rPr>
          <w:rFonts w:cs="Calibri"/>
        </w:rPr>
      </w:pPr>
    </w:p>
    <w:p w14:paraId="0AC38E80" w14:textId="77777777" w:rsidR="0039104C" w:rsidRPr="00E14BC9" w:rsidRDefault="0039104C" w:rsidP="00E14BC9">
      <w:pPr>
        <w:ind w:left="360"/>
        <w:rPr>
          <w:rFonts w:cs="Calibri"/>
        </w:rPr>
      </w:pPr>
      <w:r w:rsidRPr="00E14BC9">
        <w:rPr>
          <w:rFonts w:cs="Calibri"/>
          <w:b/>
        </w:rPr>
        <w:t>SDS Attached</w:t>
      </w:r>
      <w:r w:rsidRPr="00E14BC9">
        <w:rPr>
          <w:rFonts w:cs="Calibri"/>
        </w:rPr>
        <w:t>: The Safety Data Sheet (SDS) or product specification sheets for each coating material used in the spray paint booth should be attached with the application. The SDS must contain the total VOC content, a listing of each ingredient, and the weight percent of these ingredients.</w:t>
      </w:r>
    </w:p>
    <w:p w14:paraId="4BA35F56" w14:textId="47E914C2" w:rsidR="0039104C" w:rsidRPr="00E14BC9" w:rsidRDefault="0039104C" w:rsidP="00E14BC9">
      <w:pPr>
        <w:rPr>
          <w:rFonts w:cs="Calibri"/>
        </w:rPr>
      </w:pPr>
    </w:p>
    <w:p w14:paraId="53CE23A7" w14:textId="1E6BE8E9" w:rsidR="0039104C" w:rsidRPr="00E14BC9" w:rsidRDefault="0039104C" w:rsidP="00E14BC9">
      <w:pPr>
        <w:jc w:val="center"/>
        <w:rPr>
          <w:rFonts w:cs="Calibri"/>
        </w:rPr>
      </w:pPr>
      <w:r w:rsidRPr="00E14BC9">
        <w:rPr>
          <w:rFonts w:cs="Calibri"/>
          <w:noProof/>
        </w:rPr>
        <w:drawing>
          <wp:inline distT="0" distB="0" distL="0" distR="0" wp14:anchorId="2CD2EB71" wp14:editId="43B2CC84">
            <wp:extent cx="5141254" cy="1494875"/>
            <wp:effectExtent l="0" t="0" r="2540" b="0"/>
            <wp:docPr id="66" name="Picture 66" descr="A screenshot of the spray material description and specifications with fields for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58649" cy="1499933"/>
                    </a:xfrm>
                    <a:prstGeom prst="rect">
                      <a:avLst/>
                    </a:prstGeom>
                  </pic:spPr>
                </pic:pic>
              </a:graphicData>
            </a:graphic>
          </wp:inline>
        </w:drawing>
      </w:r>
    </w:p>
    <w:p w14:paraId="0D23859F" w14:textId="64CC84EB" w:rsidR="0039104C" w:rsidRPr="00E14BC9" w:rsidRDefault="0039104C" w:rsidP="00E14BC9">
      <w:pPr>
        <w:pStyle w:val="Caption"/>
        <w:contextualSpacing/>
        <w:jc w:val="center"/>
        <w:rPr>
          <w:rFonts w:cs="Calibri"/>
        </w:rPr>
      </w:pPr>
      <w:bookmarkStart w:id="130" w:name="_Toc101778489"/>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45</w:t>
      </w:r>
      <w:r w:rsidR="00323704" w:rsidRPr="00E14BC9">
        <w:rPr>
          <w:rFonts w:cs="Calibri"/>
          <w:noProof/>
        </w:rPr>
        <w:fldChar w:fldCharType="end"/>
      </w:r>
      <w:r w:rsidRPr="00E14BC9">
        <w:rPr>
          <w:rFonts w:cs="Calibri"/>
          <w:noProof/>
        </w:rPr>
        <w:t xml:space="preserve"> Spray Material Description and Specifications Table</w:t>
      </w:r>
      <w:bookmarkEnd w:id="130"/>
    </w:p>
    <w:p w14:paraId="315761F3" w14:textId="3F4F543A" w:rsidR="0039104C" w:rsidRPr="00E14BC9" w:rsidRDefault="0039104C" w:rsidP="00E14BC9">
      <w:pPr>
        <w:rPr>
          <w:rFonts w:cs="Calibri"/>
        </w:rPr>
      </w:pPr>
    </w:p>
    <w:p w14:paraId="0ABC7335" w14:textId="71B6F808" w:rsidR="0039104C" w:rsidRPr="00E14BC9" w:rsidRDefault="0039104C" w:rsidP="00E14BC9">
      <w:pPr>
        <w:rPr>
          <w:rFonts w:cs="Calibri"/>
        </w:rPr>
      </w:pPr>
      <w:r w:rsidRPr="00E14BC9">
        <w:rPr>
          <w:rFonts w:cs="Calibri"/>
        </w:rPr>
        <w:t xml:space="preserve">To save the spray material to the table, click on the green </w:t>
      </w:r>
      <w:r w:rsidR="00E14BC9">
        <w:rPr>
          <w:rFonts w:cs="Calibri"/>
        </w:rPr>
        <w:t>“</w:t>
      </w:r>
      <w:r w:rsidRPr="00E14BC9">
        <w:rPr>
          <w:rFonts w:cs="Calibri"/>
        </w:rPr>
        <w:t>checkmark</w:t>
      </w:r>
      <w:r w:rsidR="00E14BC9">
        <w:rPr>
          <w:rFonts w:cs="Calibri"/>
        </w:rPr>
        <w:t>”</w:t>
      </w:r>
      <w:r w:rsidRPr="00E14BC9">
        <w:rPr>
          <w:rFonts w:cs="Calibri"/>
        </w:rPr>
        <w:t xml:space="preserve"> button. To cancel adding a spray material to the table, click on the red </w:t>
      </w:r>
      <w:r w:rsidR="00E14BC9">
        <w:rPr>
          <w:rFonts w:cs="Calibri"/>
        </w:rPr>
        <w:t>“</w:t>
      </w:r>
      <w:r w:rsidRPr="00E14BC9">
        <w:rPr>
          <w:rFonts w:cs="Calibri"/>
        </w:rPr>
        <w:t>x</w:t>
      </w:r>
      <w:r w:rsidR="00E14BC9">
        <w:rPr>
          <w:rFonts w:cs="Calibri"/>
        </w:rPr>
        <w:t>”</w:t>
      </w:r>
      <w:r w:rsidRPr="00E14BC9">
        <w:rPr>
          <w:rFonts w:cs="Calibri"/>
        </w:rPr>
        <w:t xml:space="preserve"> button. </w:t>
      </w:r>
    </w:p>
    <w:p w14:paraId="7A9C7F5C" w14:textId="77777777" w:rsidR="0039104C" w:rsidRPr="00E14BC9" w:rsidRDefault="0039104C" w:rsidP="00E14BC9">
      <w:pPr>
        <w:rPr>
          <w:rFonts w:cs="Calibri"/>
        </w:rPr>
      </w:pPr>
    </w:p>
    <w:p w14:paraId="615F0265" w14:textId="1E90DE9B" w:rsidR="0039104C" w:rsidRPr="00E14BC9" w:rsidRDefault="0039104C" w:rsidP="00E14BC9">
      <w:pPr>
        <w:rPr>
          <w:rFonts w:cs="Calibri"/>
          <w:b/>
        </w:rPr>
      </w:pPr>
      <w:r w:rsidRPr="00E14BC9">
        <w:rPr>
          <w:rFonts w:cs="Calibri"/>
        </w:rPr>
        <w:t xml:space="preserve">Once you have entered your spray material(s) to the list and confirmed it with the green </w:t>
      </w:r>
      <w:r w:rsidR="00E14BC9">
        <w:rPr>
          <w:rFonts w:cs="Calibri"/>
        </w:rPr>
        <w:t>“</w:t>
      </w:r>
      <w:r w:rsidRPr="00E14BC9">
        <w:rPr>
          <w:rFonts w:cs="Calibri"/>
        </w:rPr>
        <w:t>checkmark</w:t>
      </w:r>
      <w:r w:rsidR="00E14BC9">
        <w:rPr>
          <w:rFonts w:cs="Calibri"/>
        </w:rPr>
        <w:t>”</w:t>
      </w:r>
      <w:r w:rsidRPr="00E14BC9">
        <w:rPr>
          <w:rFonts w:cs="Calibri"/>
        </w:rPr>
        <w:t xml:space="preserve">, you may edit the equipment using the </w:t>
      </w:r>
      <w:r w:rsidR="00E14BC9">
        <w:rPr>
          <w:rFonts w:cs="Calibri"/>
        </w:rPr>
        <w:t>“</w:t>
      </w:r>
      <w:r w:rsidRPr="00E14BC9">
        <w:rPr>
          <w:rFonts w:cs="Calibri"/>
        </w:rPr>
        <w:t>pencil and paper</w:t>
      </w:r>
      <w:r w:rsidR="00E14BC9">
        <w:rPr>
          <w:rFonts w:cs="Calibri"/>
        </w:rPr>
        <w:t>”</w:t>
      </w:r>
      <w:r w:rsidRPr="00E14BC9">
        <w:rPr>
          <w:rFonts w:cs="Calibri"/>
        </w:rPr>
        <w:t xml:space="preserve"> icon, or delete the record using the red </w:t>
      </w:r>
      <w:r w:rsidR="00E14BC9">
        <w:rPr>
          <w:rFonts w:cs="Calibri"/>
        </w:rPr>
        <w:t>“</w:t>
      </w:r>
      <w:r w:rsidRPr="00E14BC9">
        <w:rPr>
          <w:rFonts w:cs="Calibri"/>
        </w:rPr>
        <w:t>x</w:t>
      </w:r>
      <w:r w:rsidR="00E14BC9">
        <w:rPr>
          <w:rFonts w:cs="Calibri"/>
        </w:rPr>
        <w:t>”</w:t>
      </w:r>
      <w:r w:rsidRPr="00E14BC9">
        <w:rPr>
          <w:rFonts w:cs="Calibri"/>
        </w:rPr>
        <w:t xml:space="preserve"> icon. If you choose to delete the record,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w:t>
      </w:r>
    </w:p>
    <w:p w14:paraId="34613313" w14:textId="77777777" w:rsidR="0039104C" w:rsidRPr="00E14BC9" w:rsidRDefault="0039104C" w:rsidP="00E14BC9">
      <w:pPr>
        <w:rPr>
          <w:rFonts w:cs="Calibri"/>
        </w:rPr>
      </w:pPr>
    </w:p>
    <w:p w14:paraId="7E7AD55A" w14:textId="531204C3" w:rsidR="0039104C" w:rsidRPr="00E14BC9" w:rsidRDefault="0039104C" w:rsidP="00E14BC9">
      <w:pPr>
        <w:rPr>
          <w:rFonts w:cs="Calibri"/>
        </w:rPr>
      </w:pPr>
      <w:r w:rsidRPr="00E14BC9">
        <w:rPr>
          <w:rFonts w:cs="Calibri"/>
          <w:b/>
        </w:rPr>
        <w:t>Spray Material Compounds:</w:t>
      </w:r>
      <w:r w:rsidRPr="00E14BC9">
        <w:rPr>
          <w:rFonts w:cs="Calibri"/>
        </w:rPr>
        <w:t xml:space="preserve"> Indicate if any of the coating materials used in the paint booth contain any of the listed compounds</w:t>
      </w:r>
      <w:r w:rsidR="00050B21" w:rsidRPr="00E14BC9">
        <w:rPr>
          <w:rFonts w:cs="Calibri"/>
        </w:rPr>
        <w:t xml:space="preserve"> (chromium, lead manganese, nickel, or cadmium)</w:t>
      </w:r>
      <w:r w:rsidRPr="00E14BC9">
        <w:rPr>
          <w:rFonts w:cs="Calibri"/>
        </w:rPr>
        <w:t>. Refer to your SDS or product specification sheet for a listing of all compounds contained in the listed spray materials.</w:t>
      </w:r>
    </w:p>
    <w:p w14:paraId="7916A0C8" w14:textId="1BB963D9" w:rsidR="0039104C" w:rsidRPr="00E14BC9" w:rsidRDefault="0039104C" w:rsidP="00E14BC9">
      <w:pPr>
        <w:rPr>
          <w:rFonts w:cs="Calibri"/>
        </w:rPr>
      </w:pPr>
    </w:p>
    <w:p w14:paraId="32382BF0" w14:textId="187EA27E" w:rsidR="0039104C" w:rsidRPr="00E14BC9" w:rsidRDefault="00050B21" w:rsidP="00E14BC9">
      <w:pPr>
        <w:rPr>
          <w:rFonts w:cs="Calibri"/>
        </w:rPr>
      </w:pPr>
      <w:r w:rsidRPr="00E14BC9">
        <w:rPr>
          <w:rFonts w:cs="Calibri"/>
          <w:b/>
        </w:rPr>
        <w:t xml:space="preserve">Control Equipment: </w:t>
      </w:r>
      <w:r w:rsidRPr="00E14BC9">
        <w:rPr>
          <w:rFonts w:cs="Calibri"/>
        </w:rPr>
        <w:t xml:space="preserve">Indicate if dry filters are used. If dry filters are used, please complete the dry filter control equipment form. If control equipment other than a dry filter system is installed on this spray paint booth, indicate </w:t>
      </w:r>
      <w:r w:rsidR="00E14BC9">
        <w:rPr>
          <w:rFonts w:cs="Calibri"/>
        </w:rPr>
        <w:t>“</w:t>
      </w:r>
      <w:r w:rsidRPr="00E14BC9">
        <w:rPr>
          <w:rFonts w:cs="Calibri"/>
        </w:rPr>
        <w:t>No</w:t>
      </w:r>
      <w:r w:rsidR="00E14BC9">
        <w:rPr>
          <w:rFonts w:cs="Calibri"/>
        </w:rPr>
        <w:t>”</w:t>
      </w:r>
      <w:r w:rsidRPr="00E14BC9">
        <w:rPr>
          <w:rFonts w:cs="Calibri"/>
        </w:rPr>
        <w:t xml:space="preserve"> and complete the appropriate control equipment form.</w:t>
      </w:r>
    </w:p>
    <w:p w14:paraId="14EF2F3B" w14:textId="36F3A494" w:rsidR="001F1348" w:rsidRPr="00E14BC9" w:rsidRDefault="001F1348" w:rsidP="00E14BC9">
      <w:pPr>
        <w:rPr>
          <w:rFonts w:cs="Calibri"/>
        </w:rPr>
      </w:pPr>
    </w:p>
    <w:p w14:paraId="3BFD99CF" w14:textId="1D43C3DB" w:rsidR="001F1348" w:rsidRPr="00E14BC9" w:rsidRDefault="001F1348" w:rsidP="00E14BC9">
      <w:pPr>
        <w:rPr>
          <w:rFonts w:cs="Calibri"/>
        </w:rPr>
      </w:pPr>
      <w:r w:rsidRPr="00E14BC9">
        <w:rPr>
          <w:rFonts w:cs="Calibri"/>
          <w:b/>
        </w:rPr>
        <w:t xml:space="preserve">Operating Limits (VOC or HAP Content Limits): </w:t>
      </w:r>
      <w:r w:rsidRPr="00E14BC9">
        <w:rPr>
          <w:rFonts w:cs="Calibri"/>
        </w:rPr>
        <w:t>Provide a quantitative value of the limit you are requesting for the content of the materials. This should be in percent by weight, pounds per gallon, or pounds per pound of solids applied.</w:t>
      </w:r>
    </w:p>
    <w:p w14:paraId="4BBD5B23" w14:textId="3A5E187E" w:rsidR="001F1348" w:rsidRPr="00E14BC9" w:rsidRDefault="001F1348" w:rsidP="00E14BC9">
      <w:pPr>
        <w:rPr>
          <w:rFonts w:cs="Calibri"/>
        </w:rPr>
      </w:pPr>
    </w:p>
    <w:p w14:paraId="62C25584" w14:textId="2ECC2E5C" w:rsidR="001F1348" w:rsidRPr="00E14BC9" w:rsidRDefault="001F1348" w:rsidP="00E14BC9">
      <w:pPr>
        <w:rPr>
          <w:rFonts w:cs="Calibri"/>
        </w:rPr>
      </w:pPr>
      <w:r w:rsidRPr="00E14BC9">
        <w:rPr>
          <w:rFonts w:cs="Calibri"/>
          <w:b/>
        </w:rPr>
        <w:t xml:space="preserve">Material Usage Limits: </w:t>
      </w:r>
      <w:r w:rsidRPr="00E14BC9">
        <w:rPr>
          <w:rFonts w:cs="Calibri"/>
        </w:rPr>
        <w:t xml:space="preserve">Provide a quantitative value of the limit you are requesting for material usage for the spray paint booth(s). A new record should be created for each material usage limit requested for the booth(s). To add a record to the Table, click on </w:t>
      </w:r>
      <w:r w:rsidR="00E14BC9">
        <w:rPr>
          <w:rFonts w:cs="Calibri"/>
        </w:rPr>
        <w:t>“</w:t>
      </w:r>
      <w:r w:rsidRPr="00E14BC9">
        <w:rPr>
          <w:rFonts w:cs="Calibri"/>
        </w:rPr>
        <w:t>Add New Record</w:t>
      </w:r>
      <w:r w:rsidR="00E14BC9">
        <w:rPr>
          <w:rFonts w:cs="Calibri"/>
        </w:rPr>
        <w:t>”</w:t>
      </w:r>
      <w:r w:rsidRPr="00E14BC9">
        <w:rPr>
          <w:rFonts w:cs="Calibri"/>
        </w:rPr>
        <w:t>. In the table provide the following information</w:t>
      </w:r>
      <w:r w:rsidR="000B3F30" w:rsidRPr="00E14BC9">
        <w:rPr>
          <w:rFonts w:cs="Calibri"/>
        </w:rPr>
        <w:t xml:space="preserve"> (See Figure 4</w:t>
      </w:r>
      <w:r w:rsidR="00BE5937" w:rsidRPr="00E14BC9">
        <w:rPr>
          <w:rFonts w:cs="Calibri"/>
        </w:rPr>
        <w:t>6</w:t>
      </w:r>
      <w:r w:rsidR="000B3F30" w:rsidRPr="00E14BC9">
        <w:rPr>
          <w:rFonts w:cs="Calibri"/>
        </w:rPr>
        <w:t>)</w:t>
      </w:r>
      <w:r w:rsidRPr="00E14BC9">
        <w:rPr>
          <w:rFonts w:cs="Calibri"/>
        </w:rPr>
        <w:t>:</w:t>
      </w:r>
    </w:p>
    <w:p w14:paraId="0D8BC9A1" w14:textId="77777777" w:rsidR="001F1348" w:rsidRPr="00E14BC9" w:rsidRDefault="001F1348" w:rsidP="00E14BC9">
      <w:pPr>
        <w:rPr>
          <w:rFonts w:cs="Calibri"/>
        </w:rPr>
      </w:pPr>
    </w:p>
    <w:p w14:paraId="62AC7452" w14:textId="3A8844F3" w:rsidR="001F1348" w:rsidRPr="00E14BC9" w:rsidRDefault="001F1348" w:rsidP="00E14BC9">
      <w:pPr>
        <w:ind w:left="360"/>
        <w:rPr>
          <w:rFonts w:cs="Calibri"/>
        </w:rPr>
      </w:pPr>
      <w:r w:rsidRPr="00E14BC9">
        <w:rPr>
          <w:rFonts w:cs="Calibri"/>
          <w:b/>
        </w:rPr>
        <w:t>Material:</w:t>
      </w:r>
      <w:r w:rsidRPr="00E14BC9">
        <w:rPr>
          <w:rFonts w:cs="Calibri"/>
        </w:rPr>
        <w:t xml:space="preserve"> Provide the material you are limiting (i.e. paint, solvent, etc.).</w:t>
      </w:r>
    </w:p>
    <w:p w14:paraId="3E104299" w14:textId="18C9F44C" w:rsidR="001F1348" w:rsidRPr="00E14BC9" w:rsidRDefault="001F1348" w:rsidP="00E14BC9">
      <w:pPr>
        <w:ind w:left="360"/>
        <w:rPr>
          <w:rFonts w:cs="Calibri"/>
        </w:rPr>
      </w:pPr>
    </w:p>
    <w:p w14:paraId="16ADCF2B" w14:textId="44D2CBC5" w:rsidR="001F1348" w:rsidRPr="00E14BC9" w:rsidRDefault="001F1348" w:rsidP="00E14BC9">
      <w:pPr>
        <w:ind w:left="360"/>
        <w:rPr>
          <w:rFonts w:cs="Calibri"/>
        </w:rPr>
      </w:pPr>
      <w:r w:rsidRPr="00E14BC9">
        <w:rPr>
          <w:rFonts w:cs="Calibri"/>
          <w:b/>
        </w:rPr>
        <w:t xml:space="preserve">Limit: </w:t>
      </w:r>
      <w:r w:rsidRPr="00E14BC9">
        <w:rPr>
          <w:rFonts w:cs="Calibri"/>
        </w:rPr>
        <w:t>The quantitative value of the limit (i.e. 1,000).</w:t>
      </w:r>
    </w:p>
    <w:p w14:paraId="7E74C145" w14:textId="60277E15" w:rsidR="001F1348" w:rsidRPr="00E14BC9" w:rsidRDefault="001F1348" w:rsidP="00E14BC9">
      <w:pPr>
        <w:ind w:left="360"/>
        <w:rPr>
          <w:rFonts w:cs="Calibri"/>
        </w:rPr>
      </w:pPr>
    </w:p>
    <w:p w14:paraId="661CDBF2" w14:textId="65E014AA" w:rsidR="001F1348" w:rsidRPr="00E14BC9" w:rsidRDefault="001F1348" w:rsidP="00E14BC9">
      <w:pPr>
        <w:ind w:left="360"/>
        <w:rPr>
          <w:rFonts w:cs="Calibri"/>
        </w:rPr>
      </w:pPr>
      <w:r w:rsidRPr="00E14BC9">
        <w:rPr>
          <w:rFonts w:cs="Calibri"/>
          <w:b/>
        </w:rPr>
        <w:t>Unit:</w:t>
      </w:r>
      <w:r w:rsidRPr="00E14BC9">
        <w:rPr>
          <w:rFonts w:cs="Calibri"/>
        </w:rPr>
        <w:t xml:space="preserve"> Indicate the units for the limit in the table (i.e. gallons/year, gallons/hour, lb/hour, or tons/year).</w:t>
      </w:r>
    </w:p>
    <w:p w14:paraId="29FA2001" w14:textId="4800BE9D" w:rsidR="0039104C" w:rsidRPr="00E14BC9" w:rsidRDefault="0039104C" w:rsidP="00E14BC9">
      <w:pPr>
        <w:ind w:left="360"/>
        <w:rPr>
          <w:rFonts w:cs="Calibri"/>
        </w:rPr>
      </w:pPr>
    </w:p>
    <w:p w14:paraId="1D5E671D" w14:textId="77777777" w:rsidR="001E7F2A" w:rsidRPr="00E14BC9" w:rsidRDefault="001E7F2A" w:rsidP="00E14BC9">
      <w:pPr>
        <w:ind w:left="360"/>
        <w:rPr>
          <w:rFonts w:cs="Calibri"/>
        </w:rPr>
      </w:pPr>
      <w:r w:rsidRPr="00E14BC9">
        <w:rPr>
          <w:rFonts w:cs="Calibri"/>
          <w:b/>
        </w:rPr>
        <w:t xml:space="preserve">VOC, Single HAP, and Total HAP Content Limits: </w:t>
      </w:r>
      <w:r w:rsidRPr="00E14BC9">
        <w:rPr>
          <w:rFonts w:cs="Calibri"/>
        </w:rPr>
        <w:t>Provide the quantitative value of the limit you are requesting for the content of the materials. This should be in percent by weight, pounds per gallon, or pounds per pound of solids applied.</w:t>
      </w:r>
    </w:p>
    <w:p w14:paraId="04A00573" w14:textId="4E5C101F" w:rsidR="001E7F2A" w:rsidRPr="00E14BC9" w:rsidRDefault="001E7F2A" w:rsidP="00E14BC9">
      <w:pPr>
        <w:rPr>
          <w:rFonts w:cs="Calibri"/>
          <w:b/>
        </w:rPr>
      </w:pPr>
    </w:p>
    <w:p w14:paraId="3CE3673A" w14:textId="0EBF7D04" w:rsidR="001E7F2A" w:rsidRPr="00E14BC9" w:rsidRDefault="001E7F2A" w:rsidP="00E14BC9">
      <w:pPr>
        <w:jc w:val="center"/>
        <w:rPr>
          <w:rFonts w:cs="Calibri"/>
          <w:b/>
        </w:rPr>
      </w:pPr>
      <w:r w:rsidRPr="00E14BC9">
        <w:rPr>
          <w:rFonts w:cs="Calibri"/>
          <w:b/>
          <w:noProof/>
        </w:rPr>
        <w:drawing>
          <wp:inline distT="0" distB="0" distL="0" distR="0" wp14:anchorId="632BC3DD" wp14:editId="0CDE19BF">
            <wp:extent cx="5939372" cy="689818"/>
            <wp:effectExtent l="0" t="0" r="4445" b="0"/>
            <wp:docPr id="68" name="Picture 68" descr="A screenshot of the Material Usage Limits screen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69241" cy="693287"/>
                    </a:xfrm>
                    <a:prstGeom prst="rect">
                      <a:avLst/>
                    </a:prstGeom>
                  </pic:spPr>
                </pic:pic>
              </a:graphicData>
            </a:graphic>
          </wp:inline>
        </w:drawing>
      </w:r>
    </w:p>
    <w:p w14:paraId="014D1D9E" w14:textId="4F294D55" w:rsidR="001E7F2A" w:rsidRPr="00E14BC9" w:rsidRDefault="001E7F2A" w:rsidP="00E14BC9">
      <w:pPr>
        <w:pStyle w:val="Caption"/>
        <w:contextualSpacing/>
        <w:jc w:val="center"/>
        <w:rPr>
          <w:rFonts w:cs="Calibri"/>
        </w:rPr>
      </w:pPr>
      <w:bookmarkStart w:id="131" w:name="_Toc101778490"/>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46</w:t>
      </w:r>
      <w:r w:rsidR="00323704" w:rsidRPr="00E14BC9">
        <w:rPr>
          <w:rFonts w:cs="Calibri"/>
          <w:noProof/>
        </w:rPr>
        <w:fldChar w:fldCharType="end"/>
      </w:r>
      <w:r w:rsidRPr="00E14BC9">
        <w:rPr>
          <w:rFonts w:cs="Calibri"/>
          <w:noProof/>
        </w:rPr>
        <w:t xml:space="preserve"> Material Usage Limits Table</w:t>
      </w:r>
      <w:bookmarkEnd w:id="131"/>
    </w:p>
    <w:p w14:paraId="7B02EE7C" w14:textId="77777777" w:rsidR="001E7F2A" w:rsidRPr="00E14BC9" w:rsidRDefault="001E7F2A" w:rsidP="00E14BC9">
      <w:pPr>
        <w:rPr>
          <w:rFonts w:cs="Calibri"/>
          <w:b/>
        </w:rPr>
      </w:pPr>
    </w:p>
    <w:p w14:paraId="595284D7" w14:textId="4E18B9C3" w:rsidR="001E7F2A" w:rsidRPr="00E14BC9" w:rsidRDefault="001E7F2A" w:rsidP="00E14BC9">
      <w:pPr>
        <w:rPr>
          <w:rFonts w:cs="Calibri"/>
        </w:rPr>
      </w:pPr>
      <w:r w:rsidRPr="00E14BC9">
        <w:rPr>
          <w:rFonts w:cs="Calibri"/>
        </w:rPr>
        <w:t xml:space="preserve">To save the material usage limit to the table, click on the green </w:t>
      </w:r>
      <w:r w:rsidR="00E14BC9">
        <w:rPr>
          <w:rFonts w:cs="Calibri"/>
        </w:rPr>
        <w:t>“</w:t>
      </w:r>
      <w:r w:rsidRPr="00E14BC9">
        <w:rPr>
          <w:rFonts w:cs="Calibri"/>
        </w:rPr>
        <w:t>checkmark</w:t>
      </w:r>
      <w:r w:rsidR="00E14BC9">
        <w:rPr>
          <w:rFonts w:cs="Calibri"/>
        </w:rPr>
        <w:t>”</w:t>
      </w:r>
      <w:r w:rsidRPr="00E14BC9">
        <w:rPr>
          <w:rFonts w:cs="Calibri"/>
        </w:rPr>
        <w:t xml:space="preserve"> button. To cancel adding a material usage limit to the table, click on the red </w:t>
      </w:r>
      <w:r w:rsidR="00E14BC9">
        <w:rPr>
          <w:rFonts w:cs="Calibri"/>
        </w:rPr>
        <w:t>“</w:t>
      </w:r>
      <w:r w:rsidRPr="00E14BC9">
        <w:rPr>
          <w:rFonts w:cs="Calibri"/>
        </w:rPr>
        <w:t>x</w:t>
      </w:r>
      <w:r w:rsidR="00E14BC9">
        <w:rPr>
          <w:rFonts w:cs="Calibri"/>
        </w:rPr>
        <w:t>”</w:t>
      </w:r>
      <w:r w:rsidRPr="00E14BC9">
        <w:rPr>
          <w:rFonts w:cs="Calibri"/>
        </w:rPr>
        <w:t xml:space="preserve"> button. </w:t>
      </w:r>
    </w:p>
    <w:p w14:paraId="4DBF080B" w14:textId="77777777" w:rsidR="001E7F2A" w:rsidRPr="00E14BC9" w:rsidRDefault="001E7F2A" w:rsidP="00E14BC9">
      <w:pPr>
        <w:rPr>
          <w:rFonts w:cs="Calibri"/>
        </w:rPr>
      </w:pPr>
    </w:p>
    <w:p w14:paraId="34A462F7" w14:textId="4467D3AB" w:rsidR="001E7F2A" w:rsidRPr="00E14BC9" w:rsidRDefault="001E7F2A" w:rsidP="00E14BC9">
      <w:pPr>
        <w:rPr>
          <w:rFonts w:cs="Calibri"/>
          <w:b/>
        </w:rPr>
      </w:pPr>
      <w:r w:rsidRPr="00E14BC9">
        <w:rPr>
          <w:rFonts w:cs="Calibri"/>
        </w:rPr>
        <w:t xml:space="preserve">Once you have entered your material usage limit(s) to the list and confirmed it with the green </w:t>
      </w:r>
      <w:r w:rsidR="00E14BC9">
        <w:rPr>
          <w:rFonts w:cs="Calibri"/>
        </w:rPr>
        <w:t>“</w:t>
      </w:r>
      <w:r w:rsidRPr="00E14BC9">
        <w:rPr>
          <w:rFonts w:cs="Calibri"/>
        </w:rPr>
        <w:t>checkmark</w:t>
      </w:r>
      <w:r w:rsidR="00E14BC9">
        <w:rPr>
          <w:rFonts w:cs="Calibri"/>
        </w:rPr>
        <w:t>”</w:t>
      </w:r>
      <w:r w:rsidRPr="00E14BC9">
        <w:rPr>
          <w:rFonts w:cs="Calibri"/>
        </w:rPr>
        <w:t xml:space="preserve">, you may edit the record using the </w:t>
      </w:r>
      <w:r w:rsidR="00E14BC9">
        <w:rPr>
          <w:rFonts w:cs="Calibri"/>
        </w:rPr>
        <w:t>“</w:t>
      </w:r>
      <w:r w:rsidRPr="00E14BC9">
        <w:rPr>
          <w:rFonts w:cs="Calibri"/>
        </w:rPr>
        <w:t>pencil and paper</w:t>
      </w:r>
      <w:r w:rsidR="00E14BC9">
        <w:rPr>
          <w:rFonts w:cs="Calibri"/>
        </w:rPr>
        <w:t>”</w:t>
      </w:r>
      <w:r w:rsidRPr="00E14BC9">
        <w:rPr>
          <w:rFonts w:cs="Calibri"/>
        </w:rPr>
        <w:t xml:space="preserve"> icon, or delete the record using the red </w:t>
      </w:r>
      <w:r w:rsidR="00E14BC9">
        <w:rPr>
          <w:rFonts w:cs="Calibri"/>
        </w:rPr>
        <w:t>“</w:t>
      </w:r>
      <w:r w:rsidRPr="00E14BC9">
        <w:rPr>
          <w:rFonts w:cs="Calibri"/>
        </w:rPr>
        <w:t>x</w:t>
      </w:r>
      <w:r w:rsidR="00E14BC9">
        <w:rPr>
          <w:rFonts w:cs="Calibri"/>
        </w:rPr>
        <w:t>”</w:t>
      </w:r>
      <w:r w:rsidRPr="00E14BC9">
        <w:rPr>
          <w:rFonts w:cs="Calibri"/>
        </w:rPr>
        <w:t xml:space="preserve"> icon. If you choose to delete the record,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w:t>
      </w:r>
    </w:p>
    <w:p w14:paraId="6521A22A" w14:textId="77777777" w:rsidR="001E7F2A" w:rsidRPr="00E14BC9" w:rsidRDefault="001E7F2A" w:rsidP="00E14BC9">
      <w:pPr>
        <w:rPr>
          <w:rFonts w:cs="Calibri"/>
          <w:b/>
        </w:rPr>
      </w:pPr>
    </w:p>
    <w:p w14:paraId="2AD136F6" w14:textId="22044E46" w:rsidR="001E7F2A" w:rsidRPr="00E14BC9" w:rsidRDefault="001E7F2A" w:rsidP="00E14BC9">
      <w:pPr>
        <w:pStyle w:val="Heading4"/>
      </w:pPr>
      <w:bookmarkStart w:id="132" w:name="_Toc101778425"/>
      <w:r w:rsidRPr="00E14BC9">
        <w:t>Associating Control Equipment</w:t>
      </w:r>
      <w:bookmarkEnd w:id="132"/>
    </w:p>
    <w:p w14:paraId="3736336A" w14:textId="3D01FD04" w:rsidR="001E7F2A" w:rsidRPr="00E14BC9" w:rsidRDefault="001E7F2A" w:rsidP="00E14BC9">
      <w:pPr>
        <w:rPr>
          <w:rFonts w:cs="Calibri"/>
        </w:rPr>
      </w:pPr>
      <w:r w:rsidRPr="00E14BC9">
        <w:rPr>
          <w:rFonts w:cs="Calibri"/>
        </w:rPr>
        <w:t xml:space="preserve">To complete the emission unit form, please associate the emission unit with the appropriate control equipment (if applicable) by clicking on </w:t>
      </w:r>
      <w:r w:rsidR="00E14BC9">
        <w:rPr>
          <w:rFonts w:cs="Calibri"/>
        </w:rPr>
        <w:t>“</w:t>
      </w:r>
      <w:r w:rsidRPr="00E14BC9">
        <w:rPr>
          <w:rFonts w:cs="Calibri"/>
        </w:rPr>
        <w:t>Associate Control Equipment</w:t>
      </w:r>
      <w:r w:rsidR="00E14BC9">
        <w:rPr>
          <w:rFonts w:cs="Calibri"/>
        </w:rPr>
        <w:t>”</w:t>
      </w:r>
      <w:r w:rsidRPr="00E14BC9">
        <w:rPr>
          <w:rFonts w:cs="Calibri"/>
        </w:rPr>
        <w:t>. The previously completed control equipment table will appear, as shown below</w:t>
      </w:r>
      <w:r w:rsidR="000B3F30" w:rsidRPr="00E14BC9">
        <w:rPr>
          <w:rFonts w:cs="Calibri"/>
        </w:rPr>
        <w:t xml:space="preserve"> in Figure 4</w:t>
      </w:r>
      <w:r w:rsidR="00BE5937" w:rsidRPr="00E14BC9">
        <w:rPr>
          <w:rFonts w:cs="Calibri"/>
        </w:rPr>
        <w:t>7</w:t>
      </w:r>
      <w:r w:rsidRPr="00E14BC9">
        <w:rPr>
          <w:rFonts w:cs="Calibri"/>
        </w:rPr>
        <w:t>:</w:t>
      </w:r>
    </w:p>
    <w:p w14:paraId="355F3E41" w14:textId="77777777" w:rsidR="001E7F2A" w:rsidRPr="00E14BC9" w:rsidRDefault="001E7F2A" w:rsidP="00E14BC9">
      <w:pPr>
        <w:rPr>
          <w:rFonts w:cs="Calibri"/>
        </w:rPr>
      </w:pPr>
    </w:p>
    <w:p w14:paraId="21E407CD" w14:textId="77777777" w:rsidR="001E7F2A" w:rsidRPr="00E14BC9" w:rsidRDefault="001E7F2A" w:rsidP="00E14BC9">
      <w:pPr>
        <w:jc w:val="center"/>
        <w:rPr>
          <w:rFonts w:cs="Calibri"/>
        </w:rPr>
      </w:pPr>
      <w:r w:rsidRPr="00E14BC9">
        <w:rPr>
          <w:rFonts w:cs="Calibri"/>
          <w:noProof/>
        </w:rPr>
        <w:drawing>
          <wp:inline distT="0" distB="0" distL="0" distR="0" wp14:anchorId="6056E4C2" wp14:editId="7BA84429">
            <wp:extent cx="4125120" cy="755833"/>
            <wp:effectExtent l="0" t="0" r="0" b="6350"/>
            <wp:docPr id="70" name="Picture 70" descr="A screenshot of the Emission Unit form with an area for associating a control equipment device to the emission unit with a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9869" cy="765864"/>
                    </a:xfrm>
                    <a:prstGeom prst="rect">
                      <a:avLst/>
                    </a:prstGeom>
                  </pic:spPr>
                </pic:pic>
              </a:graphicData>
            </a:graphic>
          </wp:inline>
        </w:drawing>
      </w:r>
    </w:p>
    <w:p w14:paraId="440C0230" w14:textId="4EC17B68" w:rsidR="001E7F2A" w:rsidRPr="00E14BC9" w:rsidRDefault="001E7F2A" w:rsidP="00E14BC9">
      <w:pPr>
        <w:pStyle w:val="Caption"/>
        <w:contextualSpacing/>
        <w:jc w:val="center"/>
        <w:rPr>
          <w:rFonts w:cs="Calibri"/>
        </w:rPr>
      </w:pPr>
      <w:bookmarkStart w:id="133" w:name="_Toc101778491"/>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47</w:t>
      </w:r>
      <w:r w:rsidR="00323704" w:rsidRPr="00E14BC9">
        <w:rPr>
          <w:rFonts w:cs="Calibri"/>
          <w:noProof/>
        </w:rPr>
        <w:fldChar w:fldCharType="end"/>
      </w:r>
      <w:r w:rsidRPr="00E14BC9">
        <w:rPr>
          <w:rFonts w:cs="Calibri"/>
        </w:rPr>
        <w:t xml:space="preserve"> Associate </w:t>
      </w:r>
      <w:r w:rsidR="00025D20" w:rsidRPr="00E14BC9">
        <w:rPr>
          <w:rFonts w:cs="Calibri"/>
        </w:rPr>
        <w:t>Control Equipment</w:t>
      </w:r>
      <w:r w:rsidRPr="00E14BC9">
        <w:rPr>
          <w:rFonts w:cs="Calibri"/>
        </w:rPr>
        <w:t xml:space="preserve"> Screen</w:t>
      </w:r>
      <w:bookmarkEnd w:id="133"/>
    </w:p>
    <w:p w14:paraId="1BBCC68E" w14:textId="77777777" w:rsidR="001E7F2A" w:rsidRPr="00E14BC9" w:rsidRDefault="001E7F2A" w:rsidP="00E14BC9">
      <w:pPr>
        <w:rPr>
          <w:rFonts w:cs="Calibri"/>
        </w:rPr>
      </w:pPr>
    </w:p>
    <w:p w14:paraId="78D3C956" w14:textId="2FCECA57" w:rsidR="00025D20" w:rsidRPr="00E14BC9" w:rsidRDefault="001E7F2A" w:rsidP="00E14BC9">
      <w:pPr>
        <w:rPr>
          <w:rFonts w:cs="Calibri"/>
        </w:rPr>
      </w:pPr>
      <w:r w:rsidRPr="00E14BC9">
        <w:rPr>
          <w:rFonts w:cs="Calibri"/>
        </w:rPr>
        <w:t xml:space="preserve">Please select the </w:t>
      </w:r>
      <w:r w:rsidR="00025D20" w:rsidRPr="00E14BC9">
        <w:rPr>
          <w:rFonts w:cs="Calibri"/>
        </w:rPr>
        <w:t>control equipment</w:t>
      </w:r>
      <w:r w:rsidRPr="00E14BC9">
        <w:rPr>
          <w:rFonts w:cs="Calibri"/>
        </w:rPr>
        <w:t xml:space="preserve"> that the </w:t>
      </w:r>
      <w:r w:rsidR="00025D20" w:rsidRPr="00E14BC9">
        <w:rPr>
          <w:rFonts w:cs="Calibri"/>
        </w:rPr>
        <w:t>emission unit</w:t>
      </w:r>
      <w:r w:rsidRPr="00E14BC9">
        <w:rPr>
          <w:rFonts w:cs="Calibri"/>
        </w:rPr>
        <w:t xml:space="preserve"> will</w:t>
      </w:r>
      <w:r w:rsidR="00025D20" w:rsidRPr="00E14BC9">
        <w:rPr>
          <w:rFonts w:cs="Calibri"/>
        </w:rPr>
        <w:t xml:space="preserve"> be controlled by</w:t>
      </w:r>
      <w:r w:rsidRPr="00E14BC9">
        <w:rPr>
          <w:rFonts w:cs="Calibri"/>
        </w:rPr>
        <w:t xml:space="preserve">, and then select </w:t>
      </w:r>
      <w:r w:rsidR="00E14BC9">
        <w:rPr>
          <w:rFonts w:cs="Calibri"/>
        </w:rPr>
        <w:t>“</w:t>
      </w:r>
      <w:r w:rsidRPr="00E14BC9">
        <w:rPr>
          <w:rFonts w:cs="Calibri"/>
        </w:rPr>
        <w:t>Save</w:t>
      </w:r>
      <w:r w:rsidR="00E14BC9">
        <w:rPr>
          <w:rFonts w:cs="Calibri"/>
        </w:rPr>
        <w:t>”</w:t>
      </w:r>
      <w:r w:rsidRPr="00E14BC9">
        <w:rPr>
          <w:rFonts w:cs="Calibri"/>
        </w:rPr>
        <w:t xml:space="preserve"> to add this information to the </w:t>
      </w:r>
      <w:r w:rsidR="00025D20" w:rsidRPr="00E14BC9">
        <w:rPr>
          <w:rFonts w:cs="Calibri"/>
        </w:rPr>
        <w:t>emission unit</w:t>
      </w:r>
      <w:r w:rsidRPr="00E14BC9">
        <w:rPr>
          <w:rFonts w:cs="Calibri"/>
        </w:rPr>
        <w:t xml:space="preserve"> form. </w:t>
      </w:r>
    </w:p>
    <w:p w14:paraId="2F273E4A" w14:textId="77777777" w:rsidR="00025D20" w:rsidRPr="00E14BC9" w:rsidRDefault="00025D20" w:rsidP="00E14BC9">
      <w:pPr>
        <w:rPr>
          <w:rFonts w:cs="Calibri"/>
        </w:rPr>
      </w:pPr>
    </w:p>
    <w:p w14:paraId="37B1B9F4" w14:textId="1DA25CEE" w:rsidR="001E7F2A" w:rsidRPr="00E14BC9" w:rsidRDefault="001E7F2A" w:rsidP="00E14BC9">
      <w:pPr>
        <w:pStyle w:val="Heading4"/>
      </w:pPr>
      <w:bookmarkStart w:id="134" w:name="_Toc101778426"/>
      <w:r w:rsidRPr="00E14BC9">
        <w:t>Associating Emission Points</w:t>
      </w:r>
      <w:bookmarkEnd w:id="134"/>
    </w:p>
    <w:p w14:paraId="38379285" w14:textId="64713072" w:rsidR="001E7F2A" w:rsidRPr="00E14BC9" w:rsidRDefault="001E7F2A" w:rsidP="00E14BC9">
      <w:pPr>
        <w:rPr>
          <w:rFonts w:cs="Calibri"/>
        </w:rPr>
      </w:pPr>
      <w:r w:rsidRPr="00E14BC9">
        <w:rPr>
          <w:rFonts w:cs="Calibri"/>
        </w:rPr>
        <w:t xml:space="preserve">To complete the </w:t>
      </w:r>
      <w:r w:rsidR="00025D20" w:rsidRPr="00E14BC9">
        <w:rPr>
          <w:rFonts w:cs="Calibri"/>
        </w:rPr>
        <w:t>emission unit</w:t>
      </w:r>
      <w:r w:rsidRPr="00E14BC9">
        <w:rPr>
          <w:rFonts w:cs="Calibri"/>
        </w:rPr>
        <w:t xml:space="preserve"> form, please associate the </w:t>
      </w:r>
      <w:r w:rsidR="00025D20" w:rsidRPr="00E14BC9">
        <w:rPr>
          <w:rFonts w:cs="Calibri"/>
        </w:rPr>
        <w:t>emission unit</w:t>
      </w:r>
      <w:r w:rsidRPr="00E14BC9">
        <w:rPr>
          <w:rFonts w:cs="Calibri"/>
        </w:rPr>
        <w:t xml:space="preserve"> with the appropriate emission point by clicking on </w:t>
      </w:r>
      <w:r w:rsidR="00E14BC9">
        <w:rPr>
          <w:rFonts w:cs="Calibri"/>
        </w:rPr>
        <w:t>“</w:t>
      </w:r>
      <w:r w:rsidRPr="00E14BC9">
        <w:rPr>
          <w:rFonts w:cs="Calibri"/>
        </w:rPr>
        <w:t>Associate Emission Point</w:t>
      </w:r>
      <w:r w:rsidR="00E14BC9">
        <w:rPr>
          <w:rFonts w:cs="Calibri"/>
        </w:rPr>
        <w:t>”</w:t>
      </w:r>
      <w:r w:rsidRPr="00E14BC9">
        <w:rPr>
          <w:rFonts w:cs="Calibri"/>
        </w:rPr>
        <w:t>. The previously completed emission point table will appear, as shown below</w:t>
      </w:r>
      <w:r w:rsidR="000B3F30" w:rsidRPr="00E14BC9">
        <w:rPr>
          <w:rFonts w:cs="Calibri"/>
        </w:rPr>
        <w:t xml:space="preserve"> in Figure 4</w:t>
      </w:r>
      <w:r w:rsidR="00BE5937" w:rsidRPr="00E14BC9">
        <w:rPr>
          <w:rFonts w:cs="Calibri"/>
        </w:rPr>
        <w:t>8</w:t>
      </w:r>
      <w:r w:rsidRPr="00E14BC9">
        <w:rPr>
          <w:rFonts w:cs="Calibri"/>
        </w:rPr>
        <w:t>:</w:t>
      </w:r>
    </w:p>
    <w:p w14:paraId="46FCB9BB" w14:textId="60859E44" w:rsidR="00381761" w:rsidRPr="00E14BC9" w:rsidRDefault="00381761" w:rsidP="00E14BC9">
      <w:pPr>
        <w:rPr>
          <w:rFonts w:cs="Calibri"/>
        </w:rPr>
      </w:pPr>
    </w:p>
    <w:p w14:paraId="3ADC7AFB" w14:textId="77777777" w:rsidR="001E7F2A" w:rsidRPr="00E14BC9" w:rsidRDefault="001E7F2A" w:rsidP="00E14BC9">
      <w:pPr>
        <w:rPr>
          <w:rFonts w:cs="Calibri"/>
        </w:rPr>
      </w:pPr>
    </w:p>
    <w:p w14:paraId="686E045C" w14:textId="77777777" w:rsidR="001E7F2A" w:rsidRPr="00E14BC9" w:rsidRDefault="001E7F2A" w:rsidP="00E14BC9">
      <w:pPr>
        <w:jc w:val="center"/>
        <w:rPr>
          <w:rFonts w:cs="Calibri"/>
        </w:rPr>
      </w:pPr>
      <w:r w:rsidRPr="00E14BC9">
        <w:rPr>
          <w:rFonts w:cs="Calibri"/>
          <w:noProof/>
        </w:rPr>
        <w:lastRenderedPageBreak/>
        <w:drawing>
          <wp:inline distT="0" distB="0" distL="0" distR="0" wp14:anchorId="0CB6B08A" wp14:editId="7E24E9AF">
            <wp:extent cx="3921780" cy="1178677"/>
            <wp:effectExtent l="0" t="0" r="2540" b="2540"/>
            <wp:docPr id="69" name="Picture 69" descr="A screenshot of the Emission Unit form with an area for associating an emission point to the emission unit with a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56191" cy="1189019"/>
                    </a:xfrm>
                    <a:prstGeom prst="rect">
                      <a:avLst/>
                    </a:prstGeom>
                  </pic:spPr>
                </pic:pic>
              </a:graphicData>
            </a:graphic>
          </wp:inline>
        </w:drawing>
      </w:r>
    </w:p>
    <w:p w14:paraId="5FAA3DEC" w14:textId="5D2D0AF4" w:rsidR="001E7F2A" w:rsidRPr="00E14BC9" w:rsidRDefault="001E7F2A" w:rsidP="00E14BC9">
      <w:pPr>
        <w:pStyle w:val="Caption"/>
        <w:contextualSpacing/>
        <w:jc w:val="center"/>
        <w:rPr>
          <w:rFonts w:cs="Calibri"/>
        </w:rPr>
      </w:pPr>
      <w:bookmarkStart w:id="135" w:name="_Toc101778492"/>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48</w:t>
      </w:r>
      <w:r w:rsidR="00323704" w:rsidRPr="00E14BC9">
        <w:rPr>
          <w:rFonts w:cs="Calibri"/>
          <w:noProof/>
        </w:rPr>
        <w:fldChar w:fldCharType="end"/>
      </w:r>
      <w:r w:rsidRPr="00E14BC9">
        <w:rPr>
          <w:rFonts w:cs="Calibri"/>
        </w:rPr>
        <w:t xml:space="preserve"> Associate Emission Point Screen</w:t>
      </w:r>
      <w:bookmarkEnd w:id="135"/>
    </w:p>
    <w:p w14:paraId="21167448" w14:textId="77777777" w:rsidR="001E7F2A" w:rsidRPr="00E14BC9" w:rsidRDefault="001E7F2A" w:rsidP="00E14BC9">
      <w:pPr>
        <w:rPr>
          <w:rFonts w:cs="Calibri"/>
        </w:rPr>
      </w:pPr>
    </w:p>
    <w:p w14:paraId="4A7E689B" w14:textId="01156EBF" w:rsidR="00E82AE1" w:rsidRDefault="001E7F2A" w:rsidP="00E14BC9">
      <w:pPr>
        <w:rPr>
          <w:rFonts w:cs="Calibri"/>
        </w:rPr>
      </w:pPr>
      <w:r w:rsidRPr="00E14BC9">
        <w:rPr>
          <w:rFonts w:cs="Calibri"/>
        </w:rPr>
        <w:t xml:space="preserve">Please select the emission point(s) that the </w:t>
      </w:r>
      <w:r w:rsidR="00025D20" w:rsidRPr="00E14BC9">
        <w:rPr>
          <w:rFonts w:cs="Calibri"/>
        </w:rPr>
        <w:t>emission unit</w:t>
      </w:r>
      <w:r w:rsidRPr="00E14BC9">
        <w:rPr>
          <w:rFonts w:cs="Calibri"/>
        </w:rPr>
        <w:t xml:space="preserve"> will vent to, and then select </w:t>
      </w:r>
      <w:r w:rsidR="00E14BC9">
        <w:rPr>
          <w:rFonts w:cs="Calibri"/>
        </w:rPr>
        <w:t>“</w:t>
      </w:r>
      <w:r w:rsidRPr="00E14BC9">
        <w:rPr>
          <w:rFonts w:cs="Calibri"/>
        </w:rPr>
        <w:t>Save</w:t>
      </w:r>
      <w:r w:rsidR="00E14BC9">
        <w:rPr>
          <w:rFonts w:cs="Calibri"/>
        </w:rPr>
        <w:t>”</w:t>
      </w:r>
      <w:r w:rsidRPr="00E14BC9">
        <w:rPr>
          <w:rFonts w:cs="Calibri"/>
        </w:rPr>
        <w:t xml:space="preserve"> to add this information to the </w:t>
      </w:r>
      <w:r w:rsidR="00025D20" w:rsidRPr="00E14BC9">
        <w:rPr>
          <w:rFonts w:cs="Calibri"/>
        </w:rPr>
        <w:t>emission unit</w:t>
      </w:r>
      <w:r w:rsidRPr="00E14BC9">
        <w:rPr>
          <w:rFonts w:cs="Calibri"/>
        </w:rPr>
        <w:t xml:space="preserve"> form. Please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the control equipment to the application.</w:t>
      </w:r>
    </w:p>
    <w:p w14:paraId="2E465946" w14:textId="77777777" w:rsidR="00E14BC9" w:rsidRPr="00E14BC9" w:rsidRDefault="00E14BC9" w:rsidP="00E14BC9">
      <w:pPr>
        <w:rPr>
          <w:rFonts w:cs="Calibri"/>
        </w:rPr>
      </w:pPr>
    </w:p>
    <w:p w14:paraId="1E2D6121" w14:textId="7B4CECBF" w:rsidR="00025D20" w:rsidRPr="00E14BC9" w:rsidRDefault="001E7F2A" w:rsidP="00E14BC9">
      <w:pPr>
        <w:pStyle w:val="IntenseQuote"/>
        <w:spacing w:before="0" w:after="0"/>
        <w:rPr>
          <w:rFonts w:cs="Calibri"/>
        </w:rPr>
      </w:pPr>
      <w:r w:rsidRPr="00E14BC9">
        <w:rPr>
          <w:rFonts w:cs="Calibri"/>
        </w:rPr>
        <w:t xml:space="preserve">It is recommended that you save after entering in each control equipment to prevent losing your progress. 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12EE8CF4" w14:textId="77777777" w:rsidR="00E14BC9" w:rsidRDefault="00E14BC9" w:rsidP="00E14BC9">
      <w:bookmarkStart w:id="136" w:name="_Toc101778427"/>
    </w:p>
    <w:p w14:paraId="6EECB92F" w14:textId="5BDB9BA2" w:rsidR="00025D20" w:rsidRPr="00E14BC9" w:rsidRDefault="00025D20" w:rsidP="00E14BC9">
      <w:pPr>
        <w:pStyle w:val="Heading4"/>
      </w:pPr>
      <w:r w:rsidRPr="00E14BC9">
        <w:t>Modifying Existing Emission Units</w:t>
      </w:r>
      <w:bookmarkEnd w:id="136"/>
      <w:r w:rsidRPr="00E14BC9">
        <w:t xml:space="preserve"> </w:t>
      </w:r>
    </w:p>
    <w:p w14:paraId="0A8924B5" w14:textId="63EE810D" w:rsidR="00025D20" w:rsidRPr="00E14BC9" w:rsidRDefault="00025D20" w:rsidP="00E14BC9">
      <w:pPr>
        <w:rPr>
          <w:rFonts w:cs="Calibri"/>
        </w:rPr>
      </w:pPr>
      <w:r w:rsidRPr="00E14BC9">
        <w:rPr>
          <w:rFonts w:cs="Calibri"/>
        </w:rPr>
        <w:t xml:space="preserve">To modify existing emission units that are in the system, find the Emission Unit ID in the table. If the emission unit is not in the table, use </w:t>
      </w:r>
      <w:r w:rsidR="00E14BC9">
        <w:rPr>
          <w:rFonts w:cs="Calibri"/>
        </w:rPr>
        <w:t>“</w:t>
      </w:r>
      <w:r w:rsidRPr="00E14BC9">
        <w:rPr>
          <w:rFonts w:cs="Calibri"/>
        </w:rPr>
        <w:t xml:space="preserve">Add New </w:t>
      </w:r>
      <w:r w:rsidR="00C960DA" w:rsidRPr="00E14BC9">
        <w:rPr>
          <w:rFonts w:cs="Calibri"/>
        </w:rPr>
        <w:t>Emission Unit</w:t>
      </w:r>
      <w:r w:rsidR="00E14BC9">
        <w:rPr>
          <w:rFonts w:cs="Calibri"/>
        </w:rPr>
        <w:t>”</w:t>
      </w:r>
      <w:r w:rsidRPr="00E14BC9">
        <w:rPr>
          <w:rFonts w:cs="Calibri"/>
        </w:rPr>
        <w:t xml:space="preserve"> and follow the instructions above. </w:t>
      </w:r>
    </w:p>
    <w:p w14:paraId="4A51E522" w14:textId="77777777" w:rsidR="00025D20" w:rsidRPr="00E14BC9" w:rsidRDefault="00025D20" w:rsidP="00E14BC9">
      <w:pPr>
        <w:rPr>
          <w:rFonts w:cs="Calibri"/>
        </w:rPr>
      </w:pPr>
    </w:p>
    <w:p w14:paraId="42D017BA" w14:textId="36FE5BE8" w:rsidR="00025D20" w:rsidRPr="00E14BC9" w:rsidRDefault="00025D20" w:rsidP="00E14BC9">
      <w:pPr>
        <w:rPr>
          <w:rFonts w:cs="Calibri"/>
        </w:rPr>
      </w:pPr>
      <w:r w:rsidRPr="00E14BC9">
        <w:rPr>
          <w:rFonts w:cs="Calibri"/>
        </w:rPr>
        <w:t xml:space="preserve">When modifying existing emission units, check the </w:t>
      </w:r>
      <w:r w:rsidR="00E14BC9">
        <w:rPr>
          <w:rFonts w:cs="Calibri"/>
        </w:rPr>
        <w:t>“</w:t>
      </w:r>
      <w:r w:rsidRPr="00E14BC9">
        <w:rPr>
          <w:rFonts w:cs="Calibri"/>
        </w:rPr>
        <w:t>Include in Submittal</w:t>
      </w:r>
      <w:r w:rsidR="00E14BC9">
        <w:rPr>
          <w:rFonts w:cs="Calibri"/>
        </w:rPr>
        <w:t>”</w:t>
      </w:r>
      <w:r w:rsidRPr="00E14BC9">
        <w:rPr>
          <w:rFonts w:cs="Calibri"/>
        </w:rPr>
        <w:t xml:space="preserve"> checkbox in the emission unit table</w:t>
      </w:r>
      <w:r w:rsidR="000B3F30" w:rsidRPr="00E14BC9">
        <w:rPr>
          <w:rFonts w:cs="Calibri"/>
        </w:rPr>
        <w:t xml:space="preserve"> (See Figure 4</w:t>
      </w:r>
      <w:r w:rsidR="00BE5937" w:rsidRPr="00E14BC9">
        <w:rPr>
          <w:rFonts w:cs="Calibri"/>
        </w:rPr>
        <w:t>9</w:t>
      </w:r>
      <w:r w:rsidR="000B3F30" w:rsidRPr="00E14BC9">
        <w:rPr>
          <w:rFonts w:cs="Calibri"/>
        </w:rPr>
        <w:t>)</w:t>
      </w:r>
      <w:r w:rsidRPr="00E14BC9">
        <w:rPr>
          <w:rFonts w:cs="Calibri"/>
        </w:rPr>
        <w:t>. This will highlight the emission point in red to indicate that it is included in the application, as shown below. Then, don</w:t>
      </w:r>
      <w:r w:rsidR="00E14BC9">
        <w:rPr>
          <w:rFonts w:cs="Calibri"/>
        </w:rPr>
        <w:t>’</w:t>
      </w:r>
      <w:r w:rsidRPr="00E14BC9">
        <w:rPr>
          <w:rFonts w:cs="Calibri"/>
        </w:rPr>
        <w:t xml:space="preserve">t forget to click the save button on the main </w:t>
      </w:r>
      <w:r w:rsidR="00204A21" w:rsidRPr="00E14BC9">
        <w:rPr>
          <w:rFonts w:cs="Calibri"/>
        </w:rPr>
        <w:t>Emission Unit</w:t>
      </w:r>
      <w:r w:rsidRPr="00E14BC9">
        <w:rPr>
          <w:rFonts w:cs="Calibri"/>
        </w:rPr>
        <w:t xml:space="preserve"> screen. A green check mark will appear to confirm that the data is saved. To modify the emission </w:t>
      </w:r>
      <w:r w:rsidR="00204A21" w:rsidRPr="00E14BC9">
        <w:rPr>
          <w:rFonts w:cs="Calibri"/>
        </w:rPr>
        <w:t>unit</w:t>
      </w:r>
      <w:r w:rsidRPr="00E14BC9">
        <w:rPr>
          <w:rFonts w:cs="Calibri"/>
        </w:rPr>
        <w:t xml:space="preserve"> information, click the </w:t>
      </w:r>
      <w:r w:rsidR="00E14BC9">
        <w:rPr>
          <w:rFonts w:cs="Calibri"/>
        </w:rPr>
        <w:t>“</w:t>
      </w:r>
      <w:r w:rsidRPr="00E14BC9">
        <w:rPr>
          <w:rFonts w:cs="Calibri"/>
        </w:rPr>
        <w:t>pencil and paper</w:t>
      </w:r>
      <w:r w:rsidR="00E14BC9">
        <w:rPr>
          <w:rFonts w:cs="Calibri"/>
        </w:rPr>
        <w:t>”</w:t>
      </w:r>
      <w:r w:rsidRPr="00E14BC9">
        <w:rPr>
          <w:rFonts w:cs="Calibri"/>
        </w:rPr>
        <w:t xml:space="preserve"> icon under </w:t>
      </w:r>
      <w:r w:rsidR="00E14BC9">
        <w:rPr>
          <w:rFonts w:cs="Calibri"/>
        </w:rPr>
        <w:t>“</w:t>
      </w:r>
      <w:r w:rsidRPr="00E14BC9">
        <w:rPr>
          <w:rFonts w:cs="Calibri"/>
        </w:rPr>
        <w:t>View/Edit</w:t>
      </w:r>
      <w:r w:rsidR="00E14BC9">
        <w:rPr>
          <w:rFonts w:cs="Calibri"/>
        </w:rPr>
        <w:t>”</w:t>
      </w:r>
      <w:r w:rsidRPr="00E14BC9">
        <w:rPr>
          <w:rFonts w:cs="Calibri"/>
        </w:rPr>
        <w:t xml:space="preserve">, then follow the instructions above for entering emission </w:t>
      </w:r>
      <w:r w:rsidR="00204A21" w:rsidRPr="00E14BC9">
        <w:rPr>
          <w:rFonts w:cs="Calibri"/>
        </w:rPr>
        <w:t>unit</w:t>
      </w:r>
      <w:r w:rsidRPr="00E14BC9">
        <w:rPr>
          <w:rFonts w:cs="Calibri"/>
        </w:rPr>
        <w:t xml:space="preserve"> information.</w:t>
      </w:r>
    </w:p>
    <w:p w14:paraId="442B1442" w14:textId="77777777" w:rsidR="00025D20" w:rsidRPr="00E14BC9" w:rsidRDefault="00025D20" w:rsidP="00E14BC9">
      <w:pPr>
        <w:rPr>
          <w:rFonts w:cs="Calibri"/>
        </w:rPr>
      </w:pPr>
    </w:p>
    <w:p w14:paraId="43B51213" w14:textId="1C87991D" w:rsidR="00025D20" w:rsidRPr="00E14BC9" w:rsidRDefault="00204A21" w:rsidP="00E14BC9">
      <w:pPr>
        <w:jc w:val="center"/>
        <w:rPr>
          <w:rFonts w:cs="Calibri"/>
        </w:rPr>
      </w:pPr>
      <w:r w:rsidRPr="00E14BC9">
        <w:rPr>
          <w:rFonts w:cs="Calibri"/>
          <w:noProof/>
        </w:rPr>
        <mc:AlternateContent>
          <mc:Choice Requires="wps">
            <w:drawing>
              <wp:anchor distT="0" distB="0" distL="114300" distR="114300" simplePos="0" relativeHeight="251682816" behindDoc="0" locked="0" layoutInCell="1" allowOverlap="1" wp14:anchorId="77D58916" wp14:editId="38F34685">
                <wp:simplePos x="0" y="0"/>
                <wp:positionH relativeFrom="column">
                  <wp:posOffset>626745</wp:posOffset>
                </wp:positionH>
                <wp:positionV relativeFrom="paragraph">
                  <wp:posOffset>1444625</wp:posOffset>
                </wp:positionV>
                <wp:extent cx="234950" cy="158750"/>
                <wp:effectExtent l="0" t="0" r="12700" b="12700"/>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9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C87595" id="Rectangle 71" o:spid="_x0000_s1026" style="position:absolute;margin-left:49.35pt;margin-top:113.75pt;width:18.5pt;height:1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85+7AIAAEUGAAAOAAAAZHJzL2Uyb0RvYy54bWysVFFv2jAQfp+0/2D5nYZAKBA1VEDHNKlq&#10;q7ZTn43jkEiO7dmGwKb9953tJEVdNU3TkHDO9t13992d7+r6WHN0YNpUUmQ4vhhixASVeSV2Gf76&#10;vBnMMDKWiJxwKViGT8zg68XHD1eNStlIlpLnTCMAESZtVIZLa1UaRYaWrCbmQiom4LKQuiYWtnoX&#10;5Zo0gF7zaDQcXkaN1LnSkjJj4PQmXOKFxy8KRu19URhmEc8wxGb9qv26dWu0uCLpThNVVrQNg/xD&#10;FDWpBDjtoW6IJWivq9+g6opqaWRhL6isI1kUFWWeA7CJh2/YPJVEMc8FkmNUnybz/2Dp3eFBoyrP&#10;8DTGSJAaavQIWSNixxmCM0eKHe2tsa0UaP1Yx7PxzXRzOVgl89kgGa/Gg3kyWw3i6Wi2moyWy8tP&#10;yU9nnTOawl9qYqsD63IMJ39Hoi23S880esXB6ECgpLErYOQj7L4+0qhRJvXcXCd48Uk9aFB2OwOi&#10;Y3MsdO2+UAZ09D1x6nsCOCMKh6NxMp9A51C4iiezKcjBZWestLGfmayREzKsIXk+aeQAkQTVTsX5&#10;EnJTcQ7nJOXCrUbyKndnfqN32zXXgdxmM4Rf6+5MDfg6U88xUPGk7ImzAPvICiipC95H4h8T62EJ&#10;pUzYUFlTQn2Ct8m5M/f8nIVPKhcA6JALiLLHbgE6zQDSYQferb4zZf4t9sbDPwUWjHsL71kK2xvX&#10;lZD6PQAOrFrPQb9LUkiNy9JW5idoeC3DJDCKbiqo2y0x9oFoePpQahhn9h6Wgssmw7KVMCql/v7e&#10;udOHZoZbjBoYJRk23/ZEM4z4FwFvdR4niZs9fpNMpiPY6POb7fmN2Ndr6VsbQXRedPqWd2KhZf0C&#10;U2/pvMIVERR8Z5ha3W3WNow4mJuULZdeDeaNIvZWPCl4eaF4ri+fjy9Eq7Z5LXT9nezGDknf9HDQ&#10;dfUQcrm3sqh8g7/mtc03zCrfOO1cdcPwfO+1Xqf/4hcAAAD//wMAUEsDBBQABgAIAAAAIQCYRy/L&#10;3QAAAAoBAAAPAAAAZHJzL2Rvd25yZXYueG1sTI/NTsNADITvSLzDykjc6KZBISVkUyFETxyAUomr&#10;mzVJ1P2JdjdteHvcEz16PB5/U69na8SRQhy8U7BcZCDItV4PrlOw+9rcrUDEhE6j8Y4U/FKEdXN9&#10;VWOl/cl90nGbOsEhLlaooE9prKSMbU8W48KP5Hj344PFxGPopA544nBrZJ5lD9Li4PhDjyO99NQe&#10;tpNljNF8jHp6P+y+l/MmvOq3iF2p1O3N/PwEItGc/s1wxucbaJhp7yenozAKHlclOxXkeVmAOBvu&#10;C1b2rBR5AbKp5WWF5g8AAP//AwBQSwECLQAUAAYACAAAACEAtoM4kv4AAADhAQAAEwAAAAAAAAAA&#10;AAAAAAAAAAAAW0NvbnRlbnRfVHlwZXNdLnhtbFBLAQItABQABgAIAAAAIQA4/SH/1gAAAJQBAAAL&#10;AAAAAAAAAAAAAAAAAC8BAABfcmVscy8ucmVsc1BLAQItABQABgAIAAAAIQDP985+7AIAAEUGAAAO&#10;AAAAAAAAAAAAAAAAAC4CAABkcnMvZTJvRG9jLnhtbFBLAQItABQABgAIAAAAIQCYRy/L3QAAAAoB&#10;AAAPAAAAAAAAAAAAAAAAAEYFAABkcnMvZG93bnJldi54bWxQSwUGAAAAAAQABADzAAAAUAYAAAAA&#10;" filled="f" strokecolor="red" strokeweight="1pt"/>
            </w:pict>
          </mc:Fallback>
        </mc:AlternateContent>
      </w:r>
      <w:r w:rsidRPr="00E14BC9">
        <w:rPr>
          <w:rFonts w:cs="Calibri"/>
          <w:noProof/>
        </w:rPr>
        <mc:AlternateContent>
          <mc:Choice Requires="wps">
            <w:drawing>
              <wp:anchor distT="0" distB="0" distL="114300" distR="114300" simplePos="0" relativeHeight="251684864" behindDoc="0" locked="0" layoutInCell="1" allowOverlap="1" wp14:anchorId="4F6E98FA" wp14:editId="67E52EBC">
                <wp:simplePos x="0" y="0"/>
                <wp:positionH relativeFrom="column">
                  <wp:posOffset>501015</wp:posOffset>
                </wp:positionH>
                <wp:positionV relativeFrom="paragraph">
                  <wp:posOffset>1602780</wp:posOffset>
                </wp:positionV>
                <wp:extent cx="123416" cy="132960"/>
                <wp:effectExtent l="0" t="38100" r="48260" b="19685"/>
                <wp:wrapNone/>
                <wp:docPr id="72" name="Straight Arrow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3416" cy="13296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D4EDE" id="Straight Arrow Connector 72" o:spid="_x0000_s1026" type="#_x0000_t32" style="position:absolute;margin-left:39.45pt;margin-top:126.2pt;width:9.7pt;height:10.4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sHVAIAAAwFAAAOAAAAZHJzL2Uyb0RvYy54bWysVNuO2yAQfa/Uf0C8Zx072dy0zirJbvpS&#10;tVG37TvBkCBhQAONE1X99w7Y8fYm9aJaMuYyZ2bOmcF39+dak5MAr6wpaX4zpEQYbitlDiX98H47&#10;mFHiAzMV09aIkl6Ep/fLly/uGrcQhT1aXQkg6MT4ReNKegzBLbLM86Oomb+xThg8lBZqFnAJh6wC&#10;1qD3WmfFcDjJGguVA8uF97j70B7SZfIvpeDhrZReBKJLirmFNEIa93HMlndscQDmjop3abB/yKJm&#10;ymDQ3tUDC4x8AvWTq1pxsN7KcMNtnVkpFReJA7LJhz+weToyJxIXFMe7Xib//9zyN6cdEFWVdFpQ&#10;YliNNXoKwNThGMgKwDZkY41BHS0QNIkcxTm89qGbtSw/b/LZ6GG6nQzW4/lsMB6tR4P5eLYe5NNi&#10;tr4tVqvJ4/hLRFeCL/C1wII6iavkuPNnnLrqR7Wm2bMfSk4MK5zHemYpw+s3ZZo1zi8S1dgYabox&#10;O0DjuPJuB5HNWUJNpFbuY/QUd7A+5Jya5dI3C7InHDfzYjTOJ5RwPMpHxXySmgmDRzcR7MCHV8LW&#10;JE5K6jtVeznbEOyEGbZZXwERrA1pSjq/LW5TIt5qVW2V1vHMw2G/0dBS3m6H+HS8vzMLTOlHU5Fw&#10;cVjUAIqZgxadpTYo0DP5NAsXLdrY74TEnogk2+jxNoo+JONcmHDVWhu0jjCJ6fXA4e+BnX2EinRT&#10;/wbcI1Jka0IPrpWx8Kvo4XxNWbb2VwVa3lGCva0uqS2SNHjlUhd1v4d4p79dJ/jzT2z5FQAA//8D&#10;AFBLAwQUAAYACAAAACEAeynUQ90AAAAJAQAADwAAAGRycy9kb3ducmV2LnhtbEyPTU/DMAyG70j8&#10;h8hI3FhKy9aPNZ0QEhLixsaFW9Z4bbXGqZJ0K/8ec4Kj7Uevn7feLXYUF/RhcKTgcZWAQGqdGahT&#10;8Hl4fShAhKjJ6NERKvjGALvm9qbWlXFX+sDLPnaCQyhUWkEf41RJGdoerQ4rNyHx7eS81ZFH30nj&#10;9ZXD7SjTJNlIqwfiD72e8KXH9ryfrYJ1Llucv1LpF+xO6N7Lt+kQlbq/W563ICIu8Q+GX31Wh4ad&#10;jm4mE8SoIC9KJhWk6/QJBANlkYE48iLPMpBNLf83aH4AAAD//wMAUEsBAi0AFAAGAAgAAAAhALaD&#10;OJL+AAAA4QEAABMAAAAAAAAAAAAAAAAAAAAAAFtDb250ZW50X1R5cGVzXS54bWxQSwECLQAUAAYA&#10;CAAAACEAOP0h/9YAAACUAQAACwAAAAAAAAAAAAAAAAAvAQAAX3JlbHMvLnJlbHNQSwECLQAUAAYA&#10;CAAAACEAKHTLB1QCAAAMBQAADgAAAAAAAAAAAAAAAAAuAgAAZHJzL2Uyb0RvYy54bWxQSwECLQAU&#10;AAYACAAAACEAeynUQ90AAAAJAQAADwAAAAAAAAAAAAAAAACuBAAAZHJzL2Rvd25yZXYueG1sUEsF&#10;BgAAAAAEAAQA8wAAALgFA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83840" behindDoc="0" locked="0" layoutInCell="1" allowOverlap="1" wp14:anchorId="11316122" wp14:editId="5E3EDB01">
                <wp:simplePos x="0" y="0"/>
                <wp:positionH relativeFrom="column">
                  <wp:posOffset>1687195</wp:posOffset>
                </wp:positionH>
                <wp:positionV relativeFrom="paragraph">
                  <wp:posOffset>858520</wp:posOffset>
                </wp:positionV>
                <wp:extent cx="127000" cy="114300"/>
                <wp:effectExtent l="0" t="0" r="25400" b="19050"/>
                <wp:wrapNone/>
                <wp:docPr id="74" name="Rectangl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0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5A2EB" id="Rectangle 74" o:spid="_x0000_s1026" style="position:absolute;margin-left:132.85pt;margin-top:67.6pt;width:10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496wIAAEUGAAAOAAAAZHJzL2Uyb0RvYy54bWysVNtu2zAMfR+wfxD0nvoSt0mNOkWSLsOA&#10;oi3aDn1WZDk2IEuapNw27N9HSbYbdMUwDHuwTEnkIQ9J8er60HK0Y9o0UhQ4OYsxYoLKshGbAn99&#10;Xo2mGBlLREm4FKzAR2bw9ezjh6u9ylkqa8lLphGACJPvVYFra1UeRYbWrCXmTCom4LKSuiUWtnoT&#10;lZrsAb3lURrHF9Fe6lJpSZkxcHoTLvHM41cVo/a+qgyziBcYYrN+1X5duzWaXZF8o4mqG9qFQf4h&#10;ipY0ApwOUDfEErTVzW9QbUO1NLKyZ1S2kayqhjLPAdgk8Rs2TzVRzHOB5Bg1pMn8P1h6t3vQqCkL&#10;PMkwEqSFGj1C1ojYcIbgzJFiB3trbCcFWj+WyXR8M1ldjBbZ5XSUjRfj0WU2XYySSTpdnKfz+cWn&#10;7KezLhnN4ZOa2GbH+hzDyd+R6Mrt0jOJXnEw2hEoaeIKGPkI+7+PNNork3turhO8+KQeNCi7nQHR&#10;sTlUunV/KAM6+J44Dj0BnBGFwySdxDF0DoWrJMnGIAeXvbHSxn5mskVOKLCG5PmkkR1EElR7FedL&#10;yFXDOZyTnAu3Gsmb0p35jd6sl1wHcqsVeO7dnagBX2fqOQYqnpQ9chZgH1kFJYXgUx+Jf0xsgCWU&#10;MmGTcFVDfYK381Nn7vk5C59ULgDQIVcQ5YDdAfSaAaTHDrw7fWfK/FscjOM/BRaMBwvvWQo7GLeN&#10;kPo9AA6sOs9Bv09SSI3L0lqWR2h4LcMkMIquGqjbLTH2gWh4+lBqGGf2HpaKy32BZSdhVEv9/b1z&#10;pw/NDLcY7WGUFNh82xLNMOJfBLzVyyTL3Ozxm+x8ksJGn96sT2/Etl1K39oIovOi07e8Fyst2xeY&#10;enPnFa6IoOC7wNTqfrO0YcTB3KRsPvdqMG8UsbfiScHLC8Vzffl8eCFadc1roevvZD92SP6mh4Ou&#10;q4eQ862VVeMb/DWvXb5hVvnG6eaqG4ane6/1Ov1nvwAAAP//AwBQSwMEFAAGAAgAAAAhAILWfC3e&#10;AAAACwEAAA8AAABkcnMvZG93bnJldi54bWxMj8FOwzAQRO9I/QdrK3GjTl2lrUKcCiF64gCUSlzd&#10;2CRR7bVlO234e7YnOO7M7Ozbejc5yy4mpsGjhOWiAGaw9XrATsLxc/+wBZayQq2sRyPhxyTYNbO7&#10;WlXaX/HDXA65Y1SCqVIS+pxDxXlqe+NUWvhgkLxvH53KNMaO66iuVO4sF0Wx5k4NSBd6Fcxzb9rz&#10;YXSEEex70OPb+fi1nPbxRb8m1W2kvJ9PT4/AspnyXxhu+LQDDTGd/Ig6MStBrMsNRclYlQIYJcT2&#10;ppxIKVcCeFPz/z80vwAAAP//AwBQSwECLQAUAAYACAAAACEAtoM4kv4AAADhAQAAEwAAAAAAAAAA&#10;AAAAAAAAAAAAW0NvbnRlbnRfVHlwZXNdLnhtbFBLAQItABQABgAIAAAAIQA4/SH/1gAAAJQBAAAL&#10;AAAAAAAAAAAAAAAAAC8BAABfcmVscy8ucmVsc1BLAQItABQABgAIAAAAIQCE0K496wIAAEUGAAAO&#10;AAAAAAAAAAAAAAAAAC4CAABkcnMvZTJvRG9jLnhtbFBLAQItABQABgAIAAAAIQCC1nwt3gAAAAsB&#10;AAAPAAAAAAAAAAAAAAAAAEUFAABkcnMvZG93bnJldi54bWxQSwUGAAAAAAQABADzAAAAUAYAAAAA&#10;" filled="f" strokecolor="red" strokeweight="1pt"/>
            </w:pict>
          </mc:Fallback>
        </mc:AlternateContent>
      </w:r>
      <w:r w:rsidRPr="00E14BC9">
        <w:rPr>
          <w:rFonts w:cs="Calibri"/>
          <w:noProof/>
        </w:rPr>
        <mc:AlternateContent>
          <mc:Choice Requires="wps">
            <w:drawing>
              <wp:anchor distT="0" distB="0" distL="114300" distR="114300" simplePos="0" relativeHeight="251685888" behindDoc="0" locked="0" layoutInCell="1" allowOverlap="1" wp14:anchorId="607A2BA4" wp14:editId="2C64A71B">
                <wp:simplePos x="0" y="0"/>
                <wp:positionH relativeFrom="column">
                  <wp:posOffset>1813171</wp:posOffset>
                </wp:positionH>
                <wp:positionV relativeFrom="paragraph">
                  <wp:posOffset>511473</wp:posOffset>
                </wp:positionV>
                <wp:extent cx="254000" cy="347345"/>
                <wp:effectExtent l="38100" t="0" r="31750" b="52705"/>
                <wp:wrapNone/>
                <wp:docPr id="73" name="Straight Arrow Connector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4000" cy="34734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FFCBF" id="Straight Arrow Connector 73" o:spid="_x0000_s1026" type="#_x0000_t32" style="position:absolute;margin-left:142.75pt;margin-top:40.25pt;width:20pt;height:27.3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peWQIAAAwFAAAOAAAAZHJzL2Uyb0RvYy54bWysVNuO2jAQfa/Uf7D8DgkQFhZtWC2wtA9V&#10;i7rtB3gdGyw5tjV2Cajqv3fshNCr1FZ9wPgyZ+ac43Hu7k+1JkcBXllT0tEwp0QYbitl9iX9+GE7&#10;mFPiAzMV09aIkp6Fp/fLly/uGrcQY3uwuhJAMInxi8aV9BCCW2SZ5wdRMz+0Thg8lBZqFnAJ+6wC&#10;1mD2WmfjPL/JGguVA8uF97i7aQ/pMuWXUvDwTkovAtElRW4hjZDG5zhmyzu22ANzB8U7GuwfWNRM&#10;GSzap9qwwMgnUD+lqhUH660MQ27rzEqpuEgaUM0o/0HN04E5kbSgOd71Nvn/l5a/Pe6AqKqkswkl&#10;htV4R08BmNofAnkAsA1ZW2PQRwsEQ6JGcQpvfOhmrcrP69F8spltbwar4nY+KCaryeC2mK8Go9l4&#10;vpqOHx5uHosvEV0JvsCfBRbUUVwsx50/09TdfnRrll3zUHJkeMOjeJ9ZYnj5T0yzxvlFkhobI03X&#10;ZgcYHFfe7SCqOUmoidTKvY6Z4g7eDzmlZjn3zYLqCcfN8bTIc2wpjkeTYjYppl3xmCaCHfjwStia&#10;xElJfedqb2dbgh2RYcv6AohgbUhT0tvpeJqIeKtVtVVaxzMP++e1hlbydossUh+j7u/CAlP60VQk&#10;nB1eagDFzF6LjqQ2aNBVfJqFsxZt7fdCYk+gyJZjeo2iL8k4FyZcvNYGoyNMIr0emLe04zP+HbCL&#10;j1CRXurfgHtEqmxN6MG1MhZ+VT2cLpRlG39xoNUdLXi21Tm1RbIGn1zqou7zEN/0t+sEv37Ell8B&#10;AAD//wMAUEsDBBQABgAIAAAAIQBBuI2z3AAAAAoBAAAPAAAAZHJzL2Rvd25yZXYueG1sTI/BTsMw&#10;DIbvSLxDZCRuLCVToZSm0zQJaeLGtgu3rPHaisapknTr3h7vBCfL9qffn6vV7AZxxhB7TxqeFxkI&#10;pMbbnloNh/3HUwEiJkPWDJ5QwxUjrOr7u8qU1l/oC8+71AoOoVgaDV1KYyllbDp0Ji78iMS7kw/O&#10;JG5DK20wFw53g1RZ9iKd6YkvdGbETYfNz25yGvJX2eD0rWSYsT2h/3zbjvuk9ePDvH4HkXBOfzDc&#10;9FkdanY6+olsFIMGVeQ5oxqKjCsDS3UbHJlc5gpkXcn/L9S/AAAA//8DAFBLAQItABQABgAIAAAA&#10;IQC2gziS/gAAAOEBAAATAAAAAAAAAAAAAAAAAAAAAABbQ29udGVudF9UeXBlc10ueG1sUEsBAi0A&#10;FAAGAAgAAAAhADj9If/WAAAAlAEAAAsAAAAAAAAAAAAAAAAALwEAAF9yZWxzLy5yZWxzUEsBAi0A&#10;FAAGAAgAAAAhAHjhWl5ZAgAADAUAAA4AAAAAAAAAAAAAAAAALgIAAGRycy9lMm9Eb2MueG1sUEsB&#10;Ai0AFAAGAAgAAAAhAEG4jbPcAAAACgEAAA8AAAAAAAAAAAAAAAAAswQAAGRycy9kb3ducmV2Lnht&#10;bFBLBQYAAAAABAAEAPMAAAC8BQAAAAA=&#10;" strokecolor="red">
                <v:stroke endarrow="block" joinstyle="miter"/>
              </v:shape>
            </w:pict>
          </mc:Fallback>
        </mc:AlternateContent>
      </w:r>
      <w:r w:rsidR="00025D20" w:rsidRPr="00E14BC9">
        <w:rPr>
          <w:rFonts w:cs="Calibri"/>
          <w:noProof/>
        </w:rPr>
        <w:drawing>
          <wp:inline distT="0" distB="0" distL="0" distR="0" wp14:anchorId="6BBC756E" wp14:editId="1DC65445">
            <wp:extent cx="5574985" cy="1617378"/>
            <wp:effectExtent l="0" t="0" r="6985" b="1905"/>
            <wp:docPr id="79" name="Picture 79" descr="A screenshot of the emission unit table with arrows pointing to the checkbox under the &quot;Include in Submittal&quot; column and the &quot;Save&quo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594200" cy="1622953"/>
                    </a:xfrm>
                    <a:prstGeom prst="rect">
                      <a:avLst/>
                    </a:prstGeom>
                  </pic:spPr>
                </pic:pic>
              </a:graphicData>
            </a:graphic>
          </wp:inline>
        </w:drawing>
      </w:r>
    </w:p>
    <w:p w14:paraId="14834489" w14:textId="31786057" w:rsidR="00025D20" w:rsidRPr="00E14BC9" w:rsidRDefault="00025D20" w:rsidP="00E14BC9">
      <w:pPr>
        <w:pStyle w:val="Caption"/>
        <w:contextualSpacing/>
        <w:jc w:val="center"/>
        <w:rPr>
          <w:rFonts w:cs="Calibri"/>
        </w:rPr>
      </w:pPr>
      <w:bookmarkStart w:id="137" w:name="_Toc101778493"/>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49</w:t>
      </w:r>
      <w:r w:rsidR="00323704" w:rsidRPr="00E14BC9">
        <w:rPr>
          <w:rFonts w:cs="Calibri"/>
          <w:noProof/>
        </w:rPr>
        <w:fldChar w:fldCharType="end"/>
      </w:r>
      <w:r w:rsidRPr="00E14BC9">
        <w:rPr>
          <w:rFonts w:cs="Calibri"/>
        </w:rPr>
        <w:t xml:space="preserve"> </w:t>
      </w:r>
      <w:r w:rsidR="00204A21" w:rsidRPr="00E14BC9">
        <w:rPr>
          <w:rFonts w:cs="Calibri"/>
        </w:rPr>
        <w:t>Emission Unit</w:t>
      </w:r>
      <w:r w:rsidRPr="00E14BC9">
        <w:rPr>
          <w:rFonts w:cs="Calibri"/>
        </w:rPr>
        <w:t xml:space="preserve"> Modification Example</w:t>
      </w:r>
      <w:bookmarkEnd w:id="137"/>
    </w:p>
    <w:p w14:paraId="0AE90940" w14:textId="77777777" w:rsidR="00025D20" w:rsidRPr="00E14BC9" w:rsidRDefault="00025D20" w:rsidP="00E14BC9">
      <w:pPr>
        <w:rPr>
          <w:rFonts w:cs="Calibri"/>
        </w:rPr>
      </w:pPr>
    </w:p>
    <w:p w14:paraId="291488AF" w14:textId="4617A522" w:rsidR="00025D20" w:rsidRPr="00E14BC9" w:rsidRDefault="00025D20" w:rsidP="00E14BC9">
      <w:pPr>
        <w:pStyle w:val="Heading4"/>
      </w:pPr>
      <w:bookmarkStart w:id="138" w:name="_Toc101778428"/>
      <w:r w:rsidRPr="00E14BC9">
        <w:t xml:space="preserve">Deleting </w:t>
      </w:r>
      <w:r w:rsidR="00204A21" w:rsidRPr="00E14BC9">
        <w:t>Emission Units</w:t>
      </w:r>
      <w:bookmarkEnd w:id="138"/>
    </w:p>
    <w:p w14:paraId="6A0B32F8" w14:textId="64A2286E" w:rsidR="00E82AE1" w:rsidRDefault="00025D20" w:rsidP="00E14BC9">
      <w:pPr>
        <w:rPr>
          <w:rFonts w:cs="Calibri"/>
        </w:rPr>
      </w:pPr>
      <w:r w:rsidRPr="00E14BC9">
        <w:rPr>
          <w:rFonts w:cs="Calibri"/>
        </w:rPr>
        <w:t xml:space="preserve">If you need to delete </w:t>
      </w:r>
      <w:r w:rsidR="00204A21" w:rsidRPr="00E14BC9">
        <w:rPr>
          <w:rFonts w:cs="Calibri"/>
        </w:rPr>
        <w:t>an emission unit</w:t>
      </w:r>
      <w:r w:rsidRPr="00E14BC9">
        <w:rPr>
          <w:rFonts w:cs="Calibri"/>
        </w:rPr>
        <w:t>, use the</w:t>
      </w:r>
      <w:r w:rsidR="00204A21" w:rsidRPr="00E14BC9">
        <w:rPr>
          <w:rFonts w:cs="Calibri"/>
        </w:rPr>
        <w:t xml:space="preserve"> red</w:t>
      </w:r>
      <w:r w:rsidRPr="00E14BC9">
        <w:rPr>
          <w:rFonts w:cs="Calibri"/>
        </w:rPr>
        <w:t xml:space="preserve"> </w:t>
      </w:r>
      <w:r w:rsidR="00E14BC9">
        <w:rPr>
          <w:rFonts w:cs="Calibri"/>
        </w:rPr>
        <w:t>“</w:t>
      </w:r>
      <w:r w:rsidRPr="00E14BC9">
        <w:rPr>
          <w:rFonts w:cs="Calibri"/>
        </w:rPr>
        <w:t>x on paper</w:t>
      </w:r>
      <w:r w:rsidR="00E14BC9">
        <w:rPr>
          <w:rFonts w:cs="Calibri"/>
        </w:rPr>
        <w:t>”</w:t>
      </w:r>
      <w:r w:rsidRPr="00E14BC9">
        <w:rPr>
          <w:rFonts w:cs="Calibri"/>
        </w:rPr>
        <w:t xml:space="preserve"> icon to remove the equipment from the table. A pop-up warning will appear to confirm that you would like to delete the emission </w:t>
      </w:r>
      <w:r w:rsidR="00204A21" w:rsidRPr="00E14BC9">
        <w:rPr>
          <w:rFonts w:cs="Calibri"/>
        </w:rPr>
        <w:t>unit</w:t>
      </w:r>
      <w:r w:rsidRPr="00E14BC9">
        <w:rPr>
          <w:rFonts w:cs="Calibri"/>
        </w:rPr>
        <w:t>.</w:t>
      </w:r>
    </w:p>
    <w:p w14:paraId="3BF60237" w14:textId="77777777" w:rsidR="00E14BC9" w:rsidRPr="00E14BC9" w:rsidRDefault="00E14BC9" w:rsidP="00E14BC9">
      <w:pPr>
        <w:rPr>
          <w:rFonts w:cs="Calibri"/>
        </w:rPr>
      </w:pPr>
    </w:p>
    <w:p w14:paraId="7EC48B21" w14:textId="667F19AC" w:rsidR="00204A21" w:rsidRPr="00E14BC9" w:rsidRDefault="00025D20" w:rsidP="00E14BC9">
      <w:pPr>
        <w:pStyle w:val="IntenseQuote"/>
        <w:spacing w:before="0" w:after="0"/>
        <w:rPr>
          <w:rFonts w:cs="Calibri"/>
        </w:rPr>
      </w:pPr>
      <w:r w:rsidRPr="00E14BC9">
        <w:rPr>
          <w:rFonts w:cs="Calibri"/>
        </w:rPr>
        <w:t xml:space="preserve">Do not delete emission </w:t>
      </w:r>
      <w:r w:rsidR="00204A21" w:rsidRPr="00E14BC9">
        <w:rPr>
          <w:rFonts w:cs="Calibri"/>
        </w:rPr>
        <w:t>units</w:t>
      </w:r>
      <w:r w:rsidRPr="00E14BC9">
        <w:rPr>
          <w:rFonts w:cs="Calibri"/>
        </w:rPr>
        <w:t xml:space="preserve"> from this table that exist at the facility but are not a part of the application, as this will remove them from your facility inventory.</w:t>
      </w:r>
      <w:r w:rsidR="00381761" w:rsidRPr="00E14BC9">
        <w:rPr>
          <w:rFonts w:cs="Calibri"/>
        </w:rPr>
        <w:br w:type="page"/>
      </w:r>
    </w:p>
    <w:p w14:paraId="2B9C71C1" w14:textId="77777777" w:rsidR="00381761" w:rsidRPr="00E14BC9" w:rsidRDefault="00381761" w:rsidP="00E14BC9">
      <w:pPr>
        <w:rPr>
          <w:rFonts w:cs="Calibri"/>
        </w:rPr>
      </w:pPr>
    </w:p>
    <w:p w14:paraId="2C25E72D" w14:textId="3508BF37" w:rsidR="00025D20" w:rsidRPr="00E14BC9" w:rsidRDefault="00025D20" w:rsidP="00E14BC9">
      <w:pPr>
        <w:pStyle w:val="Heading4"/>
      </w:pPr>
      <w:bookmarkStart w:id="139" w:name="_Toc101778429"/>
      <w:r w:rsidRPr="00E14BC9">
        <w:t xml:space="preserve">Copying </w:t>
      </w:r>
      <w:r w:rsidR="00204A21" w:rsidRPr="00E14BC9">
        <w:t>Emission Units</w:t>
      </w:r>
      <w:bookmarkEnd w:id="139"/>
    </w:p>
    <w:p w14:paraId="452266DD" w14:textId="78BF0DE3" w:rsidR="00025D20" w:rsidRPr="00E14BC9" w:rsidRDefault="00025D20" w:rsidP="00E14BC9">
      <w:pPr>
        <w:rPr>
          <w:rFonts w:cs="Calibri"/>
        </w:rPr>
      </w:pPr>
      <w:r w:rsidRPr="00E14BC9">
        <w:rPr>
          <w:rFonts w:cs="Calibri"/>
        </w:rPr>
        <w:t xml:space="preserve">Copying </w:t>
      </w:r>
      <w:r w:rsidR="00204A21" w:rsidRPr="00E14BC9">
        <w:rPr>
          <w:rFonts w:cs="Calibri"/>
        </w:rPr>
        <w:t>emission units</w:t>
      </w:r>
      <w:r w:rsidRPr="00E14BC9">
        <w:rPr>
          <w:rFonts w:cs="Calibri"/>
        </w:rPr>
        <w:t xml:space="preserve"> can be useful to save time when entering in </w:t>
      </w:r>
      <w:r w:rsidR="00204A21" w:rsidRPr="00E14BC9">
        <w:rPr>
          <w:rFonts w:cs="Calibri"/>
        </w:rPr>
        <w:t>emission unit</w:t>
      </w:r>
      <w:r w:rsidRPr="00E14BC9">
        <w:rPr>
          <w:rFonts w:cs="Calibri"/>
        </w:rPr>
        <w:t xml:space="preserve"> information for similar or identical </w:t>
      </w:r>
      <w:r w:rsidR="001A390A" w:rsidRPr="00E14BC9">
        <w:rPr>
          <w:rFonts w:cs="Calibri"/>
        </w:rPr>
        <w:t>units</w:t>
      </w:r>
      <w:r w:rsidRPr="00E14BC9">
        <w:rPr>
          <w:rFonts w:cs="Calibri"/>
        </w:rPr>
        <w:t xml:space="preserve">. The copy </w:t>
      </w:r>
      <w:r w:rsidR="001A390A" w:rsidRPr="00E14BC9">
        <w:rPr>
          <w:rFonts w:cs="Calibri"/>
        </w:rPr>
        <w:t>emission unit</w:t>
      </w:r>
      <w:r w:rsidRPr="00E14BC9">
        <w:rPr>
          <w:rFonts w:cs="Calibri"/>
        </w:rPr>
        <w:t xml:space="preserve"> function should only be used for equipment with identical installation dates. To copy a</w:t>
      </w:r>
      <w:r w:rsidR="001A390A" w:rsidRPr="00E14BC9">
        <w:rPr>
          <w:rFonts w:cs="Calibri"/>
        </w:rPr>
        <w:t xml:space="preserve">n emission unit </w:t>
      </w:r>
      <w:r w:rsidRPr="00E14BC9">
        <w:rPr>
          <w:rFonts w:cs="Calibri"/>
        </w:rPr>
        <w:t xml:space="preserve">entry, select the </w:t>
      </w:r>
      <w:r w:rsidR="001A390A" w:rsidRPr="00E14BC9">
        <w:rPr>
          <w:rFonts w:cs="Calibri"/>
        </w:rPr>
        <w:t>emission unit</w:t>
      </w:r>
      <w:r w:rsidRPr="00E14BC9">
        <w:rPr>
          <w:rFonts w:cs="Calibri"/>
        </w:rPr>
        <w:t xml:space="preserve"> you would like to copy in the first column of the table using the checkbox and click the </w:t>
      </w:r>
      <w:r w:rsidR="00E14BC9">
        <w:rPr>
          <w:rFonts w:cs="Calibri"/>
        </w:rPr>
        <w:t>“</w:t>
      </w:r>
      <w:r w:rsidRPr="00E14BC9">
        <w:rPr>
          <w:rFonts w:cs="Calibri"/>
        </w:rPr>
        <w:t xml:space="preserve">Copy </w:t>
      </w:r>
      <w:r w:rsidR="001A390A" w:rsidRPr="00E14BC9">
        <w:rPr>
          <w:rFonts w:cs="Calibri"/>
        </w:rPr>
        <w:t>Emission Unit</w:t>
      </w:r>
      <w:r w:rsidR="00E14BC9">
        <w:rPr>
          <w:rFonts w:cs="Calibri"/>
        </w:rPr>
        <w:t>”</w:t>
      </w:r>
      <w:r w:rsidRPr="00E14BC9">
        <w:rPr>
          <w:rFonts w:cs="Calibri"/>
        </w:rPr>
        <w:t xml:space="preserve"> button</w:t>
      </w:r>
      <w:r w:rsidR="000B3F30" w:rsidRPr="00E14BC9">
        <w:rPr>
          <w:rFonts w:cs="Calibri"/>
        </w:rPr>
        <w:t xml:space="preserve"> (See Figure </w:t>
      </w:r>
      <w:r w:rsidR="00BE5937" w:rsidRPr="00E14BC9">
        <w:rPr>
          <w:rFonts w:cs="Calibri"/>
        </w:rPr>
        <w:t>50</w:t>
      </w:r>
      <w:r w:rsidR="000B3F30" w:rsidRPr="00E14BC9">
        <w:rPr>
          <w:rFonts w:cs="Calibri"/>
        </w:rPr>
        <w:t>)</w:t>
      </w:r>
      <w:r w:rsidRPr="00E14BC9">
        <w:rPr>
          <w:rFonts w:cs="Calibri"/>
        </w:rPr>
        <w:t>.</w:t>
      </w:r>
    </w:p>
    <w:p w14:paraId="53D10AFE" w14:textId="77777777" w:rsidR="00025D20" w:rsidRPr="00E14BC9" w:rsidRDefault="00025D20" w:rsidP="00E14BC9">
      <w:pPr>
        <w:rPr>
          <w:rFonts w:cs="Calibri"/>
        </w:rPr>
      </w:pPr>
    </w:p>
    <w:p w14:paraId="159FA2E5" w14:textId="2F8B9FBC" w:rsidR="00025D20" w:rsidRPr="00E14BC9" w:rsidRDefault="00204A21" w:rsidP="00E14BC9">
      <w:pPr>
        <w:jc w:val="center"/>
        <w:rPr>
          <w:rFonts w:cs="Calibri"/>
        </w:rPr>
      </w:pPr>
      <w:r w:rsidRPr="00E14BC9">
        <w:rPr>
          <w:rFonts w:cs="Calibri"/>
          <w:noProof/>
        </w:rPr>
        <mc:AlternateContent>
          <mc:Choice Requires="wps">
            <w:drawing>
              <wp:anchor distT="0" distB="0" distL="114300" distR="114300" simplePos="0" relativeHeight="251686912" behindDoc="0" locked="0" layoutInCell="1" allowOverlap="1" wp14:anchorId="29BACD45" wp14:editId="2C6B864F">
                <wp:simplePos x="0" y="0"/>
                <wp:positionH relativeFrom="column">
                  <wp:posOffset>1451412</wp:posOffset>
                </wp:positionH>
                <wp:positionV relativeFrom="paragraph">
                  <wp:posOffset>1211213</wp:posOffset>
                </wp:positionV>
                <wp:extent cx="713549" cy="158750"/>
                <wp:effectExtent l="0" t="0" r="10795" b="12700"/>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549"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60CBD" id="Rectangle 77" o:spid="_x0000_s1026" style="position:absolute;margin-left:114.3pt;margin-top:95.35pt;width:56.2pt;height:1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yE7gIAAEUGAAAOAAAAZHJzL2Uyb0RvYy54bWysVFFv2jAQfp+0/2D5nYZAaCBqqICOaVLV&#10;Vm2nPhvHgUiO7dmGwKb9953tJEVdNU3TkHBs3913992d7+r6WHN0YNpUUuQ4vhhixASVRSW2Of76&#10;vB5MMTKWiIJwKViOT8zg6/nHD1eNythI7iQvmEYAIkzWqBzvrFVZFBm6YzUxF1IxAcJS6ppYOOpt&#10;VGjSAHrNo9FweBk1UhdKS8qMgdubIMRzj1+WjNr7sjTMIp5jiM36Vft149ZofkWyrSZqV9E2DPIP&#10;UdSkEuC0h7ohlqC9rn6DqiuqpZGlvaCyjmRZVpR5DsAmHr5h87QjinkukByj+jSZ/wdL7w4PGlVF&#10;jtMUI0FqqNEjZI2ILWcI7hwpdrS3xra7QOvHKp6Ob9L15WCZzKaDZLwcD2bJdDmI09F0ORktFpef&#10;kp/OumA0g7/UxFYH1uUYbv6ORFtul540esXB6ECgpLErYOQj7L4+0qhRJvPcXCf47ZN60KDsTga2&#10;js2x1LX7QhnQ0ffEqe8J4IwoXKbxeJLMMKIgiifTdOJ7Blx2xkob+5nJGrlNjjUkzyeNHCCSEF2n&#10;4nwJua44923HhbswkleFu/MHvd2suA7k1ush/FqGZ2rg3Jl6joGKJ2VPnDkMLh5ZCSWF4Ec+Ev+Y&#10;WA9LKGXCxkG0g/oEb5NzZ+75OQufVA/okEuIssduATrNANJhB96tvjNl/i32xsM/BRaMewvvWQrb&#10;G9eVkPo9AA6sWs9Bv0tSSI3L0kYWJ2h4LcMkMIquK6jbLTH2gWh4+jAkYJzZe1hKLpscy3aH0U7q&#10;7+/dO31oZpBi1MAoybH5tieaYcS/CHirszhJ3Ozxh2SSjuCgzyWbc4nY1yvpWxtBdH7r9C3vtqWW&#10;9QtMvYXzCiIiKPjOMbW6O6xsGHEwNylbLLwazBtF7K14UvDyQvFcXz4fX4hWbfNa6Po72Y0dkr3p&#10;4aDr6iHkYm9lWfkGf81rm2+YVb5x2rnqhuH52Wu9Tv/5LwAAAP//AwBQSwMEFAAGAAgAAAAhAE3a&#10;u/feAAAACwEAAA8AAABkcnMvZG93bnJldi54bWxMjz1PwzAQhnck/oN1SGzUSYCmhDgVQnRioJRK&#10;rG58JFHtsxU7bfj3HBOMp/fjnrdez86KE45x8KQgX2QgkFpvBuoU7D82NysQMWky2npCBd8YYd1c&#10;XtS6Mv5M73japU5wCcVKK+hTCpWUse3R6bjwAYm1Lz86nfgcO2lGfeZyZ2WRZUvp9ED8odcBn3ts&#10;j7vJMUaw22Cmt+P+M58344t5jborlbq+mp8eQSSc058ZfvE5Aw0zHfxEJgqroChWS7ay8JCVINhx&#10;e5fzugNL+X0Jsqnl/w3NDwAAAP//AwBQSwECLQAUAAYACAAAACEAtoM4kv4AAADhAQAAEwAAAAAA&#10;AAAAAAAAAAAAAAAAW0NvbnRlbnRfVHlwZXNdLnhtbFBLAQItABQABgAIAAAAIQA4/SH/1gAAAJQB&#10;AAALAAAAAAAAAAAAAAAAAC8BAABfcmVscy8ucmVsc1BLAQItABQABgAIAAAAIQDPGCyE7gIAAEUG&#10;AAAOAAAAAAAAAAAAAAAAAC4CAABkcnMvZTJvRG9jLnhtbFBLAQItABQABgAIAAAAIQBN2rv33gAA&#10;AAsBAAAPAAAAAAAAAAAAAAAAAEgFAABkcnMvZG93bnJldi54bWxQSwUGAAAAAAQABADzAAAAUwYA&#10;AAAA&#10;" filled="f" strokecolor="red" strokeweight="1pt"/>
            </w:pict>
          </mc:Fallback>
        </mc:AlternateContent>
      </w:r>
      <w:r w:rsidRPr="00E14BC9">
        <w:rPr>
          <w:rFonts w:cs="Calibri"/>
          <w:noProof/>
        </w:rPr>
        <mc:AlternateContent>
          <mc:Choice Requires="wps">
            <w:drawing>
              <wp:anchor distT="0" distB="0" distL="114300" distR="114300" simplePos="0" relativeHeight="251689984" behindDoc="0" locked="0" layoutInCell="1" allowOverlap="1" wp14:anchorId="7F284FD8" wp14:editId="340C53D3">
                <wp:simplePos x="0" y="0"/>
                <wp:positionH relativeFrom="column">
                  <wp:posOffset>1329107</wp:posOffset>
                </wp:positionH>
                <wp:positionV relativeFrom="paragraph">
                  <wp:posOffset>1372708</wp:posOffset>
                </wp:positionV>
                <wp:extent cx="123190" cy="132715"/>
                <wp:effectExtent l="0" t="38100" r="48260" b="19685"/>
                <wp:wrapNone/>
                <wp:docPr id="78" name="Straight Arrow Connector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3190" cy="13271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6FEC5" id="Straight Arrow Connector 78" o:spid="_x0000_s1026" type="#_x0000_t32" style="position:absolute;margin-left:104.65pt;margin-top:108.1pt;width:9.7pt;height:10.4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LvUwIAAAwFAAAOAAAAZHJzL2Uyb0RvYy54bWysVNuO2jAQfa/Uf7D8zoYEWC7asAJ26UvV&#10;om7bd+PYYMmxrbFLQFX/vWMnZHuTelEjxfFlzsycM+Pc3Z9rTU4CvLKmpPnNkBJhuK2UOZT0w/vt&#10;YEaJD8xUTFsjSnoRnt4vX764a9xCFPZodSWAoBPjF40r6TEEt8gyz4+iZv7GOmHwUFqoWcAlHLIK&#10;WIPea50Vw+Ft1lioHFguvMfdh/aQLpN/KQUPb6X0IhBdUswtpBHSuI9jtrxjiwMwd1S8S4P9QxY1&#10;UwaD9q4eWGDkE6ifXNWKg/VWhhtu68xKqbhIHJBNPvyBzdOROZG4oDje9TL5/+eWvzntgKiqpFOs&#10;lGE11ugpAFOHYyArANuQjTUGdbRA0CRyFOfw2odu1rL8vMlno4fp9nawHs9ng/FoPRrMx7P1IJ8W&#10;s/WkWK1uH8dfIroSfIGvBRbUSVwlx50/49RVP6o1zZ79UHJiWOE81jNLGV6/KdOscX6RqMbGSNON&#10;2QEax5V3O4hszhJqIrVyH6OnuIP1IefULJe+WZA94biZF6N8ji3F8SgfFdN80gWPbiLYgQ+vhK1J&#10;nJTUd6r2crYh2AkzbLO+AiJYG9KUdD4pJikRb7WqtkrreObhsN9oaClvt0N8utDfmQWm9KOpSLg4&#10;LGoAxcxBi85SGxTomXyahYsWbex3QmJPRJJt9HgbRR+ScS5MuGqtDVpHmMT0euDw98DOPkJFuql/&#10;A+4RKbI1oQfXylj4VfRwvqYsW/urAi3vKMHeVpfUFkkavHKpi7rfQ7zT364T/PkntvwKAAD//wMA&#10;UEsDBBQABgAIAAAAIQBMFUhw3gAAAAsBAAAPAAAAZHJzL2Rvd25yZXYueG1sTI/BTsMwDIbvSLxD&#10;5EncWNpMrFtpOiEkJMSNbRduWeO11RqnStKtvD3mBLff8qffn6vd7AZxxRB7TxryZQYCqfG2p1bD&#10;8fD2uAERkyFrBk+o4Rsj7Or7u8qU1t/oE6/71AouoVgaDV1KYyllbDp0Ji79iMS7sw/OJB5DK20w&#10;Ny53g1RZtpbO9MQXOjPia4fNZT85DU+FbHD6UjLM2J7Rf2zfx0PS+mExvzyDSDinPxh+9VkdanY6&#10;+YlsFIMGlW1XjHLI1woEE0ptChAnDqsiB1lX8v8P9Q8AAAD//wMAUEsBAi0AFAAGAAgAAAAhALaD&#10;OJL+AAAA4QEAABMAAAAAAAAAAAAAAAAAAAAAAFtDb250ZW50X1R5cGVzXS54bWxQSwECLQAUAAYA&#10;CAAAACEAOP0h/9YAAACUAQAACwAAAAAAAAAAAAAAAAAvAQAAX3JlbHMvLnJlbHNQSwECLQAUAAYA&#10;CAAAACEA1TGC71MCAAAMBQAADgAAAAAAAAAAAAAAAAAuAgAAZHJzL2Uyb0RvYy54bWxQSwECLQAU&#10;AAYACAAAACEATBVIcN4AAAALAQAADwAAAAAAAAAAAAAAAACtBAAAZHJzL2Rvd25yZXYueG1sUEsF&#10;BgAAAAAEAAQA8wAAALgFA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88960" behindDoc="0" locked="0" layoutInCell="1" allowOverlap="1" wp14:anchorId="57EEF86C" wp14:editId="57F8984C">
                <wp:simplePos x="0" y="0"/>
                <wp:positionH relativeFrom="column">
                  <wp:posOffset>777240</wp:posOffset>
                </wp:positionH>
                <wp:positionV relativeFrom="paragraph">
                  <wp:posOffset>471805</wp:posOffset>
                </wp:positionV>
                <wp:extent cx="254000" cy="347345"/>
                <wp:effectExtent l="38100" t="0" r="31750" b="52705"/>
                <wp:wrapNone/>
                <wp:docPr id="75" name="Straight Arrow Connector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4000" cy="34734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9B0493" id="Straight Arrow Connector 75" o:spid="_x0000_s1026" type="#_x0000_t32" style="position:absolute;margin-left:61.2pt;margin-top:37.15pt;width:20pt;height:27.3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qUVgIAAAwFAAAOAAAAZHJzL2Uyb0RvYy54bWysVNuO2jAQfa/Uf7D8DgkQFhZtWC2wtA9V&#10;i7rtB3gdGyw5tjV2Cajqv3fshNCbqrbqA8aXOTPnHI9zd3+qNTkK8Mqako6GOSXCcFspsy/pxw/b&#10;wZwSH5ipmLZGlPQsPL1fvnxx17iFGNuD1ZUAgkmMXzSupIcQ3CLLPD+ImvmhdcLgobRQs4BL2GcV&#10;sAaz1zob5/lN1lioHFguvMfdTXtIlym/lIKHd1J6EYguKXILaYQ0PscxW96xxR6YOyje0WD/wKJm&#10;ymDRPtWGBUY+gfopVa04WG9lGHJbZ1ZKxUXSgGpG+Q9qng7MiaQFzfGut8n/v7T87XEHRFUlnU0p&#10;MazGO3oKwNT+EMgDgG3I2hqDPlogGBI1ilN440M3a1V+Xo/mk81sezNYFbfzQTFZTQa3xXw1GM3G&#10;89V0/PBw81h8iehK8AX+LLCgjuJiOe78mabu9qNbs+yah5IjwxsexfvMEsPLf2KaNc4vktTYGGm6&#10;NjvA4LjybgdRzUlCTaRW7nXMFHfwfsgpNcu5bxZUTzhujqdFnmNLcTyaFLNJMe2KxzQR7MCHV8LW&#10;JE5K6jtXezvbEuyIDFvWF0AEa0Oakt5Ox63l3mpVbZXW8czD/nmtoZW83SKL1Meo+7uwwJR+NBUJ&#10;Z4eXGkAxs9eiI6kNGnQVn2bhrEVb+72Q2BMosuWYXqPoSzLOhQkXr7XB6AiTSK8H5sm/3wK7+AgV&#10;6aX+DbhHpMrWhB5cK2PhV9XD6UJZtvEXB1rd0YJnW51TWyRr8MmlLuo+D/FNf7tO8OtHbPkVAAD/&#10;/wMAUEsDBBQABgAIAAAAIQAJ0bw+2wAAAAoBAAAPAAAAZHJzL2Rvd25yZXYueG1sTI/BTsMwEETv&#10;SPyDtUjc6IZQWhriVAgJCXGj7YWbG2+TiHgd2U4b/p7NCY6z8zQ7U24n16szhdh51nC/yEAR1952&#10;3Gg47N/unkDFZNia3jNp+KEI2+r6qjSF9Rf+pPMuNUpCOBZGQ5vSUCDGuiVn4sIPxOKdfHAmiQwN&#10;2mAuEu56zLNshc50LB9aM9BrS/X3bnQaHtdY0/iVY5ioOZH/2LwP+6T17c308gwq0ZT+YJjrS3Wo&#10;pNPRj2yj6kXn+VJQDevlA6gZWM2H4+xsMsCqxP8Tql8AAAD//wMAUEsBAi0AFAAGAAgAAAAhALaD&#10;OJL+AAAA4QEAABMAAAAAAAAAAAAAAAAAAAAAAFtDb250ZW50X1R5cGVzXS54bWxQSwECLQAUAAYA&#10;CAAAACEAOP0h/9YAAACUAQAACwAAAAAAAAAAAAAAAAAvAQAAX3JlbHMvLnJlbHNQSwECLQAUAAYA&#10;CAAAACEAmNQKlFYCAAAMBQAADgAAAAAAAAAAAAAAAAAuAgAAZHJzL2Uyb0RvYy54bWxQSwECLQAU&#10;AAYACAAAACEACdG8PtsAAAAKAQAADwAAAAAAAAAAAAAAAACwBAAAZHJzL2Rvd25yZXYueG1sUEsF&#10;BgAAAAAEAAQA8wAAALgFAAAAAA==&#10;" strokecolor="red">
                <v:stroke endarrow="block" joinstyle="miter"/>
              </v:shape>
            </w:pict>
          </mc:Fallback>
        </mc:AlternateContent>
      </w:r>
      <w:r w:rsidRPr="00E14BC9">
        <w:rPr>
          <w:rFonts w:cs="Calibri"/>
          <w:noProof/>
        </w:rPr>
        <mc:AlternateContent>
          <mc:Choice Requires="wps">
            <w:drawing>
              <wp:anchor distT="0" distB="0" distL="114300" distR="114300" simplePos="0" relativeHeight="251687936" behindDoc="0" locked="0" layoutInCell="1" allowOverlap="1" wp14:anchorId="45AD306D" wp14:editId="76F782DC">
                <wp:simplePos x="0" y="0"/>
                <wp:positionH relativeFrom="column">
                  <wp:posOffset>652721</wp:posOffset>
                </wp:positionH>
                <wp:positionV relativeFrom="paragraph">
                  <wp:posOffset>827331</wp:posOffset>
                </wp:positionV>
                <wp:extent cx="127000" cy="114300"/>
                <wp:effectExtent l="0" t="0" r="25400" b="19050"/>
                <wp:wrapNone/>
                <wp:docPr id="76" name="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00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387CA" id="Rectangle 76" o:spid="_x0000_s1026" style="position:absolute;margin-left:51.4pt;margin-top:65.15pt;width:10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S56wIAAEUGAAAOAAAAZHJzL2Uyb0RvYy54bWysVFFv2yAQfp+0/4B4Tx0nbpJadaokXaZJ&#10;VRu1nfpMMI4tYWBA4mTT/vsOsN2oq6Zp2oPxAXff3Xd33PXNsebowLSppMhwfDHEiAkq80rsMvz1&#10;eT2YYWQsETnhUrAMn5jBN/OPH64blbKRLCXPmUYAIkzaqAyX1qo0igwtWU3MhVRMwGUhdU0sbPUu&#10;yjVpAL3m0Wg4nESN1LnSkjJj4PQ2XOK5xy8KRu1DURhmEc8wxGb9qv26dWs0vybpThNVVrQNg/xD&#10;FDWpBDjtoW6JJWivq9+g6opqaWRhL6isI1kUFWWeA7CJh2/YPJVEMc8FkmNUnybz/2Dp/WGjUZVn&#10;eDrBSJAaavQIWSNixxmCM0eKHe2dsa0UaP1YxbPx7XQ9GSyTq9kgGS/Hg6tkthzE09FseTlaLCaf&#10;kp/OOmc0hU9qYqsD63IMJ39Hoi23S880esXB6ECgpLErYOQj7P4+0qhRJvXcXCd48UltNCi7nQHR&#10;sTkWunZ/KAM6+p449T0BnBGFw3g0HQ6hcyhcxXEyBjm47IyVNvYzkzVyQoY1JM8njRwgkqDaqThf&#10;Qq4rzuGcpFy41Uhe5e7Mb/Ruu+I6kFuvwXPn7kwN+DpTzzFQ8aTsibMA+8gKKCkEP/KR+MfEelhC&#10;KRM2Dlcl1Cd4uzx35p6fs/BJ5QIAHXIBUfbYLUCnGUA67MC71XemzL/F3nj4p8CCcW/hPUthe+O6&#10;ElK/B8CBVes56HdJCqlxWdrK/AQNr2WYBEbRdQV1uyPGboiGpw+lhnFmH2ApuGwyLFsJo1Lq7++d&#10;O31oZrjFqIFRkmHzbU80w4h/EfBWr+IkcbPHb5LL6Qg2+vxme34j9vVK+tZGEJ0Xnb7lnVhoWb/A&#10;1Fs4r3BFBAXfGaZWd5uVDSMO5iZli4VXg3mjiL0TTwpeXiie68vn4wvRqm1eC11/L7uxQ9I3PRx0&#10;XT2EXOytLCrf4K95bfMNs8o3TjtX3TA833ut1+k//wUAAP//AwBQSwMEFAAGAAgAAAAhAIqVIUfc&#10;AAAACwEAAA8AAABkcnMvZG93bnJldi54bWxMj8tOwzAQRfdI/QdrKrGjdhMEVYhTIURXLIC2Els3&#10;HpKofsl22vD3TFawu3ced87U28kadsGYBu8krFcCGLrW68F1Eo6H3d0GWMrKaWW8Qwk/mGDbLG5q&#10;VWl/dZ942eeOUYhLlZLQ5xwqzlPbo1Vp5QM66n37aFUmGzuuo7pSuDW8EOKBWzU4utCrgC89tuf9&#10;aAkjmI+gx/fz8Ws97eKrfkuqe5Tydjk9PwHLOOW/YZjxaQcaYjr50enEDHlREHomUYoS2DxRzJUT&#10;iftNCbyp+f8fml8AAAD//wMAUEsBAi0AFAAGAAgAAAAhALaDOJL+AAAA4QEAABMAAAAAAAAAAAAA&#10;AAAAAAAAAFtDb250ZW50X1R5cGVzXS54bWxQSwECLQAUAAYACAAAACEAOP0h/9YAAACUAQAACwAA&#10;AAAAAAAAAAAAAAAvAQAAX3JlbHMvLnJlbHNQSwECLQAUAAYACAAAACEAs00UuesCAABFBgAADgAA&#10;AAAAAAAAAAAAAAAuAgAAZHJzL2Uyb0RvYy54bWxQSwECLQAUAAYACAAAACEAipUhR9wAAAALAQAA&#10;DwAAAAAAAAAAAAAAAABFBQAAZHJzL2Rvd25yZXYueG1sUEsFBgAAAAAEAAQA8wAAAE4GAAAAAA==&#10;" filled="f" strokecolor="red" strokeweight="1pt"/>
            </w:pict>
          </mc:Fallback>
        </mc:AlternateContent>
      </w:r>
      <w:r w:rsidR="00025D20" w:rsidRPr="00E14BC9">
        <w:rPr>
          <w:rFonts w:cs="Calibri"/>
          <w:noProof/>
        </w:rPr>
        <w:drawing>
          <wp:inline distT="0" distB="0" distL="0" distR="0" wp14:anchorId="40218A25" wp14:editId="5CD1BF3D">
            <wp:extent cx="5492104" cy="1569808"/>
            <wp:effectExtent l="0" t="0" r="0" b="0"/>
            <wp:docPr id="80" name="Picture 80" descr="A screenshot of the Emission Unit table with arrows pointing to the checkbox for an emission unit and the &quot;Copy Emission Unit&quo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560935" cy="1589482"/>
                    </a:xfrm>
                    <a:prstGeom prst="rect">
                      <a:avLst/>
                    </a:prstGeom>
                  </pic:spPr>
                </pic:pic>
              </a:graphicData>
            </a:graphic>
          </wp:inline>
        </w:drawing>
      </w:r>
    </w:p>
    <w:p w14:paraId="2838DEE5" w14:textId="7D81FD81" w:rsidR="00025D20" w:rsidRPr="00E14BC9" w:rsidRDefault="00025D20" w:rsidP="00E14BC9">
      <w:pPr>
        <w:pStyle w:val="Caption"/>
        <w:contextualSpacing/>
        <w:jc w:val="center"/>
        <w:rPr>
          <w:rFonts w:cs="Calibri"/>
        </w:rPr>
      </w:pPr>
      <w:bookmarkStart w:id="140" w:name="_Toc101778494"/>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50</w:t>
      </w:r>
      <w:r w:rsidR="00323704" w:rsidRPr="00E14BC9">
        <w:rPr>
          <w:rFonts w:cs="Calibri"/>
          <w:noProof/>
        </w:rPr>
        <w:fldChar w:fldCharType="end"/>
      </w:r>
      <w:r w:rsidRPr="00E14BC9">
        <w:rPr>
          <w:rFonts w:cs="Calibri"/>
        </w:rPr>
        <w:t xml:space="preserve"> Copying a</w:t>
      </w:r>
      <w:r w:rsidR="001A390A" w:rsidRPr="00E14BC9">
        <w:rPr>
          <w:rFonts w:cs="Calibri"/>
        </w:rPr>
        <w:t xml:space="preserve">n Emission Unit </w:t>
      </w:r>
      <w:r w:rsidRPr="00E14BC9">
        <w:rPr>
          <w:rFonts w:cs="Calibri"/>
        </w:rPr>
        <w:t>Entry Example</w:t>
      </w:r>
      <w:bookmarkEnd w:id="140"/>
    </w:p>
    <w:p w14:paraId="28CBB768" w14:textId="77777777" w:rsidR="00025D20" w:rsidRPr="00E14BC9" w:rsidRDefault="00025D20" w:rsidP="00E14BC9">
      <w:pPr>
        <w:rPr>
          <w:rFonts w:cs="Calibri"/>
        </w:rPr>
      </w:pPr>
    </w:p>
    <w:p w14:paraId="2A47DDCF" w14:textId="6E2145D4" w:rsidR="00025D20" w:rsidRPr="00E14BC9" w:rsidRDefault="00025D20" w:rsidP="00E14BC9">
      <w:pPr>
        <w:rPr>
          <w:rFonts w:cs="Calibri"/>
        </w:rPr>
      </w:pPr>
      <w:r w:rsidRPr="00E14BC9">
        <w:rPr>
          <w:rFonts w:cs="Calibri"/>
        </w:rPr>
        <w:t xml:space="preserve">A new screen will pop up to enter in a new </w:t>
      </w:r>
      <w:r w:rsidR="001A390A" w:rsidRPr="00E14BC9">
        <w:rPr>
          <w:rFonts w:cs="Calibri"/>
        </w:rPr>
        <w:t>emission unit</w:t>
      </w:r>
      <w:r w:rsidRPr="00E14BC9">
        <w:rPr>
          <w:rFonts w:cs="Calibri"/>
        </w:rPr>
        <w:t xml:space="preserve"> ID</w:t>
      </w:r>
      <w:r w:rsidR="001A390A" w:rsidRPr="00E14BC9">
        <w:rPr>
          <w:rFonts w:cs="Calibri"/>
        </w:rPr>
        <w:t xml:space="preserve"> and emission unit name</w:t>
      </w:r>
      <w:r w:rsidRPr="00E14BC9">
        <w:rPr>
          <w:rFonts w:cs="Calibri"/>
        </w:rPr>
        <w:t>, as shown below</w:t>
      </w:r>
      <w:r w:rsidR="000B3F30" w:rsidRPr="00E14BC9">
        <w:rPr>
          <w:rFonts w:cs="Calibri"/>
        </w:rPr>
        <w:t xml:space="preserve"> in Figure </w:t>
      </w:r>
      <w:r w:rsidR="00BE5937" w:rsidRPr="00E14BC9">
        <w:rPr>
          <w:rFonts w:cs="Calibri"/>
        </w:rPr>
        <w:t>51</w:t>
      </w:r>
      <w:r w:rsidRPr="00E14BC9">
        <w:rPr>
          <w:rFonts w:cs="Calibri"/>
        </w:rPr>
        <w:t xml:space="preserve">. Use the instructions above in the New </w:t>
      </w:r>
      <w:r w:rsidR="001A390A" w:rsidRPr="00E14BC9">
        <w:rPr>
          <w:rFonts w:cs="Calibri"/>
        </w:rPr>
        <w:t>Emission Units</w:t>
      </w:r>
      <w:r w:rsidRPr="00E14BC9">
        <w:rPr>
          <w:rFonts w:cs="Calibri"/>
        </w:rPr>
        <w:t xml:space="preserve"> section for the </w:t>
      </w:r>
      <w:r w:rsidR="001A390A" w:rsidRPr="00E14BC9">
        <w:rPr>
          <w:rFonts w:cs="Calibri"/>
        </w:rPr>
        <w:t xml:space="preserve">description for the </w:t>
      </w:r>
      <w:r w:rsidRPr="00E14BC9">
        <w:rPr>
          <w:rFonts w:cs="Calibri"/>
        </w:rPr>
        <w:t>ID</w:t>
      </w:r>
      <w:r w:rsidR="001A390A" w:rsidRPr="00E14BC9">
        <w:rPr>
          <w:rFonts w:cs="Calibri"/>
        </w:rPr>
        <w:t xml:space="preserve"> and emission unit name</w:t>
      </w:r>
      <w:r w:rsidRPr="00E14BC9">
        <w:rPr>
          <w:rFonts w:cs="Calibri"/>
        </w:rPr>
        <w:t>.</w:t>
      </w:r>
    </w:p>
    <w:p w14:paraId="22151D8D" w14:textId="77777777" w:rsidR="00025D20" w:rsidRPr="00E14BC9" w:rsidRDefault="00025D20" w:rsidP="00E14BC9">
      <w:pPr>
        <w:rPr>
          <w:rFonts w:cs="Calibri"/>
        </w:rPr>
      </w:pPr>
    </w:p>
    <w:p w14:paraId="1F1B6B6A" w14:textId="77777777" w:rsidR="00025D20" w:rsidRPr="00E14BC9" w:rsidRDefault="00025D20" w:rsidP="00E14BC9">
      <w:pPr>
        <w:jc w:val="center"/>
        <w:rPr>
          <w:rFonts w:cs="Calibri"/>
        </w:rPr>
      </w:pPr>
      <w:r w:rsidRPr="00E14BC9">
        <w:rPr>
          <w:rFonts w:cs="Calibri"/>
          <w:noProof/>
        </w:rPr>
        <w:drawing>
          <wp:inline distT="0" distB="0" distL="0" distR="0" wp14:anchorId="406E7625" wp14:editId="46F8A6DC">
            <wp:extent cx="2542449" cy="668301"/>
            <wp:effectExtent l="0" t="0" r="0" b="0"/>
            <wp:docPr id="81" name="Picture 81" descr="A screenshot of the screen that appears to enter in the information for the new emission unit from the copied emiss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42449" cy="668301"/>
                    </a:xfrm>
                    <a:prstGeom prst="rect">
                      <a:avLst/>
                    </a:prstGeom>
                  </pic:spPr>
                </pic:pic>
              </a:graphicData>
            </a:graphic>
          </wp:inline>
        </w:drawing>
      </w:r>
    </w:p>
    <w:p w14:paraId="79F47608" w14:textId="2D9DFE49" w:rsidR="00025D20" w:rsidRPr="00E14BC9" w:rsidRDefault="00025D20" w:rsidP="00E14BC9">
      <w:pPr>
        <w:pStyle w:val="Caption"/>
        <w:contextualSpacing/>
        <w:jc w:val="center"/>
        <w:rPr>
          <w:rFonts w:cs="Calibri"/>
        </w:rPr>
      </w:pPr>
      <w:bookmarkStart w:id="141" w:name="_Toc101778495"/>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51</w:t>
      </w:r>
      <w:r w:rsidR="00323704" w:rsidRPr="00E14BC9">
        <w:rPr>
          <w:rFonts w:cs="Calibri"/>
          <w:noProof/>
        </w:rPr>
        <w:fldChar w:fldCharType="end"/>
      </w:r>
      <w:r w:rsidRPr="00E14BC9">
        <w:rPr>
          <w:rFonts w:cs="Calibri"/>
        </w:rPr>
        <w:t xml:space="preserve"> Copying </w:t>
      </w:r>
      <w:r w:rsidR="001A390A" w:rsidRPr="00E14BC9">
        <w:rPr>
          <w:rFonts w:cs="Calibri"/>
        </w:rPr>
        <w:t>an Emission Unit</w:t>
      </w:r>
      <w:r w:rsidRPr="00E14BC9">
        <w:rPr>
          <w:rFonts w:cs="Calibri"/>
        </w:rPr>
        <w:t xml:space="preserve"> Entry Example</w:t>
      </w:r>
      <w:bookmarkEnd w:id="141"/>
    </w:p>
    <w:p w14:paraId="3260F769" w14:textId="77777777" w:rsidR="00025D20" w:rsidRPr="00E14BC9" w:rsidRDefault="00025D20" w:rsidP="00E14BC9">
      <w:pPr>
        <w:rPr>
          <w:rFonts w:cs="Calibri"/>
        </w:rPr>
      </w:pPr>
    </w:p>
    <w:p w14:paraId="4D003D34" w14:textId="02FBCB56" w:rsidR="00025D20" w:rsidRPr="00E14BC9" w:rsidRDefault="00025D20" w:rsidP="00E14BC9">
      <w:pPr>
        <w:rPr>
          <w:rFonts w:cs="Calibri"/>
        </w:rPr>
      </w:pPr>
      <w:r w:rsidRPr="00E14BC9">
        <w:rPr>
          <w:rFonts w:cs="Calibri"/>
        </w:rPr>
        <w:t xml:space="preserve">When you have finished entering the information for the copy of the </w:t>
      </w:r>
      <w:r w:rsidR="008701BA" w:rsidRPr="00E14BC9">
        <w:rPr>
          <w:rFonts w:cs="Calibri"/>
        </w:rPr>
        <w:t>emission unit</w:t>
      </w:r>
      <w:r w:rsidRPr="00E14BC9">
        <w:rPr>
          <w:rFonts w:cs="Calibri"/>
        </w:rPr>
        <w:t xml:space="preserve">, click </w:t>
      </w:r>
      <w:r w:rsidR="00E14BC9">
        <w:rPr>
          <w:rFonts w:cs="Calibri"/>
        </w:rPr>
        <w:t>“</w:t>
      </w:r>
      <w:r w:rsidRPr="00E14BC9">
        <w:rPr>
          <w:rFonts w:cs="Calibri"/>
        </w:rPr>
        <w:t xml:space="preserve">Create </w:t>
      </w:r>
      <w:r w:rsidR="008701BA" w:rsidRPr="00E14BC9">
        <w:rPr>
          <w:rFonts w:cs="Calibri"/>
        </w:rPr>
        <w:t>Emission Unit</w:t>
      </w:r>
      <w:r w:rsidR="00E14BC9">
        <w:rPr>
          <w:rFonts w:cs="Calibri"/>
        </w:rPr>
        <w:t>”</w:t>
      </w:r>
      <w:r w:rsidRPr="00E14BC9">
        <w:rPr>
          <w:rFonts w:cs="Calibri"/>
        </w:rPr>
        <w:t xml:space="preserve">. This will create a copy of the </w:t>
      </w:r>
      <w:r w:rsidR="008701BA" w:rsidRPr="00E14BC9">
        <w:rPr>
          <w:rFonts w:cs="Calibri"/>
        </w:rPr>
        <w:t>emission unit</w:t>
      </w:r>
      <w:r w:rsidRPr="00E14BC9">
        <w:rPr>
          <w:rFonts w:cs="Calibri"/>
        </w:rPr>
        <w:t xml:space="preserve"> in the </w:t>
      </w:r>
      <w:r w:rsidR="008701BA" w:rsidRPr="00E14BC9">
        <w:rPr>
          <w:rFonts w:cs="Calibri"/>
        </w:rPr>
        <w:t xml:space="preserve">emission unit </w:t>
      </w:r>
      <w:r w:rsidRPr="00E14BC9">
        <w:rPr>
          <w:rFonts w:cs="Calibri"/>
        </w:rPr>
        <w:t xml:space="preserve">table, but will not save it to the table. Click on the </w:t>
      </w:r>
      <w:r w:rsidR="00E14BC9">
        <w:rPr>
          <w:rFonts w:cs="Calibri"/>
        </w:rPr>
        <w:t>“</w:t>
      </w:r>
      <w:r w:rsidRPr="00E14BC9">
        <w:rPr>
          <w:rFonts w:cs="Calibri"/>
        </w:rPr>
        <w:t>Include in Submittal</w:t>
      </w:r>
      <w:r w:rsidR="00E14BC9">
        <w:rPr>
          <w:rFonts w:cs="Calibri"/>
        </w:rPr>
        <w:t>”</w:t>
      </w:r>
      <w:r w:rsidRPr="00E14BC9">
        <w:rPr>
          <w:rFonts w:cs="Calibri"/>
        </w:rPr>
        <w:t xml:space="preserve"> checkbox and then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it to the </w:t>
      </w:r>
      <w:r w:rsidR="008701BA" w:rsidRPr="00E14BC9">
        <w:rPr>
          <w:rFonts w:cs="Calibri"/>
        </w:rPr>
        <w:t xml:space="preserve">emission unit </w:t>
      </w:r>
      <w:r w:rsidRPr="00E14BC9">
        <w:rPr>
          <w:rFonts w:cs="Calibri"/>
        </w:rPr>
        <w:t xml:space="preserve">table. If you need to modify any aspect of the newly created </w:t>
      </w:r>
      <w:r w:rsidR="008701BA" w:rsidRPr="00E14BC9">
        <w:rPr>
          <w:rFonts w:cs="Calibri"/>
        </w:rPr>
        <w:t xml:space="preserve">emission unit </w:t>
      </w:r>
      <w:r w:rsidRPr="00E14BC9">
        <w:rPr>
          <w:rFonts w:cs="Calibri"/>
        </w:rPr>
        <w:t xml:space="preserve">entry, use the </w:t>
      </w:r>
      <w:r w:rsidR="00E14BC9">
        <w:rPr>
          <w:rFonts w:cs="Calibri"/>
        </w:rPr>
        <w:t>“</w:t>
      </w:r>
      <w:r w:rsidRPr="00E14BC9">
        <w:rPr>
          <w:rFonts w:cs="Calibri"/>
        </w:rPr>
        <w:t>pencil and paper</w:t>
      </w:r>
      <w:r w:rsidR="00E14BC9">
        <w:rPr>
          <w:rFonts w:cs="Calibri"/>
        </w:rPr>
        <w:t>”</w:t>
      </w:r>
      <w:r w:rsidRPr="00E14BC9">
        <w:rPr>
          <w:rFonts w:cs="Calibri"/>
        </w:rPr>
        <w:t xml:space="preserve"> icon to edit the </w:t>
      </w:r>
      <w:r w:rsidR="008701BA" w:rsidRPr="00E14BC9">
        <w:rPr>
          <w:rFonts w:cs="Calibri"/>
        </w:rPr>
        <w:t>emission unit</w:t>
      </w:r>
      <w:r w:rsidRPr="00E14BC9">
        <w:rPr>
          <w:rFonts w:cs="Calibri"/>
        </w:rPr>
        <w:t>.</w:t>
      </w:r>
    </w:p>
    <w:p w14:paraId="1D38C75D" w14:textId="77777777" w:rsidR="00025D20" w:rsidRPr="00E14BC9" w:rsidRDefault="00025D20" w:rsidP="00E14BC9">
      <w:pPr>
        <w:rPr>
          <w:rFonts w:cs="Calibri"/>
        </w:rPr>
      </w:pPr>
    </w:p>
    <w:p w14:paraId="2644FB9A" w14:textId="0CDC0793" w:rsidR="00025D20" w:rsidRPr="00E14BC9" w:rsidRDefault="00025D20" w:rsidP="00E14BC9">
      <w:pPr>
        <w:pStyle w:val="Heading4"/>
      </w:pPr>
      <w:bookmarkStart w:id="142" w:name="_Toc101778430"/>
      <w:r w:rsidRPr="00E14BC9">
        <w:t xml:space="preserve">Other </w:t>
      </w:r>
      <w:r w:rsidR="008701BA" w:rsidRPr="00E14BC9">
        <w:t xml:space="preserve">Emission Unit </w:t>
      </w:r>
      <w:r w:rsidRPr="00E14BC9">
        <w:t>Functionality</w:t>
      </w:r>
      <w:bookmarkEnd w:id="142"/>
    </w:p>
    <w:p w14:paraId="3F74FAFE" w14:textId="1226A1FF" w:rsidR="00025D20" w:rsidRPr="00E14BC9" w:rsidRDefault="00025D20" w:rsidP="00E14BC9">
      <w:pPr>
        <w:rPr>
          <w:rFonts w:cs="Calibri"/>
        </w:rPr>
      </w:pPr>
      <w:r w:rsidRPr="00E14BC9">
        <w:rPr>
          <w:rFonts w:cs="Calibri"/>
        </w:rPr>
        <w:t xml:space="preserve">At the top of the </w:t>
      </w:r>
      <w:r w:rsidR="008701BA" w:rsidRPr="00E14BC9">
        <w:rPr>
          <w:rFonts w:cs="Calibri"/>
        </w:rPr>
        <w:t xml:space="preserve">emission unit </w:t>
      </w:r>
      <w:r w:rsidRPr="00E14BC9">
        <w:rPr>
          <w:rFonts w:cs="Calibri"/>
        </w:rPr>
        <w:t xml:space="preserve">table, there will be three checkboxes by default: </w:t>
      </w:r>
      <w:r w:rsidR="00E14BC9">
        <w:rPr>
          <w:rFonts w:cs="Calibri"/>
        </w:rPr>
        <w:t>“</w:t>
      </w:r>
      <w:r w:rsidRPr="00E14BC9">
        <w:rPr>
          <w:rFonts w:cs="Calibri"/>
        </w:rPr>
        <w:t>Select All</w:t>
      </w:r>
      <w:r w:rsidR="00E14BC9">
        <w:rPr>
          <w:rFonts w:cs="Calibri"/>
        </w:rPr>
        <w:t>”</w:t>
      </w:r>
      <w:r w:rsidRPr="00E14BC9">
        <w:rPr>
          <w:rFonts w:cs="Calibri"/>
        </w:rPr>
        <w:t xml:space="preserve">, </w:t>
      </w:r>
      <w:r w:rsidR="00E14BC9">
        <w:rPr>
          <w:rFonts w:cs="Calibri"/>
        </w:rPr>
        <w:t>“</w:t>
      </w:r>
      <w:r w:rsidRPr="00E14BC9">
        <w:rPr>
          <w:rFonts w:cs="Calibri"/>
        </w:rPr>
        <w:t>Select Page All</w:t>
      </w:r>
      <w:r w:rsidR="00E14BC9">
        <w:rPr>
          <w:rFonts w:cs="Calibri"/>
        </w:rPr>
        <w:t>”</w:t>
      </w:r>
      <w:r w:rsidRPr="00E14BC9">
        <w:rPr>
          <w:rFonts w:cs="Calibri"/>
        </w:rPr>
        <w:t xml:space="preserve">, and </w:t>
      </w:r>
      <w:r w:rsidR="00E14BC9">
        <w:rPr>
          <w:rFonts w:cs="Calibri"/>
        </w:rPr>
        <w:t>“</w:t>
      </w:r>
      <w:r w:rsidRPr="00E14BC9">
        <w:rPr>
          <w:rFonts w:cs="Calibri"/>
        </w:rPr>
        <w:t>Show only items included in submittal</w:t>
      </w:r>
      <w:r w:rsidR="00E14BC9">
        <w:rPr>
          <w:rFonts w:cs="Calibri"/>
        </w:rPr>
        <w:t>”</w:t>
      </w:r>
      <w:r w:rsidRPr="00E14BC9">
        <w:rPr>
          <w:rFonts w:cs="Calibri"/>
        </w:rPr>
        <w:t xml:space="preserve">. </w:t>
      </w:r>
    </w:p>
    <w:p w14:paraId="05CDB705" w14:textId="77777777" w:rsidR="00025D20" w:rsidRPr="00E14BC9" w:rsidRDefault="00025D20" w:rsidP="00E14BC9">
      <w:pPr>
        <w:rPr>
          <w:rFonts w:cs="Calibri"/>
        </w:rPr>
      </w:pPr>
    </w:p>
    <w:p w14:paraId="35CA4261" w14:textId="6E43B563" w:rsidR="00025D20" w:rsidRPr="00E14BC9" w:rsidRDefault="00025D20" w:rsidP="00E14BC9">
      <w:pPr>
        <w:rPr>
          <w:rFonts w:cs="Calibri"/>
        </w:rPr>
      </w:pPr>
      <w:r w:rsidRPr="00E14BC9">
        <w:rPr>
          <w:rFonts w:cs="Calibri"/>
        </w:rPr>
        <w:t xml:space="preserve">Clicking on </w:t>
      </w:r>
      <w:r w:rsidR="00E14BC9">
        <w:rPr>
          <w:rFonts w:cs="Calibri"/>
        </w:rPr>
        <w:t>“</w:t>
      </w:r>
      <w:r w:rsidRPr="00E14BC9">
        <w:rPr>
          <w:rFonts w:cs="Calibri"/>
        </w:rPr>
        <w:t>Select All</w:t>
      </w:r>
      <w:r w:rsidR="00E14BC9">
        <w:rPr>
          <w:rFonts w:cs="Calibri"/>
        </w:rPr>
        <w:t>”</w:t>
      </w:r>
      <w:r w:rsidRPr="00E14BC9">
        <w:rPr>
          <w:rFonts w:cs="Calibri"/>
        </w:rPr>
        <w:t xml:space="preserve"> will check the checkbox in the first column of the table for </w:t>
      </w:r>
      <w:r w:rsidRPr="00E14BC9">
        <w:rPr>
          <w:rFonts w:cs="Calibri"/>
          <w:b/>
        </w:rPr>
        <w:t>all</w:t>
      </w:r>
      <w:r w:rsidRPr="00E14BC9">
        <w:rPr>
          <w:rFonts w:cs="Calibri"/>
        </w:rPr>
        <w:t xml:space="preserve"> </w:t>
      </w:r>
      <w:r w:rsidR="008701BA" w:rsidRPr="00E14BC9">
        <w:rPr>
          <w:rFonts w:cs="Calibri"/>
        </w:rPr>
        <w:t xml:space="preserve">emission unit </w:t>
      </w:r>
      <w:r w:rsidRPr="00E14BC9">
        <w:rPr>
          <w:rFonts w:cs="Calibri"/>
        </w:rPr>
        <w:t xml:space="preserve">entries, even if they are on a different page. Clicking on </w:t>
      </w:r>
      <w:r w:rsidR="00E14BC9">
        <w:rPr>
          <w:rFonts w:cs="Calibri"/>
        </w:rPr>
        <w:t>“</w:t>
      </w:r>
      <w:r w:rsidRPr="00E14BC9">
        <w:rPr>
          <w:rFonts w:cs="Calibri"/>
        </w:rPr>
        <w:t>Select Page All</w:t>
      </w:r>
      <w:r w:rsidR="00E14BC9">
        <w:rPr>
          <w:rFonts w:cs="Calibri"/>
        </w:rPr>
        <w:t>”</w:t>
      </w:r>
      <w:r w:rsidRPr="00E14BC9">
        <w:rPr>
          <w:rFonts w:cs="Calibri"/>
        </w:rPr>
        <w:t xml:space="preserve"> will check the checkbox for all </w:t>
      </w:r>
      <w:r w:rsidR="008701BA" w:rsidRPr="00E14BC9">
        <w:rPr>
          <w:rFonts w:cs="Calibri"/>
        </w:rPr>
        <w:t xml:space="preserve">emission unit entries </w:t>
      </w:r>
      <w:r w:rsidRPr="00E14BC9">
        <w:rPr>
          <w:rFonts w:cs="Calibri"/>
        </w:rPr>
        <w:t xml:space="preserve">on the current page (if there are multiple pages). These two functions can be used with the </w:t>
      </w:r>
      <w:r w:rsidR="00E14BC9">
        <w:rPr>
          <w:rFonts w:cs="Calibri"/>
        </w:rPr>
        <w:t>“</w:t>
      </w:r>
      <w:r w:rsidRPr="00E14BC9">
        <w:rPr>
          <w:rFonts w:cs="Calibri"/>
        </w:rPr>
        <w:t>Batch Delete</w:t>
      </w:r>
      <w:r w:rsidR="00E14BC9">
        <w:rPr>
          <w:rFonts w:cs="Calibri"/>
        </w:rPr>
        <w:t>”</w:t>
      </w:r>
      <w:r w:rsidRPr="00E14BC9">
        <w:rPr>
          <w:rFonts w:cs="Calibri"/>
        </w:rPr>
        <w:t xml:space="preserve"> button at the bottom of the page to simplify deleting </w:t>
      </w:r>
      <w:r w:rsidR="008701BA" w:rsidRPr="00E14BC9">
        <w:rPr>
          <w:rFonts w:cs="Calibri"/>
        </w:rPr>
        <w:t>multiple</w:t>
      </w:r>
      <w:r w:rsidRPr="00E14BC9">
        <w:rPr>
          <w:rFonts w:cs="Calibri"/>
        </w:rPr>
        <w:t xml:space="preserve"> </w:t>
      </w:r>
      <w:r w:rsidR="008701BA" w:rsidRPr="00E14BC9">
        <w:rPr>
          <w:rFonts w:cs="Calibri"/>
        </w:rPr>
        <w:t>emission units</w:t>
      </w:r>
      <w:r w:rsidRPr="00E14BC9">
        <w:rPr>
          <w:rFonts w:cs="Calibri"/>
        </w:rPr>
        <w:t>.</w:t>
      </w:r>
    </w:p>
    <w:p w14:paraId="2B615849" w14:textId="77777777" w:rsidR="00025D20" w:rsidRPr="00E14BC9" w:rsidRDefault="00025D20" w:rsidP="00E14BC9">
      <w:pPr>
        <w:rPr>
          <w:rFonts w:cs="Calibri"/>
        </w:rPr>
      </w:pPr>
    </w:p>
    <w:p w14:paraId="5084A237" w14:textId="4A6A989F" w:rsidR="00025D20" w:rsidRPr="00E14BC9" w:rsidRDefault="00025D20" w:rsidP="00E14BC9">
      <w:pPr>
        <w:rPr>
          <w:rFonts w:cs="Calibri"/>
        </w:rPr>
      </w:pPr>
      <w:r w:rsidRPr="00E14BC9">
        <w:rPr>
          <w:rFonts w:cs="Calibri"/>
        </w:rPr>
        <w:t xml:space="preserve">Clicking on </w:t>
      </w:r>
      <w:r w:rsidR="00E14BC9">
        <w:rPr>
          <w:rFonts w:cs="Calibri"/>
        </w:rPr>
        <w:t>“</w:t>
      </w:r>
      <w:r w:rsidRPr="00E14BC9">
        <w:rPr>
          <w:rFonts w:cs="Calibri"/>
        </w:rPr>
        <w:t>Show only items included in submittal</w:t>
      </w:r>
      <w:r w:rsidR="00E14BC9">
        <w:rPr>
          <w:rFonts w:cs="Calibri"/>
        </w:rPr>
        <w:t>”</w:t>
      </w:r>
      <w:r w:rsidRPr="00E14BC9">
        <w:rPr>
          <w:rFonts w:cs="Calibri"/>
        </w:rPr>
        <w:t xml:space="preserve"> will display only the </w:t>
      </w:r>
      <w:r w:rsidR="00070BDD" w:rsidRPr="00E14BC9">
        <w:rPr>
          <w:rFonts w:cs="Calibri"/>
        </w:rPr>
        <w:t>emission units</w:t>
      </w:r>
      <w:r w:rsidRPr="00E14BC9">
        <w:rPr>
          <w:rFonts w:cs="Calibri"/>
        </w:rPr>
        <w:t xml:space="preserve"> that have been marked as </w:t>
      </w:r>
      <w:r w:rsidR="00E14BC9">
        <w:rPr>
          <w:rFonts w:cs="Calibri"/>
        </w:rPr>
        <w:t>“</w:t>
      </w:r>
      <w:r w:rsidRPr="00E14BC9">
        <w:rPr>
          <w:rFonts w:cs="Calibri"/>
        </w:rPr>
        <w:t>Include in Submittal</w:t>
      </w:r>
      <w:r w:rsidR="00E14BC9">
        <w:rPr>
          <w:rFonts w:cs="Calibri"/>
        </w:rPr>
        <w:t>”</w:t>
      </w:r>
      <w:r w:rsidRPr="00E14BC9">
        <w:rPr>
          <w:rFonts w:cs="Calibri"/>
        </w:rPr>
        <w:t xml:space="preserve"> within the </w:t>
      </w:r>
      <w:r w:rsidR="00070BDD" w:rsidRPr="00E14BC9">
        <w:rPr>
          <w:rFonts w:cs="Calibri"/>
        </w:rPr>
        <w:t>emission unit</w:t>
      </w:r>
      <w:r w:rsidRPr="00E14BC9">
        <w:rPr>
          <w:rFonts w:cs="Calibri"/>
        </w:rPr>
        <w:t xml:space="preserve"> table. This can be useful if there are multiple pages of </w:t>
      </w:r>
      <w:r w:rsidR="00070BDD" w:rsidRPr="00E14BC9">
        <w:rPr>
          <w:rFonts w:cs="Calibri"/>
        </w:rPr>
        <w:t>emission units</w:t>
      </w:r>
      <w:r w:rsidRPr="00E14BC9">
        <w:rPr>
          <w:rFonts w:cs="Calibri"/>
        </w:rPr>
        <w:t xml:space="preserve"> for a facility, where only one or two </w:t>
      </w:r>
      <w:r w:rsidR="00070BDD" w:rsidRPr="00E14BC9">
        <w:rPr>
          <w:rFonts w:cs="Calibri"/>
        </w:rPr>
        <w:t>emission units</w:t>
      </w:r>
      <w:r w:rsidRPr="00E14BC9">
        <w:rPr>
          <w:rFonts w:cs="Calibri"/>
        </w:rPr>
        <w:t xml:space="preserve"> are being modified.</w:t>
      </w:r>
    </w:p>
    <w:p w14:paraId="0B4FEC94" w14:textId="77777777" w:rsidR="00025D20" w:rsidRPr="00E14BC9" w:rsidRDefault="00025D20" w:rsidP="00E14BC9">
      <w:pPr>
        <w:rPr>
          <w:rFonts w:cs="Calibri"/>
        </w:rPr>
      </w:pPr>
    </w:p>
    <w:p w14:paraId="2A6EE3DC" w14:textId="3F675B72" w:rsidR="00381761" w:rsidRPr="00E14BC9" w:rsidRDefault="00025D20" w:rsidP="00E14BC9">
      <w:pPr>
        <w:rPr>
          <w:rFonts w:cs="Calibri"/>
        </w:rPr>
      </w:pPr>
      <w:r w:rsidRPr="00E14BC9">
        <w:rPr>
          <w:rFonts w:cs="Calibri"/>
        </w:rPr>
        <w:t xml:space="preserve">Clicking on </w:t>
      </w:r>
      <w:r w:rsidR="00E14BC9">
        <w:rPr>
          <w:rFonts w:cs="Calibri"/>
        </w:rPr>
        <w:t>“</w:t>
      </w:r>
      <w:r w:rsidRPr="00E14BC9">
        <w:rPr>
          <w:rFonts w:cs="Calibri"/>
        </w:rPr>
        <w:t>Reset Table</w:t>
      </w:r>
      <w:r w:rsidR="00E14BC9">
        <w:rPr>
          <w:rFonts w:cs="Calibri"/>
        </w:rPr>
        <w:t>”</w:t>
      </w:r>
      <w:r w:rsidRPr="00E14BC9">
        <w:rPr>
          <w:rFonts w:cs="Calibri"/>
        </w:rPr>
        <w:t xml:space="preserve"> will reset the </w:t>
      </w:r>
      <w:r w:rsidR="00070BDD" w:rsidRPr="00E14BC9">
        <w:rPr>
          <w:rFonts w:cs="Calibri"/>
        </w:rPr>
        <w:t xml:space="preserve">emission unit </w:t>
      </w:r>
      <w:r w:rsidRPr="00E14BC9">
        <w:rPr>
          <w:rFonts w:cs="Calibri"/>
        </w:rPr>
        <w:t>table to be based on the information originally pulled from the State &amp; Local Emissions Inventory System (SLEIS).</w:t>
      </w:r>
    </w:p>
    <w:p w14:paraId="11FF0052" w14:textId="77777777" w:rsidR="00381761" w:rsidRPr="00E14BC9" w:rsidRDefault="00381761" w:rsidP="00E14BC9">
      <w:pPr>
        <w:rPr>
          <w:rFonts w:cs="Calibri"/>
        </w:rPr>
      </w:pPr>
      <w:r w:rsidRPr="00E14BC9">
        <w:rPr>
          <w:rFonts w:cs="Calibri"/>
        </w:rPr>
        <w:br w:type="page"/>
      </w:r>
    </w:p>
    <w:p w14:paraId="5492DCD4" w14:textId="77777777" w:rsidR="00E82AE1" w:rsidRPr="00E14BC9" w:rsidRDefault="00E82AE1" w:rsidP="00E14BC9">
      <w:pPr>
        <w:rPr>
          <w:rFonts w:cs="Calibri"/>
        </w:rPr>
      </w:pPr>
    </w:p>
    <w:p w14:paraId="4B437EF6" w14:textId="7B283BA5" w:rsidR="00070BDD" w:rsidRPr="00E14BC9" w:rsidRDefault="00025D20" w:rsidP="00E14BC9">
      <w:pPr>
        <w:pStyle w:val="IntenseQuote"/>
        <w:spacing w:before="0" w:after="0"/>
        <w:rPr>
          <w:rFonts w:cs="Calibri"/>
        </w:rPr>
      </w:pPr>
      <w:r w:rsidRPr="00E14BC9">
        <w:rPr>
          <w:rFonts w:cs="Calibri"/>
        </w:rPr>
        <w:t xml:space="preserve">It is not recommended to use this function, since there may have been multiple modifications made to the specific </w:t>
      </w:r>
      <w:r w:rsidR="00070BDD" w:rsidRPr="00E14BC9">
        <w:rPr>
          <w:rFonts w:cs="Calibri"/>
        </w:rPr>
        <w:t xml:space="preserve">emission units </w:t>
      </w:r>
      <w:r w:rsidRPr="00E14BC9">
        <w:rPr>
          <w:rFonts w:cs="Calibri"/>
        </w:rPr>
        <w:t>since the information was originally pulled from SLEIS.</w:t>
      </w:r>
    </w:p>
    <w:p w14:paraId="454012B1" w14:textId="77777777" w:rsidR="00E14BC9" w:rsidRDefault="00E14BC9" w:rsidP="00E14BC9">
      <w:bookmarkStart w:id="143" w:name="_Toc101778431"/>
    </w:p>
    <w:p w14:paraId="44E11682" w14:textId="4619FB26" w:rsidR="00025D20" w:rsidRDefault="00025D20" w:rsidP="00E14BC9">
      <w:pPr>
        <w:pStyle w:val="Heading4"/>
      </w:pPr>
      <w:r w:rsidRPr="00E14BC9">
        <w:t>Finishing Up</w:t>
      </w:r>
      <w:bookmarkEnd w:id="143"/>
    </w:p>
    <w:p w14:paraId="6DC4BB64" w14:textId="77777777" w:rsidR="00E14BC9" w:rsidRPr="00E14BC9" w:rsidRDefault="00E14BC9" w:rsidP="00E14BC9"/>
    <w:p w14:paraId="12600BCC" w14:textId="77777777" w:rsidR="00E82AE1" w:rsidRPr="00E14BC9" w:rsidRDefault="00025D20" w:rsidP="00E14BC9">
      <w:pPr>
        <w:pStyle w:val="IntenseQuote"/>
        <w:spacing w:before="0" w:after="0"/>
        <w:rPr>
          <w:rFonts w:cs="Calibri"/>
        </w:rPr>
      </w:pPr>
      <w:r w:rsidRPr="00E14BC9">
        <w:rPr>
          <w:rFonts w:cs="Calibri"/>
        </w:rPr>
        <w:t xml:space="preserve">The </w:t>
      </w:r>
      <w:r w:rsidR="00070BDD" w:rsidRPr="00E14BC9">
        <w:rPr>
          <w:rFonts w:cs="Calibri"/>
        </w:rPr>
        <w:t>emission unit</w:t>
      </w:r>
      <w:r w:rsidRPr="00E14BC9">
        <w:rPr>
          <w:rFonts w:cs="Calibri"/>
        </w:rPr>
        <w:t xml:space="preserve"> table should include all </w:t>
      </w:r>
      <w:r w:rsidR="00070BDD" w:rsidRPr="00E14BC9">
        <w:rPr>
          <w:rFonts w:cs="Calibri"/>
        </w:rPr>
        <w:t>emission units</w:t>
      </w:r>
      <w:r w:rsidRPr="00E14BC9">
        <w:rPr>
          <w:rFonts w:cs="Calibri"/>
        </w:rPr>
        <w:t xml:space="preserve"> affected by the application, even if the </w:t>
      </w:r>
      <w:r w:rsidR="00070BDD" w:rsidRPr="00E14BC9">
        <w:rPr>
          <w:rFonts w:cs="Calibri"/>
        </w:rPr>
        <w:t>emission unit characteristics</w:t>
      </w:r>
      <w:r w:rsidRPr="00E14BC9">
        <w:rPr>
          <w:rFonts w:cs="Calibri"/>
        </w:rPr>
        <w:t xml:space="preserve"> are not specifically being changed.</w:t>
      </w:r>
    </w:p>
    <w:p w14:paraId="0BF20C56" w14:textId="77777777" w:rsidR="00E14BC9" w:rsidRDefault="00E14BC9" w:rsidP="00E14BC9">
      <w:pPr>
        <w:rPr>
          <w:rFonts w:cs="Calibri"/>
        </w:rPr>
      </w:pPr>
    </w:p>
    <w:p w14:paraId="0A295551" w14:textId="2F55DC52" w:rsidR="00025D20" w:rsidRPr="00E14BC9" w:rsidRDefault="00025D20" w:rsidP="00E14BC9">
      <w:pPr>
        <w:rPr>
          <w:rFonts w:cs="Calibri"/>
        </w:rPr>
      </w:pPr>
      <w:r w:rsidRPr="00E14BC9">
        <w:rPr>
          <w:rFonts w:cs="Calibri"/>
        </w:rPr>
        <w:t xml:space="preserve">For example, </w:t>
      </w:r>
      <w:r w:rsidR="00070BDD" w:rsidRPr="00E14BC9">
        <w:rPr>
          <w:rFonts w:cs="Calibri"/>
        </w:rPr>
        <w:t>if you are modifying control equipment monitoring parameters but the emission unit controlled by that equipment is not affected by the change</w:t>
      </w:r>
      <w:r w:rsidRPr="00E14BC9">
        <w:rPr>
          <w:rFonts w:cs="Calibri"/>
        </w:rPr>
        <w:t xml:space="preserve">, the </w:t>
      </w:r>
      <w:r w:rsidR="00070BDD" w:rsidRPr="00E14BC9">
        <w:rPr>
          <w:rFonts w:cs="Calibri"/>
        </w:rPr>
        <w:t>emission unit</w:t>
      </w:r>
      <w:r w:rsidRPr="00E14BC9">
        <w:rPr>
          <w:rFonts w:cs="Calibri"/>
        </w:rPr>
        <w:t xml:space="preserve"> information for that equipment should </w:t>
      </w:r>
      <w:r w:rsidR="008C4217" w:rsidRPr="00E14BC9">
        <w:rPr>
          <w:rFonts w:cs="Calibri"/>
        </w:rPr>
        <w:t xml:space="preserve">still </w:t>
      </w:r>
      <w:r w:rsidRPr="00E14BC9">
        <w:rPr>
          <w:rFonts w:cs="Calibri"/>
        </w:rPr>
        <w:t>be included even if the characteristics are unchanged.</w:t>
      </w:r>
    </w:p>
    <w:p w14:paraId="6EBAC0F7" w14:textId="77777777" w:rsidR="00025D20" w:rsidRPr="00E14BC9" w:rsidRDefault="00025D20" w:rsidP="00E14BC9">
      <w:pPr>
        <w:rPr>
          <w:rFonts w:cs="Calibri"/>
        </w:rPr>
      </w:pPr>
    </w:p>
    <w:p w14:paraId="0E26E893" w14:textId="5FCFEAD9" w:rsidR="00217C0F" w:rsidRDefault="00025D20" w:rsidP="00E14BC9">
      <w:pPr>
        <w:rPr>
          <w:rFonts w:cs="Calibri"/>
        </w:rPr>
      </w:pPr>
      <w:r w:rsidRPr="00E14BC9">
        <w:rPr>
          <w:rFonts w:cs="Calibri"/>
        </w:rPr>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46717C18" w14:textId="77777777" w:rsidR="00E14BC9" w:rsidRPr="00E14BC9" w:rsidRDefault="00E14BC9" w:rsidP="00E14BC9">
      <w:pPr>
        <w:rPr>
          <w:rFonts w:cs="Calibri"/>
        </w:rPr>
      </w:pPr>
    </w:p>
    <w:p w14:paraId="0CA0EA63" w14:textId="4AD82794" w:rsidR="00217C0F" w:rsidRPr="00E14BC9" w:rsidRDefault="00217C0F" w:rsidP="00E14BC9">
      <w:pPr>
        <w:pStyle w:val="Heading2"/>
        <w:spacing w:before="0" w:after="0"/>
        <w:rPr>
          <w:rFonts w:ascii="Calibri" w:hAnsi="Calibri" w:cs="Calibri"/>
        </w:rPr>
      </w:pPr>
      <w:bookmarkStart w:id="144" w:name="_Toc101778432"/>
      <w:r w:rsidRPr="00E14BC9">
        <w:rPr>
          <w:rFonts w:ascii="Calibri" w:hAnsi="Calibri" w:cs="Calibri"/>
        </w:rPr>
        <w:t>Emission Calculations</w:t>
      </w:r>
      <w:bookmarkEnd w:id="144"/>
    </w:p>
    <w:p w14:paraId="61733CDE" w14:textId="515BD316" w:rsidR="00217C0F" w:rsidRPr="00E14BC9" w:rsidRDefault="006E2F38" w:rsidP="00E14BC9">
      <w:pPr>
        <w:rPr>
          <w:rFonts w:cs="Calibri"/>
        </w:rPr>
      </w:pPr>
      <w:r w:rsidRPr="00E14BC9">
        <w:rPr>
          <w:rFonts w:cs="Calibri"/>
        </w:rPr>
        <w:t>Next the Emission Calculations screen will appear.</w:t>
      </w:r>
      <w:r w:rsidR="0089053C" w:rsidRPr="00E14BC9">
        <w:rPr>
          <w:rFonts w:cs="Calibri"/>
        </w:rPr>
        <w:t xml:space="preserve"> Please provide emission calculations for </w:t>
      </w:r>
      <w:r w:rsidR="0089053C" w:rsidRPr="00E14BC9">
        <w:rPr>
          <w:rFonts w:cs="Calibri"/>
          <w:b/>
        </w:rPr>
        <w:t>EACH</w:t>
      </w:r>
      <w:r w:rsidR="0089053C" w:rsidRPr="00E14BC9">
        <w:rPr>
          <w:rFonts w:cs="Calibri"/>
        </w:rPr>
        <w:t xml:space="preserve"> emission point included in the submittal. This form provides information on the amount of regulated emissions that could be emitted from the emission point.</w:t>
      </w:r>
      <w:r w:rsidR="00896099" w:rsidRPr="00E14BC9">
        <w:rPr>
          <w:rFonts w:cs="Calibri"/>
        </w:rPr>
        <w:t xml:space="preserve"> Additional information on how to complete emission calculations can be found at the document titled </w:t>
      </w:r>
      <w:hyperlink r:id="rId73" w:history="1">
        <w:r w:rsidR="00896099" w:rsidRPr="00E14BC9">
          <w:rPr>
            <w:rStyle w:val="Hyperlink"/>
            <w:rFonts w:cs="Calibri"/>
          </w:rPr>
          <w:t>Estimation of Emissions: Recommended Methods for Completion of the Construction Permit Application Form EC</w:t>
        </w:r>
      </w:hyperlink>
      <w:r w:rsidR="00AB00D0" w:rsidRPr="00E14BC9">
        <w:rPr>
          <w:rFonts w:cs="Calibri"/>
        </w:rPr>
        <w:t>, located on the DNR</w:t>
      </w:r>
      <w:r w:rsidR="00E14BC9">
        <w:rPr>
          <w:rFonts w:cs="Calibri"/>
        </w:rPr>
        <w:t>’</w:t>
      </w:r>
      <w:r w:rsidR="00AB00D0" w:rsidRPr="00E14BC9">
        <w:rPr>
          <w:rFonts w:cs="Calibri"/>
        </w:rPr>
        <w:t>s website</w:t>
      </w:r>
      <w:r w:rsidR="00896099" w:rsidRPr="00E14BC9">
        <w:rPr>
          <w:rFonts w:cs="Calibri"/>
        </w:rPr>
        <w:t>.</w:t>
      </w:r>
    </w:p>
    <w:p w14:paraId="5093EE61" w14:textId="562CDA33" w:rsidR="0077528D" w:rsidRPr="00E14BC9" w:rsidRDefault="0077528D" w:rsidP="00E14BC9">
      <w:pPr>
        <w:rPr>
          <w:rFonts w:cs="Calibri"/>
        </w:rPr>
      </w:pPr>
    </w:p>
    <w:p w14:paraId="11BBC400" w14:textId="3993A316" w:rsidR="0077528D" w:rsidRPr="00E14BC9" w:rsidRDefault="0077528D" w:rsidP="00E14BC9">
      <w:pPr>
        <w:pStyle w:val="Heading4"/>
      </w:pPr>
      <w:bookmarkStart w:id="145" w:name="_Toc101778433"/>
      <w:r w:rsidRPr="00E14BC9">
        <w:t>Adding New Emission Calculation Information</w:t>
      </w:r>
      <w:bookmarkEnd w:id="145"/>
    </w:p>
    <w:p w14:paraId="2E304FBB" w14:textId="7BBABFFC" w:rsidR="0077528D" w:rsidRPr="00E14BC9" w:rsidRDefault="0077528D" w:rsidP="00E14BC9">
      <w:pPr>
        <w:rPr>
          <w:rFonts w:cs="Calibri"/>
        </w:rPr>
      </w:pPr>
      <w:r w:rsidRPr="00E14BC9">
        <w:rPr>
          <w:rFonts w:cs="Calibri"/>
        </w:rPr>
        <w:t xml:space="preserve">To add new emission calculation information, use the </w:t>
      </w:r>
      <w:r w:rsidR="00E14BC9">
        <w:rPr>
          <w:rFonts w:cs="Calibri"/>
        </w:rPr>
        <w:t>“</w:t>
      </w:r>
      <w:r w:rsidRPr="00E14BC9">
        <w:rPr>
          <w:rFonts w:cs="Calibri"/>
        </w:rPr>
        <w:t>Add New Emission Calculations</w:t>
      </w:r>
      <w:r w:rsidR="00E14BC9">
        <w:rPr>
          <w:rFonts w:cs="Calibri"/>
        </w:rPr>
        <w:t>”</w:t>
      </w:r>
      <w:r w:rsidRPr="00E14BC9">
        <w:rPr>
          <w:rFonts w:cs="Calibri"/>
        </w:rPr>
        <w:t xml:space="preserve"> button</w:t>
      </w:r>
      <w:r w:rsidR="000B3F30" w:rsidRPr="00E14BC9">
        <w:rPr>
          <w:rFonts w:cs="Calibri"/>
        </w:rPr>
        <w:t xml:space="preserve"> (see Figure 5</w:t>
      </w:r>
      <w:r w:rsidR="00BE5937" w:rsidRPr="00E14BC9">
        <w:rPr>
          <w:rFonts w:cs="Calibri"/>
        </w:rPr>
        <w:t>2</w:t>
      </w:r>
      <w:r w:rsidR="000B3F30" w:rsidRPr="00E14BC9">
        <w:rPr>
          <w:rFonts w:cs="Calibri"/>
        </w:rPr>
        <w:t>)</w:t>
      </w:r>
      <w:r w:rsidRPr="00E14BC9">
        <w:rPr>
          <w:rFonts w:cs="Calibri"/>
        </w:rPr>
        <w:t xml:space="preserve">. </w:t>
      </w:r>
    </w:p>
    <w:p w14:paraId="0E6F8E39" w14:textId="77777777" w:rsidR="0077528D" w:rsidRPr="00E14BC9" w:rsidRDefault="0077528D" w:rsidP="00E14BC9">
      <w:pPr>
        <w:rPr>
          <w:rFonts w:cs="Calibri"/>
        </w:rPr>
      </w:pPr>
    </w:p>
    <w:p w14:paraId="68AFE770" w14:textId="77777777" w:rsidR="0077528D" w:rsidRPr="00E14BC9" w:rsidRDefault="0077528D" w:rsidP="00E14BC9">
      <w:pPr>
        <w:jc w:val="center"/>
        <w:rPr>
          <w:rFonts w:cs="Calibri"/>
        </w:rPr>
      </w:pPr>
      <w:r w:rsidRPr="00E14BC9">
        <w:rPr>
          <w:rFonts w:cs="Calibri"/>
          <w:noProof/>
        </w:rPr>
        <w:drawing>
          <wp:inline distT="0" distB="0" distL="0" distR="0" wp14:anchorId="285325BE" wp14:editId="7B865E24">
            <wp:extent cx="2606634" cy="815291"/>
            <wp:effectExtent l="0" t="0" r="3810" b="4445"/>
            <wp:docPr id="85" name="Picture 85" descr="A screenshot of the Emission Calculation Information screen, with a button named &quot;Add New Emission Calcul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676517" cy="837149"/>
                    </a:xfrm>
                    <a:prstGeom prst="rect">
                      <a:avLst/>
                    </a:prstGeom>
                  </pic:spPr>
                </pic:pic>
              </a:graphicData>
            </a:graphic>
          </wp:inline>
        </w:drawing>
      </w:r>
    </w:p>
    <w:p w14:paraId="3F4E9F82" w14:textId="28F600D1" w:rsidR="0077528D" w:rsidRPr="00E14BC9" w:rsidRDefault="0077528D" w:rsidP="00E14BC9">
      <w:pPr>
        <w:pStyle w:val="Caption"/>
        <w:contextualSpacing/>
        <w:jc w:val="center"/>
        <w:rPr>
          <w:rFonts w:cs="Calibri"/>
        </w:rPr>
      </w:pPr>
      <w:bookmarkStart w:id="146" w:name="_Toc101778496"/>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52</w:t>
      </w:r>
      <w:r w:rsidR="00323704" w:rsidRPr="00E14BC9">
        <w:rPr>
          <w:rFonts w:cs="Calibri"/>
          <w:noProof/>
        </w:rPr>
        <w:fldChar w:fldCharType="end"/>
      </w:r>
      <w:r w:rsidRPr="00E14BC9">
        <w:rPr>
          <w:rFonts w:cs="Calibri"/>
        </w:rPr>
        <w:t xml:space="preserve"> Add New Calculations Button</w:t>
      </w:r>
      <w:bookmarkEnd w:id="146"/>
    </w:p>
    <w:p w14:paraId="464A26AD" w14:textId="77777777" w:rsidR="0077528D" w:rsidRPr="00E14BC9" w:rsidRDefault="0077528D" w:rsidP="00E14BC9">
      <w:pPr>
        <w:rPr>
          <w:rFonts w:cs="Calibri"/>
        </w:rPr>
      </w:pPr>
    </w:p>
    <w:p w14:paraId="25BA9CA2" w14:textId="3F355E50" w:rsidR="0077528D" w:rsidRPr="00E14BC9" w:rsidRDefault="0077528D" w:rsidP="00E14BC9">
      <w:pPr>
        <w:rPr>
          <w:rFonts w:cs="Calibri"/>
        </w:rPr>
      </w:pPr>
      <w:r w:rsidRPr="00E14BC9">
        <w:rPr>
          <w:rFonts w:cs="Calibri"/>
        </w:rPr>
        <w:t>An Emission Calculation Detail Information screen will appear to enter the information for the control equipment</w:t>
      </w:r>
      <w:r w:rsidR="000B3F30" w:rsidRPr="00E14BC9">
        <w:rPr>
          <w:rFonts w:cs="Calibri"/>
        </w:rPr>
        <w:t xml:space="preserve"> (see Figure 5</w:t>
      </w:r>
      <w:r w:rsidR="00BE5937" w:rsidRPr="00E14BC9">
        <w:rPr>
          <w:rFonts w:cs="Calibri"/>
        </w:rPr>
        <w:t>3</w:t>
      </w:r>
      <w:r w:rsidR="000B3F30" w:rsidRPr="00E14BC9">
        <w:rPr>
          <w:rFonts w:cs="Calibri"/>
        </w:rPr>
        <w:t>)</w:t>
      </w:r>
      <w:r w:rsidRPr="00E14BC9">
        <w:rPr>
          <w:rFonts w:cs="Calibri"/>
        </w:rPr>
        <w:t>.</w:t>
      </w:r>
    </w:p>
    <w:p w14:paraId="0317A7E8" w14:textId="77777777" w:rsidR="0077528D" w:rsidRPr="00E14BC9" w:rsidRDefault="0077528D" w:rsidP="00E14BC9">
      <w:pPr>
        <w:rPr>
          <w:rFonts w:cs="Calibri"/>
        </w:rPr>
      </w:pPr>
    </w:p>
    <w:p w14:paraId="3D911379" w14:textId="77777777" w:rsidR="0077528D" w:rsidRPr="00E14BC9" w:rsidRDefault="0077528D" w:rsidP="00E14BC9">
      <w:pPr>
        <w:jc w:val="center"/>
        <w:rPr>
          <w:rFonts w:cs="Calibri"/>
        </w:rPr>
      </w:pPr>
      <w:r w:rsidRPr="00E14BC9">
        <w:rPr>
          <w:rFonts w:cs="Calibri"/>
          <w:noProof/>
        </w:rPr>
        <w:drawing>
          <wp:inline distT="0" distB="0" distL="0" distR="0" wp14:anchorId="3F98B22E" wp14:editId="510AAD49">
            <wp:extent cx="5001586" cy="1696592"/>
            <wp:effectExtent l="0" t="0" r="0" b="0"/>
            <wp:docPr id="86" name="Picture 86" descr="A screenshot of the emission calculation detail information page, with a dropdown for the emission point and a button labeled &quot;Add New Record&quot;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001586" cy="1696592"/>
                    </a:xfrm>
                    <a:prstGeom prst="rect">
                      <a:avLst/>
                    </a:prstGeom>
                  </pic:spPr>
                </pic:pic>
              </a:graphicData>
            </a:graphic>
          </wp:inline>
        </w:drawing>
      </w:r>
    </w:p>
    <w:p w14:paraId="7064B9CA" w14:textId="6F497AC8" w:rsidR="0077528D" w:rsidRPr="00E14BC9" w:rsidRDefault="0077528D" w:rsidP="00E14BC9">
      <w:pPr>
        <w:pStyle w:val="Caption"/>
        <w:contextualSpacing/>
        <w:jc w:val="center"/>
        <w:rPr>
          <w:rFonts w:cs="Calibri"/>
        </w:rPr>
      </w:pPr>
      <w:bookmarkStart w:id="147" w:name="_Toc101778497"/>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53</w:t>
      </w:r>
      <w:r w:rsidR="00323704" w:rsidRPr="00E14BC9">
        <w:rPr>
          <w:rFonts w:cs="Calibri"/>
          <w:noProof/>
        </w:rPr>
        <w:fldChar w:fldCharType="end"/>
      </w:r>
      <w:r w:rsidRPr="00E14BC9">
        <w:rPr>
          <w:rFonts w:cs="Calibri"/>
        </w:rPr>
        <w:t xml:space="preserve"> Emission Calculation Information Data Entry Example</w:t>
      </w:r>
      <w:bookmarkEnd w:id="147"/>
      <w:r w:rsidR="00BF6504" w:rsidRPr="00E14BC9">
        <w:rPr>
          <w:rFonts w:cs="Calibri"/>
        </w:rPr>
        <w:br w:type="page"/>
      </w:r>
    </w:p>
    <w:p w14:paraId="2C13C681" w14:textId="77777777" w:rsidR="0077528D" w:rsidRPr="00E14BC9" w:rsidRDefault="0077528D" w:rsidP="00E14BC9">
      <w:pPr>
        <w:rPr>
          <w:rFonts w:cs="Calibri"/>
        </w:rPr>
      </w:pPr>
    </w:p>
    <w:p w14:paraId="540961C8" w14:textId="3C7CD873" w:rsidR="0077528D" w:rsidRPr="00E14BC9" w:rsidRDefault="0077528D" w:rsidP="00E14BC9">
      <w:pPr>
        <w:rPr>
          <w:rFonts w:cs="Calibri"/>
        </w:rPr>
      </w:pPr>
      <w:r w:rsidRPr="00E14BC9">
        <w:rPr>
          <w:rFonts w:cs="Calibri"/>
        </w:rPr>
        <w:t xml:space="preserve">Please select the applicable emission point ID from the drop-down menu under </w:t>
      </w:r>
      <w:r w:rsidR="00E14BC9">
        <w:rPr>
          <w:rFonts w:cs="Calibri"/>
        </w:rPr>
        <w:t>“</w:t>
      </w:r>
      <w:r w:rsidRPr="00E14BC9">
        <w:rPr>
          <w:rFonts w:cs="Calibri"/>
        </w:rPr>
        <w:t>Emission Point ID (Name)</w:t>
      </w:r>
      <w:r w:rsidR="00E14BC9">
        <w:rPr>
          <w:rFonts w:cs="Calibri"/>
        </w:rPr>
        <w:t>”</w:t>
      </w:r>
      <w:r w:rsidRPr="00E14BC9">
        <w:rPr>
          <w:rFonts w:cs="Calibri"/>
        </w:rPr>
        <w:t>.</w:t>
      </w:r>
    </w:p>
    <w:p w14:paraId="4481D285" w14:textId="3A23D90C" w:rsidR="0077528D" w:rsidRPr="00E14BC9" w:rsidRDefault="0077528D" w:rsidP="00E14BC9">
      <w:pPr>
        <w:pStyle w:val="ListParagraph"/>
        <w:numPr>
          <w:ilvl w:val="0"/>
          <w:numId w:val="6"/>
        </w:numPr>
        <w:ind w:left="720"/>
        <w:rPr>
          <w:rFonts w:cs="Calibri"/>
        </w:rPr>
      </w:pPr>
      <w:r w:rsidRPr="00E14BC9">
        <w:rPr>
          <w:rFonts w:cs="Calibri"/>
        </w:rPr>
        <w:t xml:space="preserve">If you are including the emission calculation information as an attachment later in the application, you may select the checkbox directly below the emission point ID field. </w:t>
      </w:r>
      <w:r w:rsidR="00896099" w:rsidRPr="00E14BC9">
        <w:rPr>
          <w:rFonts w:cs="Calibri"/>
        </w:rPr>
        <w:t xml:space="preserve">When including emission calculations as an attachment, label the pages as </w:t>
      </w:r>
      <w:r w:rsidR="00E14BC9">
        <w:rPr>
          <w:rFonts w:cs="Calibri"/>
        </w:rPr>
        <w:t>“</w:t>
      </w:r>
      <w:r w:rsidR="00896099" w:rsidRPr="00E14BC9">
        <w:rPr>
          <w:rFonts w:cs="Calibri"/>
        </w:rPr>
        <w:t>EC-3A</w:t>
      </w:r>
      <w:r w:rsidR="00E14BC9">
        <w:rPr>
          <w:rFonts w:cs="Calibri"/>
        </w:rPr>
        <w:t>”</w:t>
      </w:r>
      <w:r w:rsidR="00896099" w:rsidRPr="00E14BC9">
        <w:rPr>
          <w:rFonts w:cs="Calibri"/>
        </w:rPr>
        <w:t xml:space="preserve">. </w:t>
      </w:r>
      <w:r w:rsidRPr="00E14BC9">
        <w:rPr>
          <w:rFonts w:cs="Calibri"/>
        </w:rPr>
        <w:t>If you select this checkbox, no further information will be required for this form.</w:t>
      </w:r>
      <w:r w:rsidR="00896099" w:rsidRPr="00E14BC9">
        <w:rPr>
          <w:rFonts w:cs="Calibri"/>
        </w:rPr>
        <w:t xml:space="preserve"> After selecting the emission point ID and clicking on the checkbox, click </w:t>
      </w:r>
      <w:r w:rsidR="00E14BC9">
        <w:rPr>
          <w:rFonts w:cs="Calibri"/>
        </w:rPr>
        <w:t>“</w:t>
      </w:r>
      <w:r w:rsidR="00896099" w:rsidRPr="00E14BC9">
        <w:rPr>
          <w:rFonts w:cs="Calibri"/>
        </w:rPr>
        <w:t>Save</w:t>
      </w:r>
      <w:r w:rsidR="00E14BC9">
        <w:rPr>
          <w:rFonts w:cs="Calibri"/>
        </w:rPr>
        <w:t>”</w:t>
      </w:r>
      <w:r w:rsidR="00896099" w:rsidRPr="00E14BC9">
        <w:rPr>
          <w:rFonts w:cs="Calibri"/>
        </w:rPr>
        <w:t xml:space="preserve"> on the screen and then click </w:t>
      </w:r>
      <w:r w:rsidR="00E14BC9">
        <w:rPr>
          <w:rFonts w:cs="Calibri"/>
        </w:rPr>
        <w:t>“</w:t>
      </w:r>
      <w:r w:rsidR="00896099" w:rsidRPr="00E14BC9">
        <w:rPr>
          <w:rFonts w:cs="Calibri"/>
        </w:rPr>
        <w:t>Save</w:t>
      </w:r>
      <w:r w:rsidR="00E14BC9">
        <w:rPr>
          <w:rFonts w:cs="Calibri"/>
        </w:rPr>
        <w:t>”</w:t>
      </w:r>
      <w:r w:rsidR="00896099" w:rsidRPr="00E14BC9">
        <w:rPr>
          <w:rFonts w:cs="Calibri"/>
        </w:rPr>
        <w:t xml:space="preserve"> on the Emission Calculations form.</w:t>
      </w:r>
    </w:p>
    <w:p w14:paraId="212DD687" w14:textId="77777777" w:rsidR="0077528D" w:rsidRPr="00E14BC9" w:rsidRDefault="0077528D" w:rsidP="00E14BC9">
      <w:pPr>
        <w:rPr>
          <w:rFonts w:cs="Calibri"/>
        </w:rPr>
      </w:pPr>
    </w:p>
    <w:p w14:paraId="0DB30854" w14:textId="41F1FCD3" w:rsidR="0077528D" w:rsidRPr="00E14BC9" w:rsidRDefault="00896099" w:rsidP="00E14BC9">
      <w:pPr>
        <w:rPr>
          <w:rFonts w:cs="Calibri"/>
        </w:rPr>
      </w:pPr>
      <w:r w:rsidRPr="00E14BC9">
        <w:rPr>
          <w:rFonts w:cs="Calibri"/>
        </w:rPr>
        <w:t>Next, select the Emission Calculation Methodology from the checkboxes on this form (check all that apply). A description for each of the methodologies is listed below:</w:t>
      </w:r>
    </w:p>
    <w:p w14:paraId="2A0F3F8A" w14:textId="26055073" w:rsidR="00896099" w:rsidRPr="00E14BC9" w:rsidRDefault="00896099" w:rsidP="00E14BC9">
      <w:pPr>
        <w:rPr>
          <w:rFonts w:cs="Calibri"/>
        </w:rPr>
      </w:pPr>
    </w:p>
    <w:p w14:paraId="34EC11E9" w14:textId="06283501" w:rsidR="00896099" w:rsidRPr="00E14BC9" w:rsidRDefault="00896099" w:rsidP="00E14BC9">
      <w:pPr>
        <w:rPr>
          <w:rFonts w:cs="Calibri"/>
        </w:rPr>
      </w:pPr>
      <w:r w:rsidRPr="00E14BC9">
        <w:rPr>
          <w:rFonts w:cs="Calibri"/>
          <w:b/>
        </w:rPr>
        <w:t xml:space="preserve">Emission Factors: </w:t>
      </w:r>
      <w:r w:rsidRPr="00E14BC9">
        <w:rPr>
          <w:rFonts w:cs="Calibri"/>
        </w:rPr>
        <w:t xml:space="preserve">Emission factors generally represent industry averages and show the relationship between quantity of emissions and the production rate. Sources of </w:t>
      </w:r>
      <w:r w:rsidR="00AB00D0" w:rsidRPr="00E14BC9">
        <w:rPr>
          <w:rFonts w:cs="Calibri"/>
        </w:rPr>
        <w:t xml:space="preserve">EPA or State-Approved </w:t>
      </w:r>
      <w:r w:rsidRPr="00E14BC9">
        <w:rPr>
          <w:rFonts w:cs="Calibri"/>
        </w:rPr>
        <w:t>emission factors are best described in the DNR</w:t>
      </w:r>
      <w:r w:rsidR="00E14BC9">
        <w:rPr>
          <w:rFonts w:cs="Calibri"/>
        </w:rPr>
        <w:t>’</w:t>
      </w:r>
      <w:r w:rsidRPr="00E14BC9">
        <w:rPr>
          <w:rFonts w:cs="Calibri"/>
        </w:rPr>
        <w:t xml:space="preserve">s document </w:t>
      </w:r>
      <w:hyperlink r:id="rId76" w:history="1">
        <w:r w:rsidRPr="00E14BC9">
          <w:rPr>
            <w:rStyle w:val="Hyperlink"/>
            <w:rFonts w:cs="Calibri"/>
          </w:rPr>
          <w:t>Estimation of Emissions: Recommended Methods for Completion of the Construction Permit Application Form EC</w:t>
        </w:r>
      </w:hyperlink>
      <w:r w:rsidR="00AB00D0" w:rsidRPr="00E14BC9">
        <w:rPr>
          <w:rFonts w:cs="Calibri"/>
        </w:rPr>
        <w:t>, located on the DNR</w:t>
      </w:r>
      <w:r w:rsidR="00E14BC9">
        <w:rPr>
          <w:rFonts w:cs="Calibri"/>
        </w:rPr>
        <w:t>’</w:t>
      </w:r>
      <w:r w:rsidR="00AB00D0" w:rsidRPr="00E14BC9">
        <w:rPr>
          <w:rFonts w:cs="Calibri"/>
        </w:rPr>
        <w:t>s website.</w:t>
      </w:r>
    </w:p>
    <w:p w14:paraId="2A9BB593" w14:textId="3F5A60DC" w:rsidR="0077528D" w:rsidRPr="00E14BC9" w:rsidRDefault="0077528D" w:rsidP="00E14BC9">
      <w:pPr>
        <w:rPr>
          <w:rFonts w:cs="Calibri"/>
        </w:rPr>
      </w:pPr>
    </w:p>
    <w:p w14:paraId="0942BEA7" w14:textId="43F75516" w:rsidR="00AB00D0" w:rsidRPr="00E14BC9" w:rsidRDefault="00AB00D0" w:rsidP="00E14BC9">
      <w:pPr>
        <w:rPr>
          <w:rFonts w:cs="Calibri"/>
        </w:rPr>
      </w:pPr>
      <w:r w:rsidRPr="00E14BC9">
        <w:rPr>
          <w:rFonts w:cs="Calibri"/>
          <w:b/>
        </w:rPr>
        <w:t xml:space="preserve">Mass Balance: </w:t>
      </w:r>
      <w:r w:rsidRPr="00E14BC9">
        <w:rPr>
          <w:rFonts w:cs="Calibri"/>
        </w:rPr>
        <w:t>This approach may only be used on specific types of emission units. Information must first be gathered on process rates, material used, and material properties (usually from safety data sheets (SDS) sometimes also referred to as MSDS). By combining this information with the knowledge of the process, an emission estimation can be made.</w:t>
      </w:r>
    </w:p>
    <w:p w14:paraId="0287FCB8" w14:textId="35F6DC83" w:rsidR="00AB00D0" w:rsidRPr="00E14BC9" w:rsidRDefault="00AB00D0" w:rsidP="00E14BC9">
      <w:pPr>
        <w:rPr>
          <w:rFonts w:cs="Calibri"/>
        </w:rPr>
      </w:pPr>
    </w:p>
    <w:p w14:paraId="5A7653E0" w14:textId="3AC3D8A9" w:rsidR="00AB00D0" w:rsidRPr="00E14BC9" w:rsidRDefault="00AB00D0" w:rsidP="00E14BC9">
      <w:pPr>
        <w:rPr>
          <w:rFonts w:cs="Calibri"/>
        </w:rPr>
      </w:pPr>
      <w:r w:rsidRPr="00E14BC9">
        <w:rPr>
          <w:rFonts w:cs="Calibri"/>
          <w:b/>
        </w:rPr>
        <w:t xml:space="preserve">Stack Test Data: </w:t>
      </w:r>
      <w:r w:rsidRPr="00E14BC9">
        <w:rPr>
          <w:rFonts w:cs="Calibri"/>
        </w:rPr>
        <w:t>A stack test measures the concentration of pollutants in the exhaust stack during the test period and converts the concentration to a mass measurement using the flow measured during the test period. Stack test data can provide an accurate source-specific emission rate for many different processes and pollutants under the testing conditions measured.</w:t>
      </w:r>
    </w:p>
    <w:p w14:paraId="065BA769" w14:textId="05321CB9" w:rsidR="00AB00D0" w:rsidRPr="00E14BC9" w:rsidRDefault="00AB00D0" w:rsidP="00E14BC9">
      <w:pPr>
        <w:rPr>
          <w:rFonts w:cs="Calibri"/>
        </w:rPr>
      </w:pPr>
    </w:p>
    <w:p w14:paraId="6E8493CF" w14:textId="1772C2D3" w:rsidR="00AB00D0" w:rsidRPr="00E14BC9" w:rsidRDefault="00AB00D0" w:rsidP="00E14BC9">
      <w:pPr>
        <w:rPr>
          <w:rFonts w:cs="Calibri"/>
        </w:rPr>
      </w:pPr>
      <w:r w:rsidRPr="00E14BC9">
        <w:rPr>
          <w:rFonts w:cs="Calibri"/>
          <w:b/>
        </w:rPr>
        <w:t xml:space="preserve">Other: </w:t>
      </w:r>
      <w:r w:rsidR="00E14BC9">
        <w:rPr>
          <w:rFonts w:cs="Calibri"/>
        </w:rPr>
        <w:t>“</w:t>
      </w:r>
      <w:r w:rsidRPr="00E14BC9">
        <w:rPr>
          <w:rFonts w:cs="Calibri"/>
        </w:rPr>
        <w:t>Other</w:t>
      </w:r>
      <w:r w:rsidR="00E14BC9">
        <w:rPr>
          <w:rFonts w:cs="Calibri"/>
        </w:rPr>
        <w:t>”</w:t>
      </w:r>
      <w:r w:rsidRPr="00E14BC9">
        <w:rPr>
          <w:rFonts w:cs="Calibri"/>
        </w:rPr>
        <w:t xml:space="preserve"> can include Continuous Emissions Monitoring System (CEMS) data, vendor supplied emissions factors or emissions data, or engineering estimation.</w:t>
      </w:r>
    </w:p>
    <w:p w14:paraId="3F87ADEF" w14:textId="7718E36E" w:rsidR="00AB00D0" w:rsidRPr="00E14BC9" w:rsidRDefault="00AB00D0" w:rsidP="00E14BC9">
      <w:pPr>
        <w:pStyle w:val="ListParagraph"/>
        <w:numPr>
          <w:ilvl w:val="0"/>
          <w:numId w:val="6"/>
        </w:numPr>
        <w:ind w:left="720"/>
        <w:rPr>
          <w:rFonts w:cs="Calibri"/>
        </w:rPr>
      </w:pPr>
      <w:r w:rsidRPr="00E14BC9">
        <w:rPr>
          <w:rFonts w:cs="Calibri"/>
        </w:rPr>
        <w:t>Continuous Emissions Monitoring System (CEMS) directly measure pollutant concentrations in the exhaust stack 24 hours a day. When combined with a flowmeter it can also convert the concentration into an accurate mass measurement. This is the most accurate method for determining continuous actual emissions.</w:t>
      </w:r>
    </w:p>
    <w:p w14:paraId="10D9F63D" w14:textId="640BBAF1" w:rsidR="00AB00D0" w:rsidRPr="00E14BC9" w:rsidRDefault="00AB00D0" w:rsidP="00E14BC9">
      <w:pPr>
        <w:pStyle w:val="ListParagraph"/>
        <w:numPr>
          <w:ilvl w:val="0"/>
          <w:numId w:val="6"/>
        </w:numPr>
        <w:ind w:left="720"/>
        <w:rPr>
          <w:rFonts w:cs="Calibri"/>
        </w:rPr>
      </w:pPr>
      <w:r w:rsidRPr="00E14BC9">
        <w:rPr>
          <w:rFonts w:cs="Calibri"/>
        </w:rPr>
        <w:t>Vendor supplied emissions factors or emissions data may be used if stack test information or EPA-approved emissions factors are not available. This data should only be used to calculate emissions if the manufacturer</w:t>
      </w:r>
      <w:r w:rsidR="00E14BC9">
        <w:rPr>
          <w:rFonts w:cs="Calibri"/>
        </w:rPr>
        <w:t>’</w:t>
      </w:r>
      <w:r w:rsidRPr="00E14BC9">
        <w:rPr>
          <w:rFonts w:cs="Calibri"/>
        </w:rPr>
        <w:t>s data is based on approved EPA reference method stack testing and no significant changes have been made to the emission unit. Many times, vendor estimates of emissions do not correlate to the pollutants required to be documented on the construction permit application because vendors use alternative methods to test emissions.</w:t>
      </w:r>
    </w:p>
    <w:p w14:paraId="41D32D84" w14:textId="54BBCFF3" w:rsidR="00AB00D0" w:rsidRPr="00E14BC9" w:rsidRDefault="00AB00D0" w:rsidP="00E14BC9">
      <w:pPr>
        <w:pStyle w:val="ListParagraph"/>
        <w:numPr>
          <w:ilvl w:val="0"/>
          <w:numId w:val="6"/>
        </w:numPr>
        <w:ind w:left="720"/>
        <w:rPr>
          <w:rFonts w:cs="Calibri"/>
        </w:rPr>
      </w:pPr>
      <w:r w:rsidRPr="00E14BC9">
        <w:rPr>
          <w:rFonts w:cs="Calibri"/>
        </w:rPr>
        <w:t>Engineering estimation is allowed if a more preferred method is not available. Some processes may have no published guidance regarding the estimation of emissions. In these cases, the estimation must be the best possible assessment given the amount of data available.</w:t>
      </w:r>
    </w:p>
    <w:p w14:paraId="44257611" w14:textId="454A421B" w:rsidR="00AB00D0" w:rsidRPr="00E14BC9" w:rsidRDefault="00AB00D0" w:rsidP="00E14BC9">
      <w:pPr>
        <w:rPr>
          <w:rFonts w:cs="Calibri"/>
        </w:rPr>
      </w:pPr>
    </w:p>
    <w:p w14:paraId="4CD6E784" w14:textId="036BE333" w:rsidR="00AB00D0" w:rsidRPr="00E14BC9" w:rsidRDefault="00AB00D0" w:rsidP="00E14BC9">
      <w:pPr>
        <w:rPr>
          <w:rFonts w:cs="Calibri"/>
        </w:rPr>
      </w:pPr>
      <w:r w:rsidRPr="00E14BC9">
        <w:rPr>
          <w:rFonts w:cs="Calibri"/>
        </w:rPr>
        <w:t xml:space="preserve">In all cases outside of EPA or State-Approved Emission Factors, supporting documentation must be provided with the application that shows how the estimation was made. Please provide the supporting documentation in the </w:t>
      </w:r>
      <w:r w:rsidR="00E14BC9">
        <w:rPr>
          <w:rFonts w:cs="Calibri"/>
        </w:rPr>
        <w:t>“</w:t>
      </w:r>
      <w:r w:rsidRPr="00E14BC9">
        <w:rPr>
          <w:rFonts w:cs="Calibri"/>
        </w:rPr>
        <w:t>Attachments</w:t>
      </w:r>
      <w:r w:rsidR="00E14BC9">
        <w:rPr>
          <w:rFonts w:cs="Calibri"/>
        </w:rPr>
        <w:t>”</w:t>
      </w:r>
      <w:r w:rsidRPr="00E14BC9">
        <w:rPr>
          <w:rFonts w:cs="Calibri"/>
        </w:rPr>
        <w:t xml:space="preserve"> section of the application.</w:t>
      </w:r>
    </w:p>
    <w:p w14:paraId="1B42A200" w14:textId="664DA1DB" w:rsidR="00AB00D0" w:rsidRPr="00E14BC9" w:rsidRDefault="00AB00D0" w:rsidP="00E14BC9">
      <w:pPr>
        <w:rPr>
          <w:rFonts w:cs="Calibri"/>
        </w:rPr>
      </w:pPr>
    </w:p>
    <w:p w14:paraId="4939AA00" w14:textId="6C6933AE" w:rsidR="00BF6504" w:rsidRPr="00E14BC9" w:rsidRDefault="00F24C23" w:rsidP="00E14BC9">
      <w:pPr>
        <w:rPr>
          <w:rFonts w:cs="Calibri"/>
        </w:rPr>
      </w:pPr>
      <w:r w:rsidRPr="00E14BC9">
        <w:rPr>
          <w:rFonts w:cs="Calibri"/>
        </w:rPr>
        <w:t>Next, include the potential pollutant emissions in the emission point summary table, as shown above in Figure 5</w:t>
      </w:r>
      <w:r w:rsidR="00BE5937" w:rsidRPr="00E14BC9">
        <w:rPr>
          <w:rFonts w:cs="Calibri"/>
        </w:rPr>
        <w:t>4</w:t>
      </w:r>
      <w:r w:rsidRPr="00E14BC9">
        <w:rPr>
          <w:rFonts w:cs="Calibri"/>
        </w:rPr>
        <w:t xml:space="preserve">. To add new information to this table, use the </w:t>
      </w:r>
      <w:r w:rsidR="00E14BC9">
        <w:rPr>
          <w:rFonts w:cs="Calibri"/>
        </w:rPr>
        <w:t>“</w:t>
      </w:r>
      <w:r w:rsidRPr="00E14BC9">
        <w:rPr>
          <w:rFonts w:cs="Calibri"/>
        </w:rPr>
        <w:t>Add New Record</w:t>
      </w:r>
      <w:r w:rsidR="00E14BC9">
        <w:rPr>
          <w:rFonts w:cs="Calibri"/>
        </w:rPr>
        <w:t>”</w:t>
      </w:r>
      <w:r w:rsidRPr="00E14BC9">
        <w:rPr>
          <w:rFonts w:cs="Calibri"/>
        </w:rPr>
        <w:t xml:space="preserve"> button. The pollutant search field will appear, as shown below.</w:t>
      </w:r>
    </w:p>
    <w:p w14:paraId="216AA7AD" w14:textId="77777777" w:rsidR="00F24C23" w:rsidRPr="00E14BC9" w:rsidRDefault="00F24C23" w:rsidP="00E14BC9">
      <w:pPr>
        <w:rPr>
          <w:rFonts w:cs="Calibri"/>
        </w:rPr>
      </w:pPr>
    </w:p>
    <w:p w14:paraId="4BC91191" w14:textId="095B88E4" w:rsidR="00F24C23" w:rsidRPr="00E14BC9" w:rsidRDefault="00F24C23" w:rsidP="00E14BC9">
      <w:pPr>
        <w:jc w:val="center"/>
        <w:rPr>
          <w:rFonts w:cs="Calibri"/>
        </w:rPr>
      </w:pPr>
      <w:r w:rsidRPr="00E14BC9">
        <w:rPr>
          <w:rFonts w:cs="Calibri"/>
          <w:noProof/>
        </w:rPr>
        <w:drawing>
          <wp:inline distT="0" distB="0" distL="0" distR="0" wp14:anchorId="179F4CC0" wp14:editId="02D2182D">
            <wp:extent cx="4465123" cy="463319"/>
            <wp:effectExtent l="0" t="0" r="0" b="0"/>
            <wp:docPr id="87" name="Picture 87" descr="A screenshot of the field to enter in information to search for a pollutant, with areas for the pollutant code, pollutant name, and polluta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09100" cy="488635"/>
                    </a:xfrm>
                    <a:prstGeom prst="rect">
                      <a:avLst/>
                    </a:prstGeom>
                  </pic:spPr>
                </pic:pic>
              </a:graphicData>
            </a:graphic>
          </wp:inline>
        </w:drawing>
      </w:r>
    </w:p>
    <w:p w14:paraId="0747A6C4" w14:textId="743E404E" w:rsidR="00F24C23" w:rsidRPr="00E14BC9" w:rsidRDefault="00F24C23" w:rsidP="00E14BC9">
      <w:pPr>
        <w:pStyle w:val="Caption"/>
        <w:contextualSpacing/>
        <w:jc w:val="center"/>
        <w:rPr>
          <w:rFonts w:cs="Calibri"/>
        </w:rPr>
      </w:pPr>
      <w:bookmarkStart w:id="148" w:name="_Toc101778498"/>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54</w:t>
      </w:r>
      <w:r w:rsidR="00323704" w:rsidRPr="00E14BC9">
        <w:rPr>
          <w:rFonts w:cs="Calibri"/>
          <w:noProof/>
        </w:rPr>
        <w:fldChar w:fldCharType="end"/>
      </w:r>
      <w:r w:rsidRPr="00E14BC9">
        <w:rPr>
          <w:rFonts w:cs="Calibri"/>
        </w:rPr>
        <w:t xml:space="preserve"> Pollutant Code Search Field</w:t>
      </w:r>
      <w:bookmarkEnd w:id="148"/>
    </w:p>
    <w:p w14:paraId="0887ACDA" w14:textId="77777777" w:rsidR="00F24C23" w:rsidRPr="00E14BC9" w:rsidRDefault="00F24C23" w:rsidP="00E14BC9">
      <w:pPr>
        <w:rPr>
          <w:rFonts w:cs="Calibri"/>
        </w:rPr>
      </w:pPr>
    </w:p>
    <w:p w14:paraId="39E2D8D3" w14:textId="6C713F7C" w:rsidR="00F24C23" w:rsidRPr="00E14BC9" w:rsidRDefault="00F24C23" w:rsidP="00E14BC9">
      <w:pPr>
        <w:rPr>
          <w:rFonts w:cs="Calibri"/>
        </w:rPr>
      </w:pPr>
      <w:r w:rsidRPr="00E14BC9">
        <w:rPr>
          <w:rFonts w:cs="Calibri"/>
        </w:rPr>
        <w:lastRenderedPageBreak/>
        <w:t>Please refer to section 3.</w:t>
      </w:r>
      <w:r w:rsidR="00E82AE1" w:rsidRPr="00E14BC9">
        <w:rPr>
          <w:rFonts w:cs="Calibri"/>
        </w:rPr>
        <w:t>4</w:t>
      </w:r>
      <w:r w:rsidRPr="00E14BC9">
        <w:rPr>
          <w:rFonts w:cs="Calibri"/>
        </w:rPr>
        <w:t>.11 (</w:t>
      </w:r>
      <w:hyperlink w:anchor="_Associating_Controlled_Pollutants" w:history="1">
        <w:r w:rsidRPr="00E14BC9">
          <w:rPr>
            <w:rStyle w:val="Hyperlink"/>
            <w:rFonts w:cs="Calibri"/>
          </w:rPr>
          <w:t>Associating Controlled Pollutants</w:t>
        </w:r>
      </w:hyperlink>
      <w:r w:rsidRPr="00E14BC9">
        <w:rPr>
          <w:rFonts w:cs="Calibri"/>
        </w:rPr>
        <w:t xml:space="preserve">) of this document for an explanation of the pollutant codes. Once you have selected the appropriate pollutant, click on the checkbox for the pollutant and select </w:t>
      </w:r>
      <w:r w:rsidR="00E14BC9">
        <w:rPr>
          <w:rFonts w:cs="Calibri"/>
        </w:rPr>
        <w:t>“</w:t>
      </w:r>
      <w:r w:rsidRPr="00E14BC9">
        <w:rPr>
          <w:rFonts w:cs="Calibri"/>
        </w:rPr>
        <w:t>Save</w:t>
      </w:r>
      <w:r w:rsidR="00E14BC9">
        <w:rPr>
          <w:rFonts w:cs="Calibri"/>
        </w:rPr>
        <w:t>”</w:t>
      </w:r>
      <w:r w:rsidRPr="00E14BC9">
        <w:rPr>
          <w:rFonts w:cs="Calibri"/>
        </w:rPr>
        <w:t xml:space="preserve"> to add it to the summary table</w:t>
      </w:r>
      <w:r w:rsidR="000B3F30" w:rsidRPr="00E14BC9">
        <w:rPr>
          <w:rFonts w:cs="Calibri"/>
        </w:rPr>
        <w:t xml:space="preserve"> as shown in Figure 5</w:t>
      </w:r>
      <w:r w:rsidR="00BE5937" w:rsidRPr="00E14BC9">
        <w:rPr>
          <w:rFonts w:cs="Calibri"/>
        </w:rPr>
        <w:t>5</w:t>
      </w:r>
      <w:r w:rsidRPr="00E14BC9">
        <w:rPr>
          <w:rFonts w:cs="Calibri"/>
        </w:rPr>
        <w:t>.</w:t>
      </w:r>
    </w:p>
    <w:p w14:paraId="6B7134BD" w14:textId="77777777" w:rsidR="00F24C23" w:rsidRPr="00E14BC9" w:rsidRDefault="00F24C23" w:rsidP="00E14BC9">
      <w:pPr>
        <w:rPr>
          <w:rFonts w:cs="Calibri"/>
        </w:rPr>
      </w:pPr>
    </w:p>
    <w:p w14:paraId="216B6D5F" w14:textId="3F508F10" w:rsidR="00F24C23" w:rsidRPr="00E14BC9" w:rsidRDefault="00F24C23" w:rsidP="00E14BC9">
      <w:pPr>
        <w:jc w:val="center"/>
        <w:rPr>
          <w:rFonts w:cs="Calibri"/>
        </w:rPr>
      </w:pPr>
      <w:r w:rsidRPr="00E14BC9">
        <w:rPr>
          <w:rFonts w:cs="Calibri"/>
          <w:noProof/>
        </w:rPr>
        <w:drawing>
          <wp:inline distT="0" distB="0" distL="0" distR="0" wp14:anchorId="176FE1CD" wp14:editId="73A3175C">
            <wp:extent cx="3473868" cy="926931"/>
            <wp:effectExtent l="0" t="0" r="0" b="6985"/>
            <wp:docPr id="88" name="Picture 88" descr="A screenshot of an example of PM, PM10, and PM2.5 being checked using the checkboxes, with the &quot;Save&quot; button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473868" cy="926931"/>
                    </a:xfrm>
                    <a:prstGeom prst="rect">
                      <a:avLst/>
                    </a:prstGeom>
                  </pic:spPr>
                </pic:pic>
              </a:graphicData>
            </a:graphic>
          </wp:inline>
        </w:drawing>
      </w:r>
    </w:p>
    <w:p w14:paraId="0D26B1E7" w14:textId="01D81613" w:rsidR="00F24C23" w:rsidRPr="00E14BC9" w:rsidRDefault="00F24C23" w:rsidP="00E14BC9">
      <w:pPr>
        <w:pStyle w:val="Caption"/>
        <w:contextualSpacing/>
        <w:jc w:val="center"/>
        <w:rPr>
          <w:rFonts w:cs="Calibri"/>
        </w:rPr>
      </w:pPr>
      <w:bookmarkStart w:id="149" w:name="_Toc101778499"/>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55</w:t>
      </w:r>
      <w:r w:rsidR="00323704" w:rsidRPr="00E14BC9">
        <w:rPr>
          <w:rFonts w:cs="Calibri"/>
          <w:noProof/>
        </w:rPr>
        <w:fldChar w:fldCharType="end"/>
      </w:r>
      <w:r w:rsidRPr="00E14BC9">
        <w:rPr>
          <w:rFonts w:cs="Calibri"/>
        </w:rPr>
        <w:t xml:space="preserve"> Pollutant Code Search Results</w:t>
      </w:r>
      <w:bookmarkEnd w:id="149"/>
    </w:p>
    <w:p w14:paraId="108D3C2C" w14:textId="68AE8A2E" w:rsidR="00F24C23" w:rsidRPr="00E14BC9" w:rsidRDefault="00F24C23" w:rsidP="00E14BC9">
      <w:pPr>
        <w:rPr>
          <w:rFonts w:cs="Calibri"/>
        </w:rPr>
      </w:pPr>
    </w:p>
    <w:p w14:paraId="0AF7E62C" w14:textId="4D8A775D" w:rsidR="008E460B" w:rsidRPr="00E14BC9" w:rsidRDefault="008E460B" w:rsidP="00E14BC9">
      <w:pPr>
        <w:rPr>
          <w:rFonts w:cs="Calibri"/>
        </w:rPr>
      </w:pPr>
      <w:r w:rsidRPr="00E14BC9">
        <w:rPr>
          <w:rFonts w:cs="Calibri"/>
        </w:rPr>
        <w:t>Once you have added a pollutant, the air pollutant will appear in the summary table. Please complete the fields for each column in the summary table. A description of each column is listed below for reference.</w:t>
      </w:r>
    </w:p>
    <w:p w14:paraId="54120E37" w14:textId="53B82F3E" w:rsidR="008E460B" w:rsidRPr="00E14BC9" w:rsidRDefault="008E460B" w:rsidP="00E14BC9">
      <w:pPr>
        <w:rPr>
          <w:rFonts w:cs="Calibri"/>
        </w:rPr>
      </w:pPr>
    </w:p>
    <w:p w14:paraId="399EFB2A" w14:textId="77777777" w:rsidR="008E460B" w:rsidRPr="00E14BC9" w:rsidRDefault="008E460B" w:rsidP="00E14BC9">
      <w:pPr>
        <w:rPr>
          <w:rFonts w:cs="Calibri"/>
        </w:rPr>
      </w:pPr>
      <w:r w:rsidRPr="00E14BC9">
        <w:rPr>
          <w:rFonts w:cs="Calibri"/>
          <w:b/>
        </w:rPr>
        <w:t xml:space="preserve">Emission Factor: </w:t>
      </w:r>
      <w:r w:rsidRPr="00E14BC9">
        <w:rPr>
          <w:rFonts w:cs="Calibri"/>
        </w:rPr>
        <w:t>Enter the numerical emission factor (in pounds per unit of measure) used to calculate the</w:t>
      </w:r>
    </w:p>
    <w:p w14:paraId="5BF94081" w14:textId="26CA1B95" w:rsidR="008E460B" w:rsidRPr="00E14BC9" w:rsidRDefault="008E460B" w:rsidP="00E14BC9">
      <w:pPr>
        <w:rPr>
          <w:rFonts w:cs="Calibri"/>
        </w:rPr>
      </w:pPr>
      <w:r w:rsidRPr="00E14BC9">
        <w:rPr>
          <w:rFonts w:cs="Calibri"/>
        </w:rPr>
        <w:t>potential emissions from this emission unit. The emission factor may also be expressed in terms of grains per standard cubic feet, or grains per dry standard cubic feet.</w:t>
      </w:r>
    </w:p>
    <w:p w14:paraId="3290EEE2" w14:textId="7D292013" w:rsidR="008E460B" w:rsidRPr="00E14BC9" w:rsidRDefault="008E460B" w:rsidP="00E14BC9">
      <w:pPr>
        <w:rPr>
          <w:rFonts w:cs="Calibri"/>
        </w:rPr>
      </w:pPr>
    </w:p>
    <w:p w14:paraId="7EEDF584" w14:textId="29C88061" w:rsidR="008E460B" w:rsidRPr="00E14BC9" w:rsidRDefault="008E460B" w:rsidP="00E14BC9">
      <w:pPr>
        <w:rPr>
          <w:rFonts w:cs="Calibri"/>
        </w:rPr>
      </w:pPr>
      <w:r w:rsidRPr="00E14BC9">
        <w:rPr>
          <w:rFonts w:cs="Calibri"/>
          <w:b/>
        </w:rPr>
        <w:t xml:space="preserve">Emission Factor Units: </w:t>
      </w:r>
      <w:r w:rsidRPr="00E14BC9">
        <w:rPr>
          <w:rFonts w:cs="Calibri"/>
        </w:rPr>
        <w:t>Enter the emission factor units of measure. Typical emission factor units of measure are expressed in pounds of pollutant emitted per unit of production or unit of fuel combusted. Examples are</w:t>
      </w:r>
    </w:p>
    <w:p w14:paraId="2DC08026" w14:textId="0BF1E361" w:rsidR="008E460B" w:rsidRPr="00E14BC9" w:rsidRDefault="008E460B" w:rsidP="00E14BC9">
      <w:pPr>
        <w:rPr>
          <w:rFonts w:cs="Calibri"/>
        </w:rPr>
      </w:pPr>
      <w:r w:rsidRPr="00E14BC9">
        <w:rPr>
          <w:rFonts w:cs="Calibri"/>
        </w:rPr>
        <w:t>pounds/ton, pounds/gallon, pounds/million cubic feet, etc.</w:t>
      </w:r>
    </w:p>
    <w:p w14:paraId="59ACC76B" w14:textId="546B4324" w:rsidR="008E460B" w:rsidRPr="00E14BC9" w:rsidRDefault="008E460B" w:rsidP="00E14BC9">
      <w:pPr>
        <w:rPr>
          <w:rFonts w:cs="Calibri"/>
        </w:rPr>
      </w:pPr>
    </w:p>
    <w:p w14:paraId="31FB8BCE" w14:textId="713D30B0" w:rsidR="008E460B" w:rsidRPr="00E14BC9" w:rsidRDefault="008E460B" w:rsidP="00E14BC9">
      <w:pPr>
        <w:rPr>
          <w:rFonts w:cs="Calibri"/>
        </w:rPr>
      </w:pPr>
      <w:r w:rsidRPr="00E14BC9">
        <w:rPr>
          <w:rFonts w:cs="Calibri"/>
          <w:b/>
        </w:rPr>
        <w:t xml:space="preserve">Emission Factor Source: </w:t>
      </w:r>
      <w:r w:rsidRPr="00E14BC9">
        <w:rPr>
          <w:rFonts w:cs="Calibri"/>
        </w:rPr>
        <w:t>Indicate the emission factor source from the list below:</w:t>
      </w:r>
    </w:p>
    <w:p w14:paraId="5381D2C4" w14:textId="7661B5EA" w:rsidR="008E460B" w:rsidRPr="00E14BC9" w:rsidRDefault="008E460B" w:rsidP="00E14BC9">
      <w:pPr>
        <w:pStyle w:val="ListParagraph"/>
        <w:numPr>
          <w:ilvl w:val="0"/>
          <w:numId w:val="14"/>
        </w:numPr>
        <w:rPr>
          <w:rFonts w:cs="Calibri"/>
        </w:rPr>
      </w:pPr>
      <w:r w:rsidRPr="00E14BC9">
        <w:rPr>
          <w:rFonts w:cs="Calibri"/>
        </w:rPr>
        <w:t>CEMS</w:t>
      </w:r>
    </w:p>
    <w:p w14:paraId="1D8CC1E1" w14:textId="766D1DEB" w:rsidR="008E460B" w:rsidRPr="00E14BC9" w:rsidRDefault="008E460B" w:rsidP="00E14BC9">
      <w:pPr>
        <w:pStyle w:val="ListParagraph"/>
        <w:numPr>
          <w:ilvl w:val="0"/>
          <w:numId w:val="14"/>
        </w:numPr>
        <w:rPr>
          <w:rFonts w:cs="Calibri"/>
        </w:rPr>
      </w:pPr>
      <w:r w:rsidRPr="00E14BC9">
        <w:rPr>
          <w:rFonts w:cs="Calibri"/>
        </w:rPr>
        <w:t>Stack Test</w:t>
      </w:r>
    </w:p>
    <w:p w14:paraId="5321AF30" w14:textId="4C60FA66" w:rsidR="008E460B" w:rsidRPr="00E14BC9" w:rsidRDefault="008E460B" w:rsidP="00E14BC9">
      <w:pPr>
        <w:pStyle w:val="ListParagraph"/>
        <w:numPr>
          <w:ilvl w:val="0"/>
          <w:numId w:val="14"/>
        </w:numPr>
        <w:rPr>
          <w:rFonts w:cs="Calibri"/>
        </w:rPr>
      </w:pPr>
      <w:r w:rsidRPr="00E14BC9">
        <w:rPr>
          <w:rFonts w:cs="Calibri"/>
        </w:rPr>
        <w:t>Material Balance</w:t>
      </w:r>
    </w:p>
    <w:p w14:paraId="3F72EEAD" w14:textId="0087EB9D" w:rsidR="008E460B" w:rsidRPr="00E14BC9" w:rsidRDefault="008E460B" w:rsidP="00E14BC9">
      <w:pPr>
        <w:pStyle w:val="ListParagraph"/>
        <w:numPr>
          <w:ilvl w:val="0"/>
          <w:numId w:val="14"/>
        </w:numPr>
        <w:rPr>
          <w:rFonts w:cs="Calibri"/>
        </w:rPr>
      </w:pPr>
      <w:r w:rsidRPr="00E14BC9">
        <w:rPr>
          <w:rFonts w:cs="Calibri"/>
        </w:rPr>
        <w:t>US EPA (WebFIRE, AP-42, TANKS, etc.)</w:t>
      </w:r>
    </w:p>
    <w:p w14:paraId="79668F9E" w14:textId="389AC8AE" w:rsidR="008E460B" w:rsidRPr="00E14BC9" w:rsidRDefault="008E460B" w:rsidP="00E14BC9">
      <w:pPr>
        <w:pStyle w:val="ListParagraph"/>
        <w:numPr>
          <w:ilvl w:val="0"/>
          <w:numId w:val="14"/>
        </w:numPr>
        <w:rPr>
          <w:rFonts w:cs="Calibri"/>
        </w:rPr>
      </w:pPr>
      <w:r w:rsidRPr="00E14BC9">
        <w:rPr>
          <w:rFonts w:cs="Calibri"/>
        </w:rPr>
        <w:t>State or Local Speciation Profile</w:t>
      </w:r>
    </w:p>
    <w:p w14:paraId="251187F1" w14:textId="2AC872CB" w:rsidR="008E460B" w:rsidRPr="00E14BC9" w:rsidRDefault="008E460B" w:rsidP="00E14BC9">
      <w:pPr>
        <w:pStyle w:val="ListParagraph"/>
        <w:numPr>
          <w:ilvl w:val="0"/>
          <w:numId w:val="14"/>
        </w:numPr>
        <w:rPr>
          <w:rFonts w:cs="Calibri"/>
        </w:rPr>
      </w:pPr>
      <w:r w:rsidRPr="00E14BC9">
        <w:rPr>
          <w:rFonts w:cs="Calibri"/>
        </w:rPr>
        <w:t>Trade Group</w:t>
      </w:r>
    </w:p>
    <w:p w14:paraId="66E8A7CA" w14:textId="542179F3" w:rsidR="008E460B" w:rsidRPr="00E14BC9" w:rsidRDefault="008E460B" w:rsidP="00E14BC9">
      <w:pPr>
        <w:pStyle w:val="ListParagraph"/>
        <w:numPr>
          <w:ilvl w:val="0"/>
          <w:numId w:val="14"/>
        </w:numPr>
        <w:rPr>
          <w:rFonts w:cs="Calibri"/>
        </w:rPr>
      </w:pPr>
      <w:r w:rsidRPr="00E14BC9">
        <w:rPr>
          <w:rFonts w:cs="Calibri"/>
        </w:rPr>
        <w:t>Vendor Data</w:t>
      </w:r>
    </w:p>
    <w:p w14:paraId="23503320" w14:textId="412138EF" w:rsidR="008E460B" w:rsidRPr="00E14BC9" w:rsidRDefault="008E460B" w:rsidP="00E14BC9">
      <w:pPr>
        <w:pStyle w:val="ListParagraph"/>
        <w:numPr>
          <w:ilvl w:val="0"/>
          <w:numId w:val="14"/>
        </w:numPr>
        <w:rPr>
          <w:rFonts w:cs="Calibri"/>
        </w:rPr>
      </w:pPr>
      <w:r w:rsidRPr="00E14BC9">
        <w:rPr>
          <w:rFonts w:cs="Calibri"/>
        </w:rPr>
        <w:t>Manufacturer</w:t>
      </w:r>
      <w:r w:rsidR="00E14BC9">
        <w:rPr>
          <w:rFonts w:cs="Calibri"/>
        </w:rPr>
        <w:t>’</w:t>
      </w:r>
      <w:r w:rsidRPr="00E14BC9">
        <w:rPr>
          <w:rFonts w:cs="Calibri"/>
        </w:rPr>
        <w:t>s Specification</w:t>
      </w:r>
    </w:p>
    <w:p w14:paraId="12C0D4BD" w14:textId="01BE76FD" w:rsidR="008E460B" w:rsidRPr="00E14BC9" w:rsidRDefault="008E460B" w:rsidP="00E14BC9">
      <w:pPr>
        <w:pStyle w:val="ListParagraph"/>
        <w:numPr>
          <w:ilvl w:val="0"/>
          <w:numId w:val="14"/>
        </w:numPr>
        <w:rPr>
          <w:rFonts w:cs="Calibri"/>
        </w:rPr>
      </w:pPr>
      <w:r w:rsidRPr="00E14BC9">
        <w:rPr>
          <w:rFonts w:cs="Calibri"/>
        </w:rPr>
        <w:t>Site Specific</w:t>
      </w:r>
    </w:p>
    <w:p w14:paraId="2CDE963E" w14:textId="72369001" w:rsidR="008E460B" w:rsidRPr="00E14BC9" w:rsidRDefault="008E460B" w:rsidP="00E14BC9">
      <w:pPr>
        <w:rPr>
          <w:rFonts w:cs="Calibri"/>
        </w:rPr>
      </w:pPr>
    </w:p>
    <w:p w14:paraId="323F5B25" w14:textId="4E695915" w:rsidR="008E460B" w:rsidRPr="00E14BC9" w:rsidRDefault="008E460B" w:rsidP="00E14BC9">
      <w:pPr>
        <w:rPr>
          <w:rFonts w:cs="Calibri"/>
        </w:rPr>
      </w:pPr>
      <w:r w:rsidRPr="00E14BC9">
        <w:rPr>
          <w:rFonts w:cs="Calibri"/>
          <w:b/>
        </w:rPr>
        <w:t xml:space="preserve">Control Efficiency %: </w:t>
      </w:r>
      <w:r w:rsidRPr="00E14BC9">
        <w:rPr>
          <w:rFonts w:cs="Calibri"/>
        </w:rPr>
        <w:t>If there is control equipment installed on the emission point, enter the percent control efficiency. Ensure the control efficiency corresponds to the specific air pollutant.</w:t>
      </w:r>
    </w:p>
    <w:p w14:paraId="76D2FE2B" w14:textId="3A8B6C8F" w:rsidR="00F24C23" w:rsidRPr="00E14BC9" w:rsidRDefault="00F24C23" w:rsidP="00E14BC9">
      <w:pPr>
        <w:rPr>
          <w:rFonts w:cs="Calibri"/>
        </w:rPr>
      </w:pPr>
    </w:p>
    <w:p w14:paraId="11D077BA" w14:textId="2978CF09" w:rsidR="008E460B" w:rsidRPr="00E14BC9" w:rsidRDefault="008E460B" w:rsidP="00E14BC9">
      <w:pPr>
        <w:rPr>
          <w:rFonts w:cs="Calibri"/>
        </w:rPr>
      </w:pPr>
      <w:r w:rsidRPr="00E14BC9">
        <w:rPr>
          <w:rFonts w:cs="Calibri"/>
          <w:b/>
        </w:rPr>
        <w:t xml:space="preserve">Potential Hourly Emissions (lbs/hr): </w:t>
      </w:r>
      <w:r w:rsidRPr="00E14BC9">
        <w:rPr>
          <w:rFonts w:cs="Calibri"/>
        </w:rPr>
        <w:t>Calculate and provide the hourly controlled emissions from the emission point. If the emission point does not have any control, list the uncontrolled emissions in this box.</w:t>
      </w:r>
    </w:p>
    <w:p w14:paraId="1AAB47D7" w14:textId="37EFC618" w:rsidR="008E460B" w:rsidRPr="00E14BC9" w:rsidRDefault="008E460B" w:rsidP="00E14BC9">
      <w:pPr>
        <w:rPr>
          <w:rFonts w:cs="Calibri"/>
        </w:rPr>
      </w:pPr>
    </w:p>
    <w:p w14:paraId="048F4909" w14:textId="1D9D2F03" w:rsidR="008E460B" w:rsidRPr="00E14BC9" w:rsidRDefault="008E460B" w:rsidP="00E14BC9">
      <w:pPr>
        <w:rPr>
          <w:rFonts w:cs="Calibri"/>
        </w:rPr>
      </w:pPr>
      <w:r w:rsidRPr="00E14BC9">
        <w:rPr>
          <w:rFonts w:cs="Calibri"/>
          <w:b/>
        </w:rPr>
        <w:t xml:space="preserve">Annual Hours of Operation: </w:t>
      </w:r>
      <w:r w:rsidRPr="00E14BC9">
        <w:rPr>
          <w:rFonts w:cs="Calibri"/>
        </w:rPr>
        <w:t>List the hours per year the emission point will operate. Annual hours of operation should be 8760 hours unless requesting a permit limit on the number of hours the emission point will operate each year.</w:t>
      </w:r>
    </w:p>
    <w:p w14:paraId="32214F5F" w14:textId="42EEBBB7" w:rsidR="008E460B" w:rsidRPr="00E14BC9" w:rsidRDefault="008E460B" w:rsidP="00E14BC9">
      <w:pPr>
        <w:rPr>
          <w:rFonts w:cs="Calibri"/>
          <w:b/>
        </w:rPr>
      </w:pPr>
    </w:p>
    <w:p w14:paraId="50F9EE66" w14:textId="1AF090FA" w:rsidR="00BF6504" w:rsidRPr="00E14BC9" w:rsidRDefault="008E460B" w:rsidP="00E14BC9">
      <w:pPr>
        <w:rPr>
          <w:rFonts w:cs="Calibri"/>
        </w:rPr>
      </w:pPr>
      <w:r w:rsidRPr="00E14BC9">
        <w:rPr>
          <w:rFonts w:cs="Calibri"/>
          <w:b/>
        </w:rPr>
        <w:t xml:space="preserve">Potential Annual Emissions (tons/year): </w:t>
      </w:r>
      <w:r w:rsidRPr="00E14BC9">
        <w:rPr>
          <w:rFonts w:cs="Calibri"/>
        </w:rPr>
        <w:t xml:space="preserve">Calculate the annual potential emissions by multiplying the </w:t>
      </w:r>
      <w:r w:rsidRPr="00E14BC9">
        <w:rPr>
          <w:rFonts w:cs="Calibri"/>
          <w:b/>
        </w:rPr>
        <w:t>Potential Hourly Emissions</w:t>
      </w:r>
      <w:r w:rsidRPr="00E14BC9">
        <w:rPr>
          <w:rFonts w:cs="Calibri"/>
        </w:rPr>
        <w:t xml:space="preserve"> by the </w:t>
      </w:r>
      <w:r w:rsidRPr="00E14BC9">
        <w:rPr>
          <w:rFonts w:cs="Calibri"/>
          <w:b/>
        </w:rPr>
        <w:t>Annual Hours of Operation</w:t>
      </w:r>
      <w:r w:rsidRPr="00E14BC9">
        <w:rPr>
          <w:rFonts w:cs="Calibri"/>
        </w:rPr>
        <w:t xml:space="preserve"> and converting pounds per year to tons per year.</w:t>
      </w:r>
    </w:p>
    <w:p w14:paraId="5034C592" w14:textId="138C527A" w:rsidR="008E460B" w:rsidRPr="00E14BC9" w:rsidRDefault="008E460B" w:rsidP="00E14BC9">
      <w:pPr>
        <w:rPr>
          <w:rFonts w:cs="Calibri"/>
        </w:rPr>
      </w:pPr>
    </w:p>
    <w:p w14:paraId="0944BD08" w14:textId="7F8A5243" w:rsidR="008E460B" w:rsidRPr="00E14BC9" w:rsidRDefault="008E460B" w:rsidP="00E14BC9">
      <w:pPr>
        <w:rPr>
          <w:rFonts w:cs="Calibri"/>
        </w:rPr>
      </w:pPr>
      <w:r w:rsidRPr="00E14BC9">
        <w:rPr>
          <w:rFonts w:cs="Calibri"/>
        </w:rPr>
        <w:t xml:space="preserve">When you have finished entering the required information into this table, select </w:t>
      </w:r>
      <w:r w:rsidR="00E14BC9">
        <w:rPr>
          <w:rFonts w:cs="Calibri"/>
        </w:rPr>
        <w:t>“</w:t>
      </w:r>
      <w:r w:rsidRPr="00E14BC9">
        <w:rPr>
          <w:rFonts w:cs="Calibri"/>
        </w:rPr>
        <w:t>Save</w:t>
      </w:r>
      <w:r w:rsidR="00E14BC9">
        <w:rPr>
          <w:rFonts w:cs="Calibri"/>
        </w:rPr>
        <w:t>”</w:t>
      </w:r>
      <w:r w:rsidRPr="00E14BC9">
        <w:rPr>
          <w:rFonts w:cs="Calibri"/>
        </w:rPr>
        <w:t xml:space="preserve"> on the </w:t>
      </w:r>
      <w:r w:rsidR="00CC04DE" w:rsidRPr="00E14BC9">
        <w:rPr>
          <w:rFonts w:cs="Calibri"/>
        </w:rPr>
        <w:t>far-left</w:t>
      </w:r>
      <w:r w:rsidRPr="00E14BC9">
        <w:rPr>
          <w:rFonts w:cs="Calibri"/>
        </w:rPr>
        <w:t xml:space="preserve"> column to commit the </w:t>
      </w:r>
      <w:r w:rsidR="00CD75FF" w:rsidRPr="00E14BC9">
        <w:rPr>
          <w:rFonts w:cs="Calibri"/>
        </w:rPr>
        <w:t xml:space="preserve">information to the table. If you are missing required information, the system will not allow you to save the entry to the table. To cancel adding a pollutant, select </w:t>
      </w:r>
      <w:r w:rsidR="00E14BC9">
        <w:rPr>
          <w:rFonts w:cs="Calibri"/>
        </w:rPr>
        <w:t>“</w:t>
      </w:r>
      <w:r w:rsidR="00CD75FF" w:rsidRPr="00E14BC9">
        <w:rPr>
          <w:rFonts w:cs="Calibri"/>
        </w:rPr>
        <w:t>Cancel</w:t>
      </w:r>
      <w:r w:rsidR="00E14BC9">
        <w:rPr>
          <w:rFonts w:cs="Calibri"/>
        </w:rPr>
        <w:t>”</w:t>
      </w:r>
      <w:r w:rsidR="00CD75FF" w:rsidRPr="00E14BC9">
        <w:rPr>
          <w:rFonts w:cs="Calibri"/>
        </w:rPr>
        <w:t xml:space="preserve">. Once the information has been committed to the table, you may edit the information using the </w:t>
      </w:r>
      <w:r w:rsidR="00E14BC9">
        <w:rPr>
          <w:rFonts w:cs="Calibri"/>
        </w:rPr>
        <w:t>“</w:t>
      </w:r>
      <w:r w:rsidR="00CD75FF" w:rsidRPr="00E14BC9">
        <w:rPr>
          <w:rFonts w:cs="Calibri"/>
        </w:rPr>
        <w:t>pencil and paper</w:t>
      </w:r>
      <w:r w:rsidR="00E14BC9">
        <w:rPr>
          <w:rFonts w:cs="Calibri"/>
        </w:rPr>
        <w:t>”</w:t>
      </w:r>
      <w:r w:rsidR="00CD75FF" w:rsidRPr="00E14BC9">
        <w:rPr>
          <w:rFonts w:cs="Calibri"/>
        </w:rPr>
        <w:t xml:space="preserve"> icon, or delete the information using the red </w:t>
      </w:r>
      <w:r w:rsidR="00E14BC9">
        <w:rPr>
          <w:rFonts w:cs="Calibri"/>
        </w:rPr>
        <w:t>“</w:t>
      </w:r>
      <w:r w:rsidR="00CD75FF" w:rsidRPr="00E14BC9">
        <w:rPr>
          <w:rFonts w:cs="Calibri"/>
        </w:rPr>
        <w:t>x</w:t>
      </w:r>
      <w:r w:rsidR="00E14BC9">
        <w:rPr>
          <w:rFonts w:cs="Calibri"/>
        </w:rPr>
        <w:t>”</w:t>
      </w:r>
      <w:r w:rsidR="00CD75FF" w:rsidRPr="00E14BC9">
        <w:rPr>
          <w:rFonts w:cs="Calibri"/>
        </w:rPr>
        <w:t xml:space="preserve"> icon. Once you have added all the emission calculation information for each air pollutant, select </w:t>
      </w:r>
      <w:r w:rsidR="00E14BC9">
        <w:rPr>
          <w:rFonts w:cs="Calibri"/>
        </w:rPr>
        <w:t>“</w:t>
      </w:r>
      <w:r w:rsidR="00CD75FF" w:rsidRPr="00E14BC9">
        <w:rPr>
          <w:rFonts w:cs="Calibri"/>
        </w:rPr>
        <w:t>Save</w:t>
      </w:r>
      <w:r w:rsidR="00E14BC9">
        <w:rPr>
          <w:rFonts w:cs="Calibri"/>
        </w:rPr>
        <w:t>”</w:t>
      </w:r>
      <w:r w:rsidR="00CD75FF" w:rsidRPr="00E14BC9">
        <w:rPr>
          <w:rFonts w:cs="Calibri"/>
        </w:rPr>
        <w:t xml:space="preserve"> on the screen and then click </w:t>
      </w:r>
      <w:r w:rsidR="00E14BC9">
        <w:rPr>
          <w:rFonts w:cs="Calibri"/>
        </w:rPr>
        <w:t>“</w:t>
      </w:r>
      <w:r w:rsidR="00CD75FF" w:rsidRPr="00E14BC9">
        <w:rPr>
          <w:rFonts w:cs="Calibri"/>
        </w:rPr>
        <w:t>Save</w:t>
      </w:r>
      <w:r w:rsidR="00E14BC9">
        <w:rPr>
          <w:rFonts w:cs="Calibri"/>
        </w:rPr>
        <w:t>”</w:t>
      </w:r>
      <w:r w:rsidR="00CD75FF" w:rsidRPr="00E14BC9">
        <w:rPr>
          <w:rFonts w:cs="Calibri"/>
        </w:rPr>
        <w:t xml:space="preserve"> on the Emission Calculations form. Repeat these steps for </w:t>
      </w:r>
      <w:r w:rsidR="00CD75FF" w:rsidRPr="00E14BC9">
        <w:rPr>
          <w:rFonts w:cs="Calibri"/>
          <w:b/>
        </w:rPr>
        <w:t>EACH</w:t>
      </w:r>
      <w:r w:rsidR="00CD75FF" w:rsidRPr="00E14BC9">
        <w:rPr>
          <w:rFonts w:cs="Calibri"/>
        </w:rPr>
        <w:t xml:space="preserve"> emission point included in the submittal.</w:t>
      </w:r>
    </w:p>
    <w:p w14:paraId="7740A2DB" w14:textId="05B4B43B" w:rsidR="00CD75FF" w:rsidRPr="00E14BC9" w:rsidRDefault="00CD75FF" w:rsidP="00E14BC9">
      <w:pPr>
        <w:rPr>
          <w:rFonts w:cs="Calibri"/>
        </w:rPr>
      </w:pPr>
    </w:p>
    <w:p w14:paraId="49CAB4BC" w14:textId="19F6768D" w:rsidR="00CD75FF" w:rsidRDefault="00CD75FF" w:rsidP="00E14BC9">
      <w:pPr>
        <w:rPr>
          <w:rFonts w:cs="Calibri"/>
        </w:rPr>
      </w:pPr>
      <w:r w:rsidRPr="00E14BC9">
        <w:rPr>
          <w:rFonts w:cs="Calibri"/>
        </w:rPr>
        <w:lastRenderedPageBreak/>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1F2ECDC0" w14:textId="77777777" w:rsidR="00E14BC9" w:rsidRPr="00E14BC9" w:rsidRDefault="00E14BC9" w:rsidP="00E14BC9">
      <w:pPr>
        <w:rPr>
          <w:rFonts w:cs="Calibri"/>
        </w:rPr>
      </w:pPr>
    </w:p>
    <w:p w14:paraId="7516394B" w14:textId="439A308D" w:rsidR="00CD75FF" w:rsidRPr="00E14BC9" w:rsidRDefault="00CD75FF" w:rsidP="00E14BC9">
      <w:pPr>
        <w:pStyle w:val="Heading2"/>
        <w:spacing w:before="0" w:after="0"/>
        <w:rPr>
          <w:rFonts w:ascii="Calibri" w:hAnsi="Calibri" w:cs="Calibri"/>
        </w:rPr>
      </w:pPr>
      <w:bookmarkStart w:id="150" w:name="_Toc101778434"/>
      <w:r w:rsidRPr="00E14BC9">
        <w:rPr>
          <w:rFonts w:ascii="Calibri" w:hAnsi="Calibri" w:cs="Calibri"/>
        </w:rPr>
        <w:t>Emission Inventory</w:t>
      </w:r>
      <w:bookmarkEnd w:id="150"/>
    </w:p>
    <w:p w14:paraId="43DD502E" w14:textId="61980003" w:rsidR="00E82AE1" w:rsidRDefault="00CD75FF" w:rsidP="00E14BC9">
      <w:pPr>
        <w:rPr>
          <w:rFonts w:cs="Calibri"/>
        </w:rPr>
      </w:pPr>
      <w:r w:rsidRPr="00E14BC9">
        <w:rPr>
          <w:rFonts w:cs="Calibri"/>
        </w:rPr>
        <w:t>Next the Emission Inventory screen will appear</w:t>
      </w:r>
      <w:r w:rsidR="00B7192A" w:rsidRPr="00E14BC9">
        <w:rPr>
          <w:rFonts w:cs="Calibri"/>
        </w:rPr>
        <w:t xml:space="preserve"> as shown in Figure 5</w:t>
      </w:r>
      <w:r w:rsidR="00BE5937" w:rsidRPr="00E14BC9">
        <w:rPr>
          <w:rFonts w:cs="Calibri"/>
        </w:rPr>
        <w:t>6</w:t>
      </w:r>
      <w:r w:rsidRPr="00E14BC9">
        <w:rPr>
          <w:rFonts w:cs="Calibri"/>
        </w:rPr>
        <w:t>.</w:t>
      </w:r>
      <w:r w:rsidR="00F66A27" w:rsidRPr="00E14BC9">
        <w:rPr>
          <w:rFonts w:cs="Calibri"/>
        </w:rPr>
        <w:t xml:space="preserve"> </w:t>
      </w:r>
      <w:r w:rsidRPr="00E14BC9">
        <w:rPr>
          <w:rFonts w:cs="Calibri"/>
        </w:rPr>
        <w:t>This form provides information on total emissions at a facility that is used to classify the plant into the appropriate categories for the PSD and Title V programs.</w:t>
      </w:r>
    </w:p>
    <w:p w14:paraId="1F4554F3" w14:textId="77777777" w:rsidR="00E14BC9" w:rsidRPr="00E14BC9" w:rsidRDefault="00E14BC9" w:rsidP="00E14BC9">
      <w:pPr>
        <w:rPr>
          <w:rFonts w:cs="Calibri"/>
        </w:rPr>
      </w:pPr>
    </w:p>
    <w:p w14:paraId="677D63A1" w14:textId="032F2CFB" w:rsidR="00F66A27" w:rsidRPr="00E14BC9" w:rsidRDefault="00F66A27" w:rsidP="00E14BC9">
      <w:pPr>
        <w:pStyle w:val="IntenseQuote"/>
        <w:spacing w:before="0" w:after="0"/>
        <w:rPr>
          <w:rFonts w:cs="Calibri"/>
        </w:rPr>
      </w:pPr>
      <w:r w:rsidRPr="00E14BC9">
        <w:rPr>
          <w:rFonts w:cs="Calibri"/>
        </w:rPr>
        <w:t>Please note that the emission inventory form is completed per application, and it will not be saved to your facility for future use.</w:t>
      </w:r>
    </w:p>
    <w:p w14:paraId="33D5E37C" w14:textId="77777777" w:rsidR="00E14BC9" w:rsidRPr="00E14BC9" w:rsidRDefault="00E14BC9" w:rsidP="00E14BC9">
      <w:pPr>
        <w:rPr>
          <w:rFonts w:cs="Calibri"/>
        </w:rPr>
      </w:pPr>
    </w:p>
    <w:p w14:paraId="6B2F4FBB" w14:textId="07B131F3" w:rsidR="00F66A27" w:rsidRPr="00E14BC9" w:rsidRDefault="00F66A27" w:rsidP="00E14BC9">
      <w:pPr>
        <w:pStyle w:val="ListParagraph"/>
        <w:numPr>
          <w:ilvl w:val="0"/>
          <w:numId w:val="16"/>
        </w:numPr>
        <w:rPr>
          <w:rFonts w:cs="Calibri"/>
        </w:rPr>
      </w:pPr>
      <w:r w:rsidRPr="00E14BC9">
        <w:rPr>
          <w:rFonts w:cs="Calibri"/>
        </w:rPr>
        <w:t xml:space="preserve">If you would like to provide the Emission Inventory form as an attachment, select </w:t>
      </w:r>
      <w:r w:rsidR="00E14BC9">
        <w:rPr>
          <w:rFonts w:cs="Calibri"/>
        </w:rPr>
        <w:t>“</w:t>
      </w:r>
      <w:r w:rsidRPr="00E14BC9">
        <w:rPr>
          <w:rFonts w:cs="Calibri"/>
        </w:rPr>
        <w:t>Yes</w:t>
      </w:r>
      <w:r w:rsidR="00E14BC9">
        <w:rPr>
          <w:rFonts w:cs="Calibri"/>
        </w:rPr>
        <w:t>”</w:t>
      </w:r>
      <w:r w:rsidRPr="00E14BC9">
        <w:rPr>
          <w:rFonts w:cs="Calibri"/>
        </w:rPr>
        <w:t xml:space="preserve"> under the question. No further information is required on this screen.</w:t>
      </w:r>
      <w:r w:rsidR="00E14BC9">
        <w:rPr>
          <w:rFonts w:cs="Calibri"/>
        </w:rPr>
        <w:t xml:space="preserve"> </w:t>
      </w:r>
      <w:r w:rsidRPr="00E14BC9">
        <w:rPr>
          <w:rFonts w:cs="Calibri"/>
        </w:rPr>
        <w:t xml:space="preserve">Please attach your Emission Inventory document in the </w:t>
      </w:r>
      <w:r w:rsidR="00E14BC9">
        <w:rPr>
          <w:rFonts w:cs="Calibri"/>
        </w:rPr>
        <w:t>“</w:t>
      </w:r>
      <w:r w:rsidRPr="00E14BC9">
        <w:rPr>
          <w:rFonts w:cs="Calibri"/>
        </w:rPr>
        <w:t>Attachments</w:t>
      </w:r>
      <w:r w:rsidR="00E14BC9">
        <w:rPr>
          <w:rFonts w:cs="Calibri"/>
        </w:rPr>
        <w:t>”</w:t>
      </w:r>
      <w:r w:rsidRPr="00E14BC9">
        <w:rPr>
          <w:rFonts w:cs="Calibri"/>
        </w:rPr>
        <w:t xml:space="preserve"> section of the application. Select </w:t>
      </w:r>
      <w:r w:rsidR="00E14BC9">
        <w:rPr>
          <w:rFonts w:cs="Calibri"/>
        </w:rPr>
        <w:t>“</w:t>
      </w:r>
      <w:r w:rsidRPr="00E14BC9">
        <w:rPr>
          <w:rFonts w:cs="Calibri"/>
        </w:rPr>
        <w:t>Save</w:t>
      </w:r>
      <w:r w:rsidR="00E14BC9">
        <w:rPr>
          <w:rFonts w:cs="Calibri"/>
        </w:rPr>
        <w:t>”</w:t>
      </w:r>
      <w:r w:rsidRPr="00E14BC9">
        <w:rPr>
          <w:rFonts w:cs="Calibri"/>
        </w:rPr>
        <w:t xml:space="preserve"> on this screen and then select </w:t>
      </w:r>
      <w:r w:rsidR="00E14BC9">
        <w:rPr>
          <w:rFonts w:cs="Calibri"/>
        </w:rPr>
        <w:t>“</w:t>
      </w:r>
      <w:r w:rsidRPr="00E14BC9">
        <w:rPr>
          <w:rFonts w:cs="Calibri"/>
        </w:rPr>
        <w:t>Next</w:t>
      </w:r>
      <w:r w:rsidR="00E14BC9">
        <w:rPr>
          <w:rFonts w:cs="Calibri"/>
        </w:rPr>
        <w:t>”</w:t>
      </w:r>
      <w:r w:rsidRPr="00E14BC9">
        <w:rPr>
          <w:rFonts w:cs="Calibri"/>
        </w:rPr>
        <w:t>.</w:t>
      </w:r>
    </w:p>
    <w:p w14:paraId="2F459014" w14:textId="6C0272DC" w:rsidR="008E460B" w:rsidRPr="00E14BC9" w:rsidRDefault="008E460B" w:rsidP="00E14BC9">
      <w:pPr>
        <w:rPr>
          <w:rFonts w:cs="Calibri"/>
        </w:rPr>
      </w:pPr>
    </w:p>
    <w:p w14:paraId="34FD58D6" w14:textId="05146632" w:rsidR="00CD75FF" w:rsidRPr="00E14BC9" w:rsidRDefault="00CD75FF" w:rsidP="00E14BC9">
      <w:pPr>
        <w:jc w:val="center"/>
        <w:rPr>
          <w:rFonts w:cs="Calibri"/>
        </w:rPr>
      </w:pPr>
      <w:r w:rsidRPr="00E14BC9">
        <w:rPr>
          <w:rFonts w:cs="Calibri"/>
          <w:noProof/>
        </w:rPr>
        <w:drawing>
          <wp:inline distT="0" distB="0" distL="0" distR="0" wp14:anchorId="7B5B0980" wp14:editId="1CD00D19">
            <wp:extent cx="6309360" cy="2653030"/>
            <wp:effectExtent l="0" t="0" r="0" b="0"/>
            <wp:docPr id="89" name="Picture 89" descr="A screenshot of the Emission Inventory Detail Information page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09360" cy="2653030"/>
                    </a:xfrm>
                    <a:prstGeom prst="rect">
                      <a:avLst/>
                    </a:prstGeom>
                  </pic:spPr>
                </pic:pic>
              </a:graphicData>
            </a:graphic>
          </wp:inline>
        </w:drawing>
      </w:r>
    </w:p>
    <w:p w14:paraId="1BF4E23D" w14:textId="3C9EC4A4" w:rsidR="00CD75FF" w:rsidRPr="00E14BC9" w:rsidRDefault="00CD75FF" w:rsidP="00E14BC9">
      <w:pPr>
        <w:pStyle w:val="Caption"/>
        <w:contextualSpacing/>
        <w:jc w:val="center"/>
        <w:rPr>
          <w:rFonts w:cs="Calibri"/>
        </w:rPr>
      </w:pPr>
      <w:bookmarkStart w:id="151" w:name="_Toc101778500"/>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56</w:t>
      </w:r>
      <w:r w:rsidR="00323704" w:rsidRPr="00E14BC9">
        <w:rPr>
          <w:rFonts w:cs="Calibri"/>
          <w:noProof/>
        </w:rPr>
        <w:fldChar w:fldCharType="end"/>
      </w:r>
      <w:r w:rsidRPr="00E14BC9">
        <w:rPr>
          <w:rFonts w:cs="Calibri"/>
        </w:rPr>
        <w:t xml:space="preserve"> Emission Inventory Screen Example</w:t>
      </w:r>
      <w:bookmarkEnd w:id="151"/>
    </w:p>
    <w:p w14:paraId="7AA13299" w14:textId="1A062023" w:rsidR="00CD75FF" w:rsidRPr="00E14BC9" w:rsidRDefault="00CD75FF" w:rsidP="00E14BC9">
      <w:pPr>
        <w:rPr>
          <w:rFonts w:cs="Calibri"/>
        </w:rPr>
      </w:pPr>
    </w:p>
    <w:p w14:paraId="780BAEA9" w14:textId="1BF163CA" w:rsidR="00BF6504" w:rsidRPr="00E14BC9" w:rsidRDefault="00127DC2" w:rsidP="00E14BC9">
      <w:pPr>
        <w:rPr>
          <w:rFonts w:cs="Calibri"/>
        </w:rPr>
      </w:pPr>
      <w:r w:rsidRPr="00E14BC9">
        <w:rPr>
          <w:rFonts w:cs="Calibri"/>
        </w:rPr>
        <w:t xml:space="preserve">Next, indicate whether your facility is a Major or Minor source for the Prevention of Significant Deterioration (PSD) program using the radio buttons. If previous construction permits have been issued to the facility, the classification may be found by referring to the most recent cover letter accompanying the issued construction permits. If you have not had permits issued to your facility or you do not know the PSD classification of your facility, please check </w:t>
      </w:r>
      <w:r w:rsidR="00E14BC9">
        <w:rPr>
          <w:rFonts w:cs="Calibri"/>
        </w:rPr>
        <w:t>“</w:t>
      </w:r>
      <w:r w:rsidRPr="00E14BC9">
        <w:rPr>
          <w:rFonts w:cs="Calibri"/>
        </w:rPr>
        <w:t>Unknown</w:t>
      </w:r>
      <w:r w:rsidR="00E14BC9">
        <w:rPr>
          <w:rFonts w:cs="Calibri"/>
        </w:rPr>
        <w:t>”</w:t>
      </w:r>
      <w:r w:rsidRPr="00E14BC9">
        <w:rPr>
          <w:rFonts w:cs="Calibri"/>
        </w:rPr>
        <w:t xml:space="preserve"> and your classification will be determined during the review of the application.</w:t>
      </w:r>
    </w:p>
    <w:p w14:paraId="2E42021D" w14:textId="77777777" w:rsidR="00EF7A46" w:rsidRPr="00E14BC9" w:rsidRDefault="00EF7A46" w:rsidP="00E14BC9">
      <w:pPr>
        <w:rPr>
          <w:rFonts w:cs="Calibri"/>
        </w:rPr>
      </w:pPr>
    </w:p>
    <w:p w14:paraId="07BA0E28" w14:textId="77777777" w:rsidR="00F66A27" w:rsidRPr="00E14BC9" w:rsidRDefault="00F66A27" w:rsidP="00E14BC9">
      <w:pPr>
        <w:pStyle w:val="ListParagraph"/>
        <w:numPr>
          <w:ilvl w:val="0"/>
          <w:numId w:val="16"/>
        </w:numPr>
        <w:rPr>
          <w:rFonts w:cs="Calibri"/>
        </w:rPr>
      </w:pPr>
      <w:r w:rsidRPr="00E14BC9">
        <w:rPr>
          <w:rFonts w:cs="Calibri"/>
        </w:rPr>
        <w:t>For a minor or unknown PSD source, list all emission points at your plant.</w:t>
      </w:r>
    </w:p>
    <w:p w14:paraId="6955EF0C" w14:textId="3AD83E17" w:rsidR="00F66A27" w:rsidRPr="00E14BC9" w:rsidRDefault="00F66A27" w:rsidP="00E14BC9">
      <w:pPr>
        <w:pStyle w:val="ListParagraph"/>
        <w:numPr>
          <w:ilvl w:val="0"/>
          <w:numId w:val="16"/>
        </w:numPr>
        <w:rPr>
          <w:rFonts w:cs="Calibri"/>
        </w:rPr>
      </w:pPr>
      <w:r w:rsidRPr="00E14BC9">
        <w:rPr>
          <w:rFonts w:cs="Calibri"/>
        </w:rPr>
        <w:t>For an existing major PSD source, you may list only the emission points that are new or were modified during the 5 years prior to this application.</w:t>
      </w:r>
    </w:p>
    <w:p w14:paraId="604296F7" w14:textId="14D2D160" w:rsidR="00F66A27" w:rsidRPr="00E14BC9" w:rsidRDefault="00F66A27" w:rsidP="00E14BC9">
      <w:pPr>
        <w:pStyle w:val="ListParagraph"/>
        <w:numPr>
          <w:ilvl w:val="0"/>
          <w:numId w:val="15"/>
        </w:numPr>
        <w:rPr>
          <w:rFonts w:cs="Calibri"/>
        </w:rPr>
      </w:pPr>
      <w:r w:rsidRPr="00E14BC9">
        <w:rPr>
          <w:rFonts w:cs="Calibri"/>
        </w:rPr>
        <w:t>Ensure you include emissions from exempt and grandfathered units in this emission inventory as they can count towards Title V and PSD applicability.</w:t>
      </w:r>
    </w:p>
    <w:p w14:paraId="76B6FB41" w14:textId="0CAE1A18" w:rsidR="00127DC2" w:rsidRPr="00E14BC9" w:rsidRDefault="00127DC2" w:rsidP="00E14BC9">
      <w:pPr>
        <w:rPr>
          <w:rFonts w:cs="Calibri"/>
        </w:rPr>
      </w:pPr>
    </w:p>
    <w:p w14:paraId="0E2BCBE9" w14:textId="0EA1D5A2" w:rsidR="00127DC2" w:rsidRPr="00E14BC9" w:rsidRDefault="00127DC2" w:rsidP="00E14BC9">
      <w:pPr>
        <w:pStyle w:val="Heading4"/>
      </w:pPr>
      <w:bookmarkStart w:id="152" w:name="_Toc101778435"/>
      <w:r w:rsidRPr="00E14BC9">
        <w:t>Permitted or Potential Stack/Vent Emissions Summary</w:t>
      </w:r>
      <w:bookmarkEnd w:id="152"/>
    </w:p>
    <w:p w14:paraId="718D672A" w14:textId="782F8E3B" w:rsidR="00127DC2" w:rsidRPr="00E14BC9" w:rsidRDefault="00127DC2" w:rsidP="00E14BC9">
      <w:pPr>
        <w:rPr>
          <w:rFonts w:cs="Calibri"/>
        </w:rPr>
      </w:pPr>
      <w:r w:rsidRPr="00E14BC9">
        <w:rPr>
          <w:rFonts w:cs="Calibri"/>
        </w:rPr>
        <w:t xml:space="preserve">To add a record to the permitted or potential stack/vent emissions summary, select </w:t>
      </w:r>
      <w:r w:rsidR="00E14BC9">
        <w:rPr>
          <w:rFonts w:cs="Calibri"/>
        </w:rPr>
        <w:t>“</w:t>
      </w:r>
      <w:r w:rsidRPr="00E14BC9">
        <w:rPr>
          <w:rFonts w:cs="Calibri"/>
        </w:rPr>
        <w:t>Add New Record</w:t>
      </w:r>
      <w:r w:rsidR="00E14BC9">
        <w:rPr>
          <w:rFonts w:cs="Calibri"/>
        </w:rPr>
        <w:t>”</w:t>
      </w:r>
      <w:r w:rsidR="00B7192A" w:rsidRPr="00E14BC9">
        <w:rPr>
          <w:rFonts w:cs="Calibri"/>
        </w:rPr>
        <w:t xml:space="preserve"> as shown in Figure 5</w:t>
      </w:r>
      <w:r w:rsidR="00BE5937" w:rsidRPr="00E14BC9">
        <w:rPr>
          <w:rFonts w:cs="Calibri"/>
        </w:rPr>
        <w:t>7</w:t>
      </w:r>
      <w:r w:rsidRPr="00E14BC9">
        <w:rPr>
          <w:rFonts w:cs="Calibri"/>
        </w:rPr>
        <w:t>.</w:t>
      </w:r>
    </w:p>
    <w:p w14:paraId="5CB82516" w14:textId="66148745" w:rsidR="00127DC2" w:rsidRPr="00E14BC9" w:rsidRDefault="00127DC2" w:rsidP="00E14BC9">
      <w:pPr>
        <w:jc w:val="center"/>
        <w:rPr>
          <w:rFonts w:cs="Calibri"/>
        </w:rPr>
      </w:pPr>
      <w:r w:rsidRPr="00E14BC9">
        <w:rPr>
          <w:rFonts w:cs="Calibri"/>
          <w:noProof/>
        </w:rPr>
        <w:drawing>
          <wp:inline distT="0" distB="0" distL="0" distR="0" wp14:anchorId="3C963ED4" wp14:editId="0775D790">
            <wp:extent cx="5869973" cy="695937"/>
            <wp:effectExtent l="0" t="0" r="0" b="9525"/>
            <wp:docPr id="90" name="Picture 90" descr="A screenshot of a new record in the Permitted or Potential Stack/Vent Emissions Summary (TPY)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70273" cy="707828"/>
                    </a:xfrm>
                    <a:prstGeom prst="rect">
                      <a:avLst/>
                    </a:prstGeom>
                  </pic:spPr>
                </pic:pic>
              </a:graphicData>
            </a:graphic>
          </wp:inline>
        </w:drawing>
      </w:r>
    </w:p>
    <w:p w14:paraId="5376F23A" w14:textId="3750F4B4" w:rsidR="00127DC2" w:rsidRPr="00E14BC9" w:rsidRDefault="00127DC2" w:rsidP="00E14BC9">
      <w:pPr>
        <w:pStyle w:val="Caption"/>
        <w:contextualSpacing/>
        <w:jc w:val="center"/>
        <w:rPr>
          <w:rFonts w:cs="Calibri"/>
        </w:rPr>
      </w:pPr>
      <w:bookmarkStart w:id="153" w:name="_Toc101778501"/>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57</w:t>
      </w:r>
      <w:r w:rsidR="00323704" w:rsidRPr="00E14BC9">
        <w:rPr>
          <w:rFonts w:cs="Calibri"/>
          <w:noProof/>
        </w:rPr>
        <w:fldChar w:fldCharType="end"/>
      </w:r>
      <w:r w:rsidRPr="00E14BC9">
        <w:rPr>
          <w:rFonts w:cs="Calibri"/>
        </w:rPr>
        <w:t xml:space="preserve"> Emissions Summary Example</w:t>
      </w:r>
      <w:bookmarkEnd w:id="153"/>
    </w:p>
    <w:p w14:paraId="7F56D61C" w14:textId="00B6C5DC" w:rsidR="00CD75FF" w:rsidRPr="00E14BC9" w:rsidRDefault="00CD75FF" w:rsidP="00E14BC9">
      <w:pPr>
        <w:rPr>
          <w:rFonts w:cs="Calibri"/>
        </w:rPr>
      </w:pPr>
    </w:p>
    <w:p w14:paraId="7ED132CE" w14:textId="32B78821" w:rsidR="00127DC2" w:rsidRPr="00E14BC9" w:rsidRDefault="00FC7E35" w:rsidP="00E14BC9">
      <w:pPr>
        <w:rPr>
          <w:rFonts w:cs="Calibri"/>
        </w:rPr>
      </w:pPr>
      <w:r w:rsidRPr="00E14BC9">
        <w:rPr>
          <w:rFonts w:cs="Calibri"/>
        </w:rPr>
        <w:t>Please complete the information in the table. Instructions for each field is listed below for reference:</w:t>
      </w:r>
    </w:p>
    <w:p w14:paraId="57DBC55F" w14:textId="252FAF25" w:rsidR="00FC7E35" w:rsidRPr="00E14BC9" w:rsidRDefault="00FC7E35" w:rsidP="00E14BC9">
      <w:pPr>
        <w:rPr>
          <w:rFonts w:cs="Calibri"/>
        </w:rPr>
      </w:pPr>
    </w:p>
    <w:p w14:paraId="315EEBEB" w14:textId="2FD7342C" w:rsidR="00FC7E35" w:rsidRPr="00E14BC9" w:rsidRDefault="00FC7E35" w:rsidP="00E14BC9">
      <w:pPr>
        <w:rPr>
          <w:rFonts w:cs="Calibri"/>
        </w:rPr>
      </w:pPr>
      <w:r w:rsidRPr="00E14BC9">
        <w:rPr>
          <w:rFonts w:cs="Calibri"/>
          <w:b/>
        </w:rPr>
        <w:t>EP ID:</w:t>
      </w:r>
      <w:r w:rsidRPr="00E14BC9">
        <w:rPr>
          <w:rFonts w:cs="Calibri"/>
        </w:rPr>
        <w:t xml:space="preserve"> Called the emission point (EP) identification (ID). Use the drop-down menu to select the appropriate emission point from the facility inventory. If multiple emission units use a common emission point, fill in the emission point ID in the EP ID column. List all emission units involved in the emission unit column below that emission point (EP) ID.</w:t>
      </w:r>
    </w:p>
    <w:p w14:paraId="1486061B" w14:textId="74A4E5CA" w:rsidR="00FC7E35" w:rsidRPr="00E14BC9" w:rsidRDefault="00FC7E35" w:rsidP="00E14BC9">
      <w:pPr>
        <w:rPr>
          <w:rFonts w:cs="Calibri"/>
        </w:rPr>
      </w:pPr>
    </w:p>
    <w:p w14:paraId="7510681F" w14:textId="5F482027" w:rsidR="00FC7E35" w:rsidRPr="00E14BC9" w:rsidRDefault="00FC7E35" w:rsidP="00E14BC9">
      <w:pPr>
        <w:rPr>
          <w:rFonts w:cs="Calibri"/>
        </w:rPr>
      </w:pPr>
      <w:r w:rsidRPr="00E14BC9">
        <w:rPr>
          <w:rFonts w:cs="Calibri"/>
          <w:b/>
        </w:rPr>
        <w:t>Emission Unit:</w:t>
      </w:r>
      <w:r w:rsidRPr="00E14BC9">
        <w:rPr>
          <w:rFonts w:cs="Calibri"/>
        </w:rPr>
        <w:t xml:space="preserve"> Use the drop-down menu to select the appropriate emission unit from the facility inventory. The emission units will include both the emission unit (EU) identification (ID) and emission unit description.</w:t>
      </w:r>
    </w:p>
    <w:p w14:paraId="6D066D5A" w14:textId="2A9E1932" w:rsidR="00FC7E35" w:rsidRPr="00E14BC9" w:rsidRDefault="00FC7E35" w:rsidP="00E14BC9">
      <w:pPr>
        <w:rPr>
          <w:rFonts w:cs="Calibri"/>
        </w:rPr>
      </w:pPr>
    </w:p>
    <w:p w14:paraId="0E39649D" w14:textId="2515B599" w:rsidR="00FC7E35" w:rsidRPr="00E14BC9" w:rsidRDefault="00FC7E35" w:rsidP="00E14BC9">
      <w:pPr>
        <w:rPr>
          <w:rFonts w:cs="Calibri"/>
        </w:rPr>
      </w:pPr>
      <w:r w:rsidRPr="00E14BC9">
        <w:rPr>
          <w:rFonts w:cs="Calibri"/>
          <w:b/>
        </w:rPr>
        <w:t>On-Site Installation/Modification Date:</w:t>
      </w:r>
      <w:r w:rsidRPr="00E14BC9">
        <w:rPr>
          <w:rFonts w:cs="Calibri"/>
        </w:rPr>
        <w:t xml:space="preserve"> Provide the date (both month and year) in which on-site installation or modification of the emission unit begins or will begin. For the purpose of this form, Modification means any physical change or change in the method of operation of any existing equipment or control equipment. If you don</w:t>
      </w:r>
      <w:r w:rsidR="00E14BC9">
        <w:rPr>
          <w:rFonts w:cs="Calibri"/>
        </w:rPr>
        <w:t>’</w:t>
      </w:r>
      <w:r w:rsidRPr="00E14BC9">
        <w:rPr>
          <w:rFonts w:cs="Calibri"/>
        </w:rPr>
        <w:t>t know the month, use January 1</w:t>
      </w:r>
      <w:r w:rsidRPr="00E14BC9">
        <w:rPr>
          <w:rFonts w:cs="Calibri"/>
          <w:vertAlign w:val="superscript"/>
        </w:rPr>
        <w:t>st</w:t>
      </w:r>
      <w:r w:rsidRPr="00E14BC9">
        <w:rPr>
          <w:rFonts w:cs="Calibri"/>
        </w:rPr>
        <w:t xml:space="preserve"> of the known year.</w:t>
      </w:r>
    </w:p>
    <w:p w14:paraId="1BC57218" w14:textId="59A3F90D" w:rsidR="00127DC2" w:rsidRPr="00E14BC9" w:rsidRDefault="00127DC2" w:rsidP="00E14BC9">
      <w:pPr>
        <w:rPr>
          <w:rFonts w:cs="Calibri"/>
        </w:rPr>
      </w:pPr>
    </w:p>
    <w:p w14:paraId="02965C2A" w14:textId="26416DB3" w:rsidR="00FC7E35" w:rsidRPr="00E14BC9" w:rsidRDefault="00FC7E35" w:rsidP="00E14BC9">
      <w:pPr>
        <w:rPr>
          <w:rFonts w:cs="Calibri"/>
        </w:rPr>
      </w:pPr>
      <w:r w:rsidRPr="00E14BC9">
        <w:rPr>
          <w:rFonts w:cs="Calibri"/>
          <w:b/>
        </w:rPr>
        <w:t>Permit Number:</w:t>
      </w:r>
      <w:r w:rsidRPr="00E14BC9">
        <w:rPr>
          <w:rFonts w:cs="Calibri"/>
        </w:rPr>
        <w:t xml:space="preserve"> Provide the permit number for the emission point. </w:t>
      </w:r>
    </w:p>
    <w:p w14:paraId="1A1559FE" w14:textId="402A2BC8" w:rsidR="00FC7E35" w:rsidRPr="00E14BC9" w:rsidRDefault="00FC7E35" w:rsidP="00E14BC9">
      <w:pPr>
        <w:rPr>
          <w:rFonts w:cs="Calibri"/>
        </w:rPr>
      </w:pPr>
    </w:p>
    <w:p w14:paraId="2CDE6E93" w14:textId="095131A2" w:rsidR="00FC7E35" w:rsidRPr="00E14BC9" w:rsidRDefault="00FD3DB0" w:rsidP="00E14BC9">
      <w:pPr>
        <w:rPr>
          <w:rFonts w:cs="Calibri"/>
        </w:rPr>
      </w:pPr>
      <w:r w:rsidRPr="00E14BC9">
        <w:rPr>
          <w:rFonts w:cs="Calibri"/>
          <w:b/>
        </w:rPr>
        <w:t>Potential or Permitted Emission Rate:</w:t>
      </w:r>
      <w:r w:rsidRPr="00E14BC9">
        <w:rPr>
          <w:rFonts w:cs="Calibri"/>
        </w:rPr>
        <w:t xml:space="preserve"> Summarize the potential or permitted emission rates for each air pollutant listed below for this emission point (stack or vent)</w:t>
      </w:r>
      <w:r w:rsidR="007C58DE" w:rsidRPr="00E14BC9">
        <w:rPr>
          <w:rFonts w:cs="Calibri"/>
        </w:rPr>
        <w:t xml:space="preserve"> in units of tons per year (TPY)</w:t>
      </w:r>
      <w:r w:rsidRPr="00E14BC9">
        <w:rPr>
          <w:rFonts w:cs="Calibri"/>
        </w:rPr>
        <w:t xml:space="preserve">. </w:t>
      </w:r>
      <w:r w:rsidR="00E14BC9">
        <w:rPr>
          <w:rFonts w:cs="Calibri"/>
        </w:rPr>
        <w:t>“</w:t>
      </w:r>
      <w:r w:rsidRPr="00E14BC9">
        <w:rPr>
          <w:rFonts w:cs="Calibri"/>
        </w:rPr>
        <w:t>Potential to Emit</w:t>
      </w:r>
      <w:r w:rsidR="00E14BC9">
        <w:rPr>
          <w:rFonts w:cs="Calibri"/>
        </w:rPr>
        <w:t>”</w:t>
      </w:r>
      <w:r w:rsidRPr="00E14BC9">
        <w:rPr>
          <w:rFonts w:cs="Calibri"/>
        </w:rPr>
        <w:t xml:space="preserve"> means the maximum capacity of a stationary source to emit pollutants under its physical and operational design. Any physical or operational limitation on the capacity of a source to emit pollutants shall be treated as part of its design if the limitation or the effect it would have on emissions is federally enforceable. These limitations may include: control equipment; restrictions on hours of operation; or restrictions on the type or amount of material combusted, stored, or processed. An applicant should base potential to emit on any requested emission limits; emission limits imposed by regulation; or by a process</w:t>
      </w:r>
      <w:r w:rsidR="00E14BC9">
        <w:rPr>
          <w:rFonts w:cs="Calibri"/>
        </w:rPr>
        <w:t>’</w:t>
      </w:r>
      <w:r w:rsidRPr="00E14BC9">
        <w:rPr>
          <w:rFonts w:cs="Calibri"/>
        </w:rPr>
        <w:t xml:space="preserve"> physical limitation.</w:t>
      </w:r>
    </w:p>
    <w:p w14:paraId="6D9D98C8" w14:textId="51FB2D09" w:rsidR="00FD3DB0" w:rsidRPr="00E14BC9" w:rsidRDefault="00FD3DB0" w:rsidP="00E14BC9">
      <w:pPr>
        <w:rPr>
          <w:rFonts w:cs="Calibri"/>
        </w:rPr>
      </w:pPr>
    </w:p>
    <w:p w14:paraId="013FDADD" w14:textId="3743242F" w:rsidR="00FD3DB0" w:rsidRPr="00E14BC9" w:rsidRDefault="00FD3DB0" w:rsidP="00E14BC9">
      <w:pPr>
        <w:pStyle w:val="ListParagraph"/>
        <w:numPr>
          <w:ilvl w:val="0"/>
          <w:numId w:val="15"/>
        </w:numPr>
        <w:rPr>
          <w:rFonts w:cs="Calibri"/>
        </w:rPr>
      </w:pPr>
      <w:r w:rsidRPr="00E14BC9">
        <w:rPr>
          <w:rFonts w:cs="Calibri"/>
          <w:b/>
        </w:rPr>
        <w:t>PM:</w:t>
      </w:r>
      <w:r w:rsidRPr="00E14BC9">
        <w:rPr>
          <w:rFonts w:cs="Calibri"/>
        </w:rPr>
        <w:t xml:space="preserve"> All particulate matter (equivalent to total suspended particulate matter).</w:t>
      </w:r>
    </w:p>
    <w:p w14:paraId="0A511F64" w14:textId="6A670C2A" w:rsidR="00FD3DB0" w:rsidRPr="00E14BC9" w:rsidRDefault="00FD3DB0" w:rsidP="00E14BC9">
      <w:pPr>
        <w:pStyle w:val="ListParagraph"/>
        <w:numPr>
          <w:ilvl w:val="0"/>
          <w:numId w:val="15"/>
        </w:numPr>
        <w:rPr>
          <w:rFonts w:cs="Calibri"/>
        </w:rPr>
      </w:pPr>
      <w:r w:rsidRPr="00E14BC9">
        <w:rPr>
          <w:rFonts w:cs="Calibri"/>
          <w:b/>
        </w:rPr>
        <w:t>PM</w:t>
      </w:r>
      <w:r w:rsidRPr="00E14BC9">
        <w:rPr>
          <w:rFonts w:cs="Calibri"/>
          <w:b/>
          <w:vertAlign w:val="subscript"/>
        </w:rPr>
        <w:t>10</w:t>
      </w:r>
      <w:r w:rsidRPr="00E14BC9">
        <w:rPr>
          <w:rFonts w:cs="Calibri"/>
          <w:b/>
        </w:rPr>
        <w:t>:</w:t>
      </w:r>
      <w:r w:rsidRPr="00E14BC9">
        <w:rPr>
          <w:rFonts w:cs="Calibri"/>
        </w:rPr>
        <w:t xml:space="preserve"> Particulate matter with an aerodynamic diameter of ten microns or less, as measured by an EPA approved reference method.</w:t>
      </w:r>
    </w:p>
    <w:p w14:paraId="5B67CAC5" w14:textId="33864D7F" w:rsidR="00FD3DB0" w:rsidRPr="00E14BC9" w:rsidRDefault="00FD3DB0" w:rsidP="00E14BC9">
      <w:pPr>
        <w:pStyle w:val="ListParagraph"/>
        <w:numPr>
          <w:ilvl w:val="0"/>
          <w:numId w:val="15"/>
        </w:numPr>
        <w:rPr>
          <w:rFonts w:cs="Calibri"/>
        </w:rPr>
      </w:pPr>
      <w:r w:rsidRPr="00E14BC9">
        <w:rPr>
          <w:rFonts w:cs="Calibri"/>
          <w:b/>
        </w:rPr>
        <w:t>PM</w:t>
      </w:r>
      <w:r w:rsidRPr="00E14BC9">
        <w:rPr>
          <w:rFonts w:cs="Calibri"/>
          <w:b/>
          <w:vertAlign w:val="subscript"/>
        </w:rPr>
        <w:t>2.5</w:t>
      </w:r>
      <w:r w:rsidRPr="00E14BC9">
        <w:rPr>
          <w:rFonts w:cs="Calibri"/>
          <w:b/>
        </w:rPr>
        <w:t>:</w:t>
      </w:r>
      <w:r w:rsidRPr="00E14BC9">
        <w:rPr>
          <w:rFonts w:cs="Calibri"/>
        </w:rPr>
        <w:t xml:space="preserve"> Particulate matter with an aerodynamic diameter of 2.5 microns or less, as measured by an EPA approved reference method.</w:t>
      </w:r>
    </w:p>
    <w:p w14:paraId="5EF55C0C" w14:textId="77C562AA" w:rsidR="00FD3DB0" w:rsidRPr="00E14BC9" w:rsidRDefault="00FD3DB0" w:rsidP="00E14BC9">
      <w:pPr>
        <w:pStyle w:val="ListParagraph"/>
        <w:numPr>
          <w:ilvl w:val="0"/>
          <w:numId w:val="15"/>
        </w:numPr>
        <w:rPr>
          <w:rFonts w:cs="Calibri"/>
        </w:rPr>
      </w:pPr>
      <w:r w:rsidRPr="00E14BC9">
        <w:rPr>
          <w:rFonts w:cs="Calibri"/>
          <w:b/>
        </w:rPr>
        <w:t>SO</w:t>
      </w:r>
      <w:r w:rsidRPr="00E14BC9">
        <w:rPr>
          <w:rFonts w:cs="Calibri"/>
          <w:b/>
          <w:vertAlign w:val="subscript"/>
        </w:rPr>
        <w:t>2</w:t>
      </w:r>
      <w:r w:rsidRPr="00E14BC9">
        <w:rPr>
          <w:rFonts w:cs="Calibri"/>
          <w:b/>
        </w:rPr>
        <w:t>:</w:t>
      </w:r>
      <w:r w:rsidRPr="00E14BC9">
        <w:rPr>
          <w:rFonts w:cs="Calibri"/>
        </w:rPr>
        <w:t xml:space="preserve"> Sulfur dioxide.</w:t>
      </w:r>
    </w:p>
    <w:p w14:paraId="0E2E7F21" w14:textId="38D1AA0D" w:rsidR="00BF6504" w:rsidRPr="00E14BC9" w:rsidRDefault="00FD3DB0" w:rsidP="003E64E7">
      <w:pPr>
        <w:pStyle w:val="ListParagraph"/>
        <w:numPr>
          <w:ilvl w:val="0"/>
          <w:numId w:val="15"/>
        </w:numPr>
        <w:rPr>
          <w:rFonts w:cs="Calibri"/>
        </w:rPr>
      </w:pPr>
      <w:r w:rsidRPr="00E14BC9">
        <w:rPr>
          <w:rFonts w:cs="Calibri"/>
          <w:b/>
        </w:rPr>
        <w:t>NO</w:t>
      </w:r>
      <w:r w:rsidRPr="00E14BC9">
        <w:rPr>
          <w:rFonts w:cs="Calibri"/>
          <w:b/>
          <w:vertAlign w:val="subscript"/>
        </w:rPr>
        <w:t>X</w:t>
      </w:r>
      <w:r w:rsidRPr="00E14BC9">
        <w:rPr>
          <w:rFonts w:cs="Calibri"/>
          <w:b/>
        </w:rPr>
        <w:t>:</w:t>
      </w:r>
      <w:r w:rsidRPr="00E14BC9">
        <w:rPr>
          <w:rFonts w:cs="Calibri"/>
        </w:rPr>
        <w:t xml:space="preserve"> Nitrogen oxides. </w:t>
      </w:r>
    </w:p>
    <w:p w14:paraId="77905F34" w14:textId="6071B243" w:rsidR="00FD3DB0" w:rsidRPr="00E14BC9" w:rsidRDefault="00FD3DB0" w:rsidP="00E14BC9">
      <w:pPr>
        <w:pStyle w:val="ListParagraph"/>
        <w:numPr>
          <w:ilvl w:val="0"/>
          <w:numId w:val="15"/>
        </w:numPr>
        <w:rPr>
          <w:rFonts w:cs="Calibri"/>
        </w:rPr>
      </w:pPr>
      <w:r w:rsidRPr="00E14BC9">
        <w:rPr>
          <w:rFonts w:cs="Calibri"/>
          <w:b/>
        </w:rPr>
        <w:t>VOC:</w:t>
      </w:r>
      <w:r w:rsidRPr="00E14BC9">
        <w:rPr>
          <w:rFonts w:cs="Calibri"/>
        </w:rPr>
        <w:t xml:space="preserve"> Photochemical reactive volatile organic compounds. </w:t>
      </w:r>
    </w:p>
    <w:p w14:paraId="5B8C0B16" w14:textId="04D0A436" w:rsidR="00FD3DB0" w:rsidRPr="00E14BC9" w:rsidRDefault="00FD3DB0" w:rsidP="00E14BC9">
      <w:pPr>
        <w:pStyle w:val="ListParagraph"/>
        <w:numPr>
          <w:ilvl w:val="0"/>
          <w:numId w:val="15"/>
        </w:numPr>
        <w:rPr>
          <w:rFonts w:cs="Calibri"/>
        </w:rPr>
      </w:pPr>
      <w:r w:rsidRPr="00E14BC9">
        <w:rPr>
          <w:rFonts w:cs="Calibri"/>
          <w:b/>
        </w:rPr>
        <w:t>CO:</w:t>
      </w:r>
      <w:r w:rsidRPr="00E14BC9">
        <w:rPr>
          <w:rFonts w:cs="Calibri"/>
        </w:rPr>
        <w:t xml:space="preserve"> Carbon monoxide. </w:t>
      </w:r>
    </w:p>
    <w:p w14:paraId="539B2303" w14:textId="5338665C" w:rsidR="00FD3DB0" w:rsidRPr="00E14BC9" w:rsidRDefault="00FD3DB0" w:rsidP="00E14BC9">
      <w:pPr>
        <w:pStyle w:val="ListParagraph"/>
        <w:numPr>
          <w:ilvl w:val="0"/>
          <w:numId w:val="15"/>
        </w:numPr>
        <w:rPr>
          <w:rFonts w:cs="Calibri"/>
        </w:rPr>
      </w:pPr>
      <w:r w:rsidRPr="00E14BC9">
        <w:rPr>
          <w:rFonts w:cs="Calibri"/>
          <w:b/>
        </w:rPr>
        <w:t>Pb:</w:t>
      </w:r>
      <w:r w:rsidRPr="00E14BC9">
        <w:rPr>
          <w:rFonts w:cs="Calibri"/>
        </w:rPr>
        <w:t xml:space="preserve"> Elemental lead and lead-containing compounds. </w:t>
      </w:r>
    </w:p>
    <w:p w14:paraId="317CE3F2" w14:textId="77777777" w:rsidR="00FD3DB0" w:rsidRPr="00E14BC9" w:rsidRDefault="00FD3DB0" w:rsidP="00E14BC9">
      <w:pPr>
        <w:pStyle w:val="ListParagraph"/>
        <w:numPr>
          <w:ilvl w:val="0"/>
          <w:numId w:val="15"/>
        </w:numPr>
        <w:rPr>
          <w:rFonts w:cs="Calibri"/>
        </w:rPr>
      </w:pPr>
      <w:r w:rsidRPr="00E14BC9">
        <w:rPr>
          <w:rFonts w:cs="Calibri"/>
          <w:b/>
        </w:rPr>
        <w:t>Single HAP:</w:t>
      </w:r>
      <w:r w:rsidRPr="00E14BC9">
        <w:rPr>
          <w:rFonts w:cs="Calibri"/>
        </w:rPr>
        <w:t xml:space="preserve"> The single hazardous air pollutant with the largest potential to emit at the plant. If more than one HAP is emitted at this plant please provide a summary of each HAP and their emissions at the plant. </w:t>
      </w:r>
    </w:p>
    <w:p w14:paraId="2BFBA031" w14:textId="35BBC0D9" w:rsidR="00FD3DB0" w:rsidRPr="00E14BC9" w:rsidRDefault="00FD3DB0" w:rsidP="00E14BC9">
      <w:pPr>
        <w:pStyle w:val="ListParagraph"/>
        <w:numPr>
          <w:ilvl w:val="0"/>
          <w:numId w:val="15"/>
        </w:numPr>
        <w:rPr>
          <w:rFonts w:cs="Calibri"/>
        </w:rPr>
      </w:pPr>
      <w:r w:rsidRPr="00E14BC9">
        <w:rPr>
          <w:rFonts w:cs="Calibri"/>
          <w:b/>
        </w:rPr>
        <w:t>THAP:</w:t>
      </w:r>
      <w:r w:rsidRPr="00E14BC9">
        <w:rPr>
          <w:rFonts w:cs="Calibri"/>
        </w:rPr>
        <w:t xml:space="preserve"> Total hazardous air pollutants.</w:t>
      </w:r>
    </w:p>
    <w:p w14:paraId="5FF54C51" w14:textId="1F4192F5" w:rsidR="00FD3DB0" w:rsidRPr="00E14BC9" w:rsidRDefault="00FD3DB0" w:rsidP="00E14BC9">
      <w:pPr>
        <w:rPr>
          <w:rFonts w:cs="Calibri"/>
        </w:rPr>
      </w:pPr>
    </w:p>
    <w:p w14:paraId="31AF9064" w14:textId="02AE6B15" w:rsidR="00FD3DB0" w:rsidRPr="00E14BC9" w:rsidRDefault="00FD3DB0" w:rsidP="00E14BC9">
      <w:pPr>
        <w:rPr>
          <w:rFonts w:cs="Calibri"/>
        </w:rPr>
      </w:pPr>
      <w:r w:rsidRPr="00E14BC9">
        <w:rPr>
          <w:rFonts w:cs="Calibri"/>
          <w:b/>
        </w:rPr>
        <w:t xml:space="preserve">Total Stack/Vent Emissions (TPY): </w:t>
      </w:r>
      <w:r w:rsidRPr="00E14BC9">
        <w:rPr>
          <w:rFonts w:cs="Calibri"/>
        </w:rPr>
        <w:t>The system will automatically sum all entries in this table to calculate the total for the stack/vent emissions.</w:t>
      </w:r>
    </w:p>
    <w:p w14:paraId="784EC3B7" w14:textId="00B74171" w:rsidR="007C58DE" w:rsidRPr="00E14BC9" w:rsidRDefault="007C58DE" w:rsidP="00E14BC9">
      <w:pPr>
        <w:rPr>
          <w:rFonts w:cs="Calibri"/>
        </w:rPr>
      </w:pPr>
    </w:p>
    <w:p w14:paraId="1DC39E03" w14:textId="5E758A37" w:rsidR="00E82AE1" w:rsidRDefault="00512827" w:rsidP="00E14BC9">
      <w:pPr>
        <w:rPr>
          <w:rFonts w:cs="Calibri"/>
        </w:rPr>
      </w:pPr>
      <w:r w:rsidRPr="00E14BC9">
        <w:rPr>
          <w:rFonts w:cs="Calibri"/>
        </w:rPr>
        <w:t>To remove an entry in the Stack/Vent Emissions Summary</w:t>
      </w:r>
      <w:r w:rsidR="00E5662C" w:rsidRPr="00E14BC9">
        <w:rPr>
          <w:rFonts w:cs="Calibri"/>
        </w:rPr>
        <w:t xml:space="preserve">, the Fugitive Emissions Summary, </w:t>
      </w:r>
      <w:r w:rsidRPr="00E14BC9">
        <w:rPr>
          <w:rFonts w:cs="Calibri"/>
        </w:rPr>
        <w:t xml:space="preserve">or the </w:t>
      </w:r>
      <w:r w:rsidR="00E5662C" w:rsidRPr="00E14BC9">
        <w:rPr>
          <w:rFonts w:cs="Calibri"/>
        </w:rPr>
        <w:t>Exempt or Grandfathered</w:t>
      </w:r>
      <w:r w:rsidRPr="00E14BC9">
        <w:rPr>
          <w:rFonts w:cs="Calibri"/>
        </w:rPr>
        <w:t xml:space="preserve"> Emissions Summary table, click the red </w:t>
      </w:r>
      <w:r w:rsidR="00E14BC9">
        <w:rPr>
          <w:rFonts w:cs="Calibri"/>
        </w:rPr>
        <w:t>“</w:t>
      </w:r>
      <w:r w:rsidRPr="00E14BC9">
        <w:rPr>
          <w:rFonts w:cs="Calibri"/>
        </w:rPr>
        <w:t>x</w:t>
      </w:r>
      <w:r w:rsidR="00E14BC9">
        <w:rPr>
          <w:rFonts w:cs="Calibri"/>
        </w:rPr>
        <w:t>”</w:t>
      </w:r>
      <w:r w:rsidRPr="00E14BC9">
        <w:rPr>
          <w:rFonts w:cs="Calibri"/>
        </w:rPr>
        <w:t xml:space="preserve">.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 Next,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your progress on this form.</w:t>
      </w:r>
    </w:p>
    <w:p w14:paraId="5E44437C" w14:textId="77777777" w:rsidR="00E14BC9" w:rsidRPr="00E14BC9" w:rsidRDefault="00E14BC9" w:rsidP="00E14BC9">
      <w:pPr>
        <w:rPr>
          <w:rFonts w:cs="Calibri"/>
        </w:rPr>
      </w:pPr>
    </w:p>
    <w:p w14:paraId="53688812" w14:textId="4773A1D6" w:rsidR="007C58DE" w:rsidRPr="00E14BC9" w:rsidRDefault="00512827" w:rsidP="00E14BC9">
      <w:pPr>
        <w:pStyle w:val="IntenseQuote"/>
        <w:spacing w:before="0" w:after="0"/>
        <w:rPr>
          <w:rFonts w:cs="Calibri"/>
        </w:rPr>
      </w:pPr>
      <w:r w:rsidRPr="00E14BC9">
        <w:rPr>
          <w:rFonts w:cs="Calibri"/>
        </w:rPr>
        <w:t xml:space="preserve">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073F58A8" w14:textId="77777777" w:rsidR="00E14BC9" w:rsidRDefault="00E14BC9" w:rsidP="00E14BC9">
      <w:bookmarkStart w:id="154" w:name="_Toc101778436"/>
    </w:p>
    <w:p w14:paraId="2E4029F9" w14:textId="7BDDCE46" w:rsidR="00FD3DB0" w:rsidRPr="00E14BC9" w:rsidRDefault="00FD3DB0" w:rsidP="00E14BC9">
      <w:pPr>
        <w:pStyle w:val="Heading4"/>
      </w:pPr>
      <w:r w:rsidRPr="00E14BC9">
        <w:lastRenderedPageBreak/>
        <w:t xml:space="preserve">Permitted or Potential </w:t>
      </w:r>
      <w:r w:rsidR="007C58DE" w:rsidRPr="00E14BC9">
        <w:t>Fugitive Emissions Summary</w:t>
      </w:r>
      <w:bookmarkEnd w:id="154"/>
    </w:p>
    <w:p w14:paraId="3BE3D25D" w14:textId="573344A2" w:rsidR="007C58DE" w:rsidRPr="00E14BC9" w:rsidRDefault="007C58DE" w:rsidP="00E14BC9">
      <w:pPr>
        <w:rPr>
          <w:rFonts w:cs="Calibri"/>
        </w:rPr>
      </w:pPr>
      <w:r w:rsidRPr="00E14BC9">
        <w:rPr>
          <w:rFonts w:cs="Calibri"/>
        </w:rPr>
        <w:t>Next, include permitted or potential fugitive emissions for your facility, if necessary. Fugitive emissions are those emissions that cannot reasonably be made to pass through a stack or vent or equivalent opening. Examples include coal piles, paved and unpaved roads, equipment leaks, etc. Fugitive emissions must be included on this form if:</w:t>
      </w:r>
    </w:p>
    <w:p w14:paraId="2E0A1C3E" w14:textId="77777777" w:rsidR="007C58DE" w:rsidRPr="00E14BC9" w:rsidRDefault="007C58DE" w:rsidP="00E14BC9">
      <w:pPr>
        <w:pStyle w:val="ListParagraph"/>
        <w:numPr>
          <w:ilvl w:val="0"/>
          <w:numId w:val="17"/>
        </w:numPr>
        <w:rPr>
          <w:rFonts w:cs="Calibri"/>
        </w:rPr>
      </w:pPr>
      <w:r w:rsidRPr="00E14BC9">
        <w:rPr>
          <w:rFonts w:cs="Calibri"/>
        </w:rPr>
        <w:t>Your fugitive emission sources are quantifiable;</w:t>
      </w:r>
    </w:p>
    <w:p w14:paraId="54EA43EC" w14:textId="77777777" w:rsidR="007C58DE" w:rsidRPr="00E14BC9" w:rsidRDefault="007C58DE" w:rsidP="00E14BC9">
      <w:pPr>
        <w:pStyle w:val="ListParagraph"/>
        <w:numPr>
          <w:ilvl w:val="0"/>
          <w:numId w:val="17"/>
        </w:numPr>
        <w:rPr>
          <w:rFonts w:cs="Calibri"/>
        </w:rPr>
      </w:pPr>
      <w:r w:rsidRPr="00E14BC9">
        <w:rPr>
          <w:rFonts w:cs="Calibri"/>
        </w:rPr>
        <w:t>Your plant is one of the 28 named source categories found in PSD rules in 40 CFR 52.21;</w:t>
      </w:r>
    </w:p>
    <w:p w14:paraId="3A3CA6ED" w14:textId="77777777" w:rsidR="007C58DE" w:rsidRPr="00E14BC9" w:rsidRDefault="007C58DE" w:rsidP="00E14BC9">
      <w:pPr>
        <w:pStyle w:val="ListParagraph"/>
        <w:numPr>
          <w:ilvl w:val="0"/>
          <w:numId w:val="17"/>
        </w:numPr>
        <w:rPr>
          <w:rFonts w:cs="Calibri"/>
        </w:rPr>
      </w:pPr>
      <w:r w:rsidRPr="00E14BC9">
        <w:rPr>
          <w:rFonts w:cs="Calibri"/>
        </w:rPr>
        <w:t>Your emission unit is of the source category regulated by a NSPS (40 CFR Part 60) or NESHAP (either 40 CFR Part 61 or Part 63) standard that was promulgated as of August 7, 1980;</w:t>
      </w:r>
    </w:p>
    <w:p w14:paraId="43DCA50B" w14:textId="77777777" w:rsidR="007C58DE" w:rsidRPr="00E14BC9" w:rsidRDefault="007C58DE" w:rsidP="00E14BC9">
      <w:pPr>
        <w:pStyle w:val="ListParagraph"/>
        <w:numPr>
          <w:ilvl w:val="0"/>
          <w:numId w:val="17"/>
        </w:numPr>
        <w:rPr>
          <w:rFonts w:cs="Calibri"/>
        </w:rPr>
      </w:pPr>
      <w:r w:rsidRPr="00E14BC9">
        <w:rPr>
          <w:rFonts w:cs="Calibri"/>
        </w:rPr>
        <w:t>Your plant has been determined to be major for PSD.</w:t>
      </w:r>
    </w:p>
    <w:p w14:paraId="5DCD5D99" w14:textId="77777777" w:rsidR="007C58DE" w:rsidRPr="00E14BC9" w:rsidRDefault="007C58DE" w:rsidP="00E14BC9">
      <w:pPr>
        <w:rPr>
          <w:rFonts w:cs="Calibri"/>
        </w:rPr>
      </w:pPr>
    </w:p>
    <w:p w14:paraId="41443ABD" w14:textId="0D4E76A1" w:rsidR="00FD3DB0" w:rsidRPr="00E14BC9" w:rsidRDefault="007C58DE" w:rsidP="00E14BC9">
      <w:pPr>
        <w:rPr>
          <w:rFonts w:cs="Calibri"/>
        </w:rPr>
      </w:pPr>
      <w:r w:rsidRPr="00E14BC9">
        <w:rPr>
          <w:rFonts w:cs="Calibri"/>
        </w:rPr>
        <w:t>If none of the above applies to your submittal, you do not have to include fugitive emissions. If you are including fugitive emissions, follow the instructions for the stack/vent emissions summary table to enter information.</w:t>
      </w:r>
    </w:p>
    <w:p w14:paraId="1629ACDF" w14:textId="57D9AB32" w:rsidR="007C58DE" w:rsidRPr="00E14BC9" w:rsidRDefault="007C58DE" w:rsidP="00E14BC9">
      <w:pPr>
        <w:rPr>
          <w:rFonts w:cs="Calibri"/>
        </w:rPr>
      </w:pPr>
    </w:p>
    <w:p w14:paraId="2C3935F7" w14:textId="2438D703" w:rsidR="00E82AE1" w:rsidRDefault="007C58DE" w:rsidP="00E14BC9">
      <w:pPr>
        <w:rPr>
          <w:rFonts w:cs="Calibri"/>
        </w:rPr>
      </w:pPr>
      <w:r w:rsidRPr="00E14BC9">
        <w:rPr>
          <w:rFonts w:cs="Calibri"/>
        </w:rPr>
        <w:t xml:space="preserve">Next,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your progress on this form.</w:t>
      </w:r>
    </w:p>
    <w:p w14:paraId="339D477C" w14:textId="77777777" w:rsidR="00E14BC9" w:rsidRPr="00E14BC9" w:rsidRDefault="00E14BC9" w:rsidP="00E14BC9">
      <w:pPr>
        <w:rPr>
          <w:rFonts w:cs="Calibri"/>
        </w:rPr>
      </w:pPr>
    </w:p>
    <w:p w14:paraId="5489823E" w14:textId="383630CD" w:rsidR="007C58DE" w:rsidRPr="00E14BC9" w:rsidRDefault="00512827" w:rsidP="00E14BC9">
      <w:pPr>
        <w:pStyle w:val="IntenseQuote"/>
        <w:spacing w:before="0" w:after="0"/>
        <w:rPr>
          <w:rFonts w:cs="Calibri"/>
        </w:rPr>
      </w:pPr>
      <w:r w:rsidRPr="00E14BC9">
        <w:rPr>
          <w:rFonts w:cs="Calibri"/>
        </w:rPr>
        <w:t xml:space="preserve">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3D9EC216" w14:textId="77777777" w:rsidR="00E14BC9" w:rsidRDefault="00E14BC9" w:rsidP="00E14BC9">
      <w:bookmarkStart w:id="155" w:name="_Toc101778437"/>
    </w:p>
    <w:p w14:paraId="47E5FBD8" w14:textId="33CC3F22" w:rsidR="007C58DE" w:rsidRPr="00E14BC9" w:rsidRDefault="007C58DE" w:rsidP="00E14BC9">
      <w:pPr>
        <w:pStyle w:val="Heading4"/>
      </w:pPr>
      <w:r w:rsidRPr="00E14BC9">
        <w:t>Exempt or Grandfathered Source Emissions Summary</w:t>
      </w:r>
      <w:bookmarkEnd w:id="155"/>
    </w:p>
    <w:p w14:paraId="7EE28718" w14:textId="118D3D25" w:rsidR="00BF6504" w:rsidRPr="00E14BC9" w:rsidRDefault="007C58DE" w:rsidP="00E14BC9">
      <w:pPr>
        <w:rPr>
          <w:rFonts w:cs="Calibri"/>
        </w:rPr>
      </w:pPr>
      <w:r w:rsidRPr="00E14BC9">
        <w:rPr>
          <w:rFonts w:cs="Calibri"/>
        </w:rPr>
        <w:t>Next, include any exempt or grandfathered source in the third table.</w:t>
      </w:r>
    </w:p>
    <w:p w14:paraId="6F57ACCE" w14:textId="77777777" w:rsidR="008C52C7" w:rsidRPr="00E14BC9" w:rsidRDefault="008C52C7" w:rsidP="00E14BC9">
      <w:pPr>
        <w:rPr>
          <w:rFonts w:cs="Calibri"/>
        </w:rPr>
      </w:pPr>
    </w:p>
    <w:p w14:paraId="3B29FE4A" w14:textId="4F6BFCA8" w:rsidR="008C52C7" w:rsidRPr="00E14BC9" w:rsidRDefault="00E14BC9" w:rsidP="00E14BC9">
      <w:pPr>
        <w:pStyle w:val="ListParagraph"/>
        <w:numPr>
          <w:ilvl w:val="0"/>
          <w:numId w:val="18"/>
        </w:numPr>
        <w:rPr>
          <w:rFonts w:cs="Calibri"/>
        </w:rPr>
      </w:pPr>
      <w:r>
        <w:rPr>
          <w:rFonts w:cs="Calibri"/>
        </w:rPr>
        <w:t>“</w:t>
      </w:r>
      <w:r w:rsidR="007C58DE" w:rsidRPr="00E14BC9">
        <w:rPr>
          <w:rFonts w:cs="Calibri"/>
        </w:rPr>
        <w:t>Grandfathered</w:t>
      </w:r>
      <w:r>
        <w:rPr>
          <w:rFonts w:cs="Calibri"/>
        </w:rPr>
        <w:t>”</w:t>
      </w:r>
      <w:r w:rsidR="007C58DE" w:rsidRPr="00E14BC9">
        <w:rPr>
          <w:rFonts w:cs="Calibri"/>
        </w:rPr>
        <w:t xml:space="preserve"> </w:t>
      </w:r>
      <w:r w:rsidR="008C52C7" w:rsidRPr="00E14BC9">
        <w:rPr>
          <w:rFonts w:cs="Calibri"/>
        </w:rPr>
        <w:t>equipment refers to any piece of equipment or control equipment that emits any regulated pollutant that has not been constructed, modified, reconstructed, or altered after September 23, 1970. This also includes sources that only emitted volatile organic compounds (VOC) that were installed prior to April 22, 1987; however, the lack of emission limits on these sources may no</w:t>
      </w:r>
      <w:r w:rsidR="00144E76" w:rsidRPr="00E14BC9">
        <w:rPr>
          <w:rFonts w:cs="Calibri"/>
        </w:rPr>
        <w:t>w</w:t>
      </w:r>
      <w:r w:rsidR="008C52C7" w:rsidRPr="00E14BC9">
        <w:rPr>
          <w:rFonts w:cs="Calibri"/>
        </w:rPr>
        <w:t xml:space="preserve"> subject these units, and even the entire facility, to additional regulations.</w:t>
      </w:r>
    </w:p>
    <w:p w14:paraId="2BC3DB38" w14:textId="55BBA7D1" w:rsidR="007C58DE" w:rsidRPr="00E14BC9" w:rsidRDefault="008C52C7" w:rsidP="00E14BC9">
      <w:pPr>
        <w:pStyle w:val="ListParagraph"/>
        <w:numPr>
          <w:ilvl w:val="0"/>
          <w:numId w:val="18"/>
        </w:numPr>
        <w:rPr>
          <w:rFonts w:cs="Calibri"/>
        </w:rPr>
      </w:pPr>
      <w:r w:rsidRPr="00E14BC9">
        <w:rPr>
          <w:rFonts w:cs="Calibri"/>
        </w:rPr>
        <w:t xml:space="preserve">If </w:t>
      </w:r>
      <w:r w:rsidR="007C58DE" w:rsidRPr="00E14BC9">
        <w:rPr>
          <w:rFonts w:cs="Calibri"/>
        </w:rPr>
        <w:t>an emission point is covered by an exemption, provide the exemption being claimed for the emission unit by referencing the Iowa Administrative Code (e.g. 567 IAC 22.1(2)</w:t>
      </w:r>
      <w:r w:rsidR="00E14BC9">
        <w:rPr>
          <w:rFonts w:cs="Calibri"/>
        </w:rPr>
        <w:t>”</w:t>
      </w:r>
      <w:r w:rsidR="007C58DE" w:rsidRPr="00E14BC9">
        <w:rPr>
          <w:rFonts w:cs="Calibri"/>
        </w:rPr>
        <w:t>…</w:t>
      </w:r>
      <w:r w:rsidR="00E14BC9">
        <w:rPr>
          <w:rFonts w:cs="Calibri"/>
        </w:rPr>
        <w:t>”</w:t>
      </w:r>
      <w:r w:rsidR="007C58DE" w:rsidRPr="00E14BC9">
        <w:rPr>
          <w:rFonts w:cs="Calibri"/>
        </w:rPr>
        <w:t>).</w:t>
      </w:r>
    </w:p>
    <w:p w14:paraId="2648D2E3" w14:textId="217B3855" w:rsidR="008C52C7" w:rsidRPr="00E14BC9" w:rsidRDefault="008C52C7" w:rsidP="00E14BC9">
      <w:pPr>
        <w:rPr>
          <w:rFonts w:cs="Calibri"/>
        </w:rPr>
      </w:pPr>
    </w:p>
    <w:p w14:paraId="0F2CE0B6" w14:textId="5671A7A0" w:rsidR="008C52C7" w:rsidRPr="00E14BC9" w:rsidRDefault="008C52C7" w:rsidP="00E14BC9">
      <w:pPr>
        <w:rPr>
          <w:rFonts w:cs="Calibri"/>
        </w:rPr>
      </w:pPr>
      <w:r w:rsidRPr="00E14BC9">
        <w:rPr>
          <w:rFonts w:cs="Calibri"/>
        </w:rPr>
        <w:t>Follow the instructions for the stack/vent emissions summary table to enter information (with the exception that you will not select the specific emission point or emission unit from the facility inventory – you will need to enter these sources manually).</w:t>
      </w:r>
    </w:p>
    <w:p w14:paraId="61387EE3" w14:textId="4F68BB88" w:rsidR="008C52C7" w:rsidRPr="00E14BC9" w:rsidRDefault="008C52C7" w:rsidP="00E14BC9">
      <w:pPr>
        <w:rPr>
          <w:rFonts w:cs="Calibri"/>
        </w:rPr>
      </w:pPr>
    </w:p>
    <w:p w14:paraId="3685B913" w14:textId="13308B9C" w:rsidR="00F9103A" w:rsidRDefault="008C52C7" w:rsidP="00E14BC9">
      <w:pPr>
        <w:rPr>
          <w:rFonts w:cs="Calibri"/>
        </w:rPr>
      </w:pPr>
      <w:r w:rsidRPr="00E14BC9">
        <w:rPr>
          <w:rFonts w:cs="Calibri"/>
        </w:rPr>
        <w:t xml:space="preserve">The system will sum all the plant emissions in the section at the bottom labeled </w:t>
      </w:r>
      <w:r w:rsidR="00E14BC9">
        <w:rPr>
          <w:rFonts w:cs="Calibri"/>
        </w:rPr>
        <w:t>“</w:t>
      </w:r>
      <w:r w:rsidRPr="00E14BC9">
        <w:rPr>
          <w:rFonts w:cs="Calibri"/>
        </w:rPr>
        <w:t>Total Plant Emissions (TPY)</w:t>
      </w:r>
      <w:r w:rsidR="00E14BC9">
        <w:rPr>
          <w:rFonts w:cs="Calibri"/>
        </w:rPr>
        <w:t>”</w:t>
      </w:r>
      <w:r w:rsidRPr="00E14BC9">
        <w:rPr>
          <w:rFonts w:cs="Calibri"/>
        </w:rPr>
        <w:t>.</w:t>
      </w:r>
      <w:r w:rsidR="00512827" w:rsidRPr="00E14BC9">
        <w:rPr>
          <w:rFonts w:cs="Calibri"/>
        </w:rPr>
        <w:t xml:space="preserve"> Next, click </w:t>
      </w:r>
      <w:r w:rsidR="00E14BC9">
        <w:rPr>
          <w:rFonts w:cs="Calibri"/>
        </w:rPr>
        <w:t>“</w:t>
      </w:r>
      <w:r w:rsidR="00512827" w:rsidRPr="00E14BC9">
        <w:rPr>
          <w:rFonts w:cs="Calibri"/>
        </w:rPr>
        <w:t>Save</w:t>
      </w:r>
      <w:r w:rsidR="00E14BC9">
        <w:rPr>
          <w:rFonts w:cs="Calibri"/>
        </w:rPr>
        <w:t>”</w:t>
      </w:r>
      <w:r w:rsidR="00512827" w:rsidRPr="00E14BC9">
        <w:rPr>
          <w:rFonts w:cs="Calibri"/>
        </w:rPr>
        <w:t xml:space="preserve"> at the bottom of the screen to save your progress on this form.</w:t>
      </w:r>
    </w:p>
    <w:p w14:paraId="4868AA3A" w14:textId="77777777" w:rsidR="00E14BC9" w:rsidRPr="00E14BC9" w:rsidRDefault="00E14BC9" w:rsidP="00E14BC9">
      <w:pPr>
        <w:rPr>
          <w:rFonts w:cs="Calibri"/>
        </w:rPr>
      </w:pPr>
    </w:p>
    <w:p w14:paraId="19DAC9E6" w14:textId="6EC288EF" w:rsidR="008C52C7" w:rsidRPr="00E14BC9" w:rsidRDefault="00512827" w:rsidP="00E14BC9">
      <w:pPr>
        <w:pStyle w:val="IntenseQuote"/>
        <w:spacing w:before="0" w:after="0"/>
        <w:rPr>
          <w:rFonts w:cs="Calibri"/>
        </w:rPr>
      </w:pPr>
      <w:r w:rsidRPr="00E14BC9">
        <w:rPr>
          <w:rFonts w:cs="Calibri"/>
        </w:rPr>
        <w:t xml:space="preserve">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0E69DD36" w14:textId="77777777" w:rsidR="00E14BC9" w:rsidRDefault="00E14BC9" w:rsidP="00E14BC9">
      <w:pPr>
        <w:rPr>
          <w:rFonts w:cs="Calibri"/>
        </w:rPr>
      </w:pPr>
      <w:bookmarkStart w:id="156" w:name="_Hlk92983471"/>
    </w:p>
    <w:p w14:paraId="0BB675AA" w14:textId="0899C6BC" w:rsidR="008C52C7" w:rsidRDefault="008C52C7" w:rsidP="00E14BC9">
      <w:pPr>
        <w:rPr>
          <w:rFonts w:cs="Calibri"/>
        </w:rPr>
      </w:pPr>
      <w:r w:rsidRPr="00E14BC9">
        <w:rPr>
          <w:rFonts w:cs="Calibri"/>
        </w:rPr>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18A48A09" w14:textId="77777777" w:rsidR="00E14BC9" w:rsidRPr="00E14BC9" w:rsidRDefault="00E14BC9" w:rsidP="00E14BC9">
      <w:pPr>
        <w:rPr>
          <w:rFonts w:cs="Calibri"/>
        </w:rPr>
      </w:pPr>
    </w:p>
    <w:p w14:paraId="557E575F" w14:textId="50EE234A" w:rsidR="008C52C7" w:rsidRPr="00E14BC9" w:rsidRDefault="008C52C7" w:rsidP="00E14BC9">
      <w:pPr>
        <w:pStyle w:val="Heading2"/>
        <w:spacing w:before="0" w:after="0"/>
        <w:rPr>
          <w:rFonts w:ascii="Calibri" w:hAnsi="Calibri" w:cs="Calibri"/>
        </w:rPr>
      </w:pPr>
      <w:bookmarkStart w:id="157" w:name="_Toc84326538"/>
      <w:bookmarkStart w:id="158" w:name="_Toc101778438"/>
      <w:bookmarkEnd w:id="156"/>
      <w:r w:rsidRPr="00E14BC9">
        <w:rPr>
          <w:rFonts w:ascii="Calibri" w:hAnsi="Calibri" w:cs="Calibri"/>
        </w:rPr>
        <w:t>Greenhouse Gas Emission Inventory</w:t>
      </w:r>
      <w:bookmarkEnd w:id="157"/>
      <w:bookmarkEnd w:id="158"/>
    </w:p>
    <w:p w14:paraId="7867F601" w14:textId="0E581BF7" w:rsidR="00F9103A" w:rsidRDefault="008C52C7" w:rsidP="00E14BC9">
      <w:pPr>
        <w:rPr>
          <w:rFonts w:cs="Calibri"/>
        </w:rPr>
      </w:pPr>
      <w:r w:rsidRPr="00E14BC9">
        <w:rPr>
          <w:rFonts w:cs="Calibri"/>
        </w:rPr>
        <w:t>Next</w:t>
      </w:r>
      <w:r w:rsidR="00F9103A" w:rsidRPr="00E14BC9">
        <w:rPr>
          <w:rFonts w:cs="Calibri"/>
        </w:rPr>
        <w:t>,</w:t>
      </w:r>
      <w:r w:rsidRPr="00E14BC9">
        <w:rPr>
          <w:rFonts w:cs="Calibri"/>
        </w:rPr>
        <w:t xml:space="preserve"> the Project Greenhouse Gas Emission Inventory </w:t>
      </w:r>
      <w:r w:rsidR="005C7F7A" w:rsidRPr="00E14BC9">
        <w:rPr>
          <w:rFonts w:cs="Calibri"/>
        </w:rPr>
        <w:t>Information</w:t>
      </w:r>
      <w:r w:rsidRPr="00E14BC9">
        <w:rPr>
          <w:rFonts w:cs="Calibri"/>
        </w:rPr>
        <w:t xml:space="preserve"> screen will appear as shown below</w:t>
      </w:r>
      <w:r w:rsidR="00B7192A" w:rsidRPr="00E14BC9">
        <w:rPr>
          <w:rFonts w:cs="Calibri"/>
        </w:rPr>
        <w:t xml:space="preserve"> in Figure 5</w:t>
      </w:r>
      <w:r w:rsidR="00BE5937" w:rsidRPr="00E14BC9">
        <w:rPr>
          <w:rFonts w:cs="Calibri"/>
        </w:rPr>
        <w:t>8</w:t>
      </w:r>
      <w:r w:rsidRPr="00E14BC9">
        <w:rPr>
          <w:rFonts w:cs="Calibri"/>
        </w:rPr>
        <w:t>.</w:t>
      </w:r>
    </w:p>
    <w:p w14:paraId="653580CF" w14:textId="77777777" w:rsidR="00E14BC9" w:rsidRPr="00E14BC9" w:rsidRDefault="00E14BC9" w:rsidP="00E14BC9">
      <w:pPr>
        <w:rPr>
          <w:rFonts w:cs="Calibri"/>
        </w:rPr>
      </w:pPr>
    </w:p>
    <w:p w14:paraId="3E19B33C" w14:textId="4B02BC0F" w:rsidR="00F9103A" w:rsidRPr="00E14BC9" w:rsidRDefault="008C52C7" w:rsidP="00E14BC9">
      <w:pPr>
        <w:pStyle w:val="IntenseQuote"/>
        <w:spacing w:before="0" w:after="0"/>
        <w:rPr>
          <w:rFonts w:cs="Calibri"/>
        </w:rPr>
      </w:pPr>
      <w:r w:rsidRPr="00E14BC9">
        <w:rPr>
          <w:rFonts w:cs="Calibri"/>
        </w:rPr>
        <w:t>As required by IAC 455B.134(3)</w:t>
      </w:r>
      <w:r w:rsidR="00E14BC9">
        <w:rPr>
          <w:rFonts w:cs="Calibri"/>
        </w:rPr>
        <w:t>”</w:t>
      </w:r>
      <w:r w:rsidRPr="00E14BC9">
        <w:rPr>
          <w:rFonts w:cs="Calibri"/>
        </w:rPr>
        <w:t>f</w:t>
      </w:r>
      <w:r w:rsidR="00E14BC9">
        <w:rPr>
          <w:rFonts w:cs="Calibri"/>
        </w:rPr>
        <w:t>”</w:t>
      </w:r>
      <w:r w:rsidRPr="00E14BC9">
        <w:rPr>
          <w:rFonts w:cs="Calibri"/>
        </w:rPr>
        <w:t>, Form GHG is required for every construction permit application even if the potential GHG emissions are zero.</w:t>
      </w:r>
    </w:p>
    <w:p w14:paraId="45E9A066" w14:textId="77777777" w:rsidR="00E14BC9" w:rsidRDefault="00E14BC9" w:rsidP="00E14BC9">
      <w:pPr>
        <w:rPr>
          <w:rFonts w:cs="Calibri"/>
        </w:rPr>
      </w:pPr>
    </w:p>
    <w:p w14:paraId="3211EEBE" w14:textId="62CB284C" w:rsidR="00BF6504" w:rsidRPr="00E14BC9" w:rsidRDefault="00F9103A" w:rsidP="00E14BC9">
      <w:pPr>
        <w:rPr>
          <w:rFonts w:cs="Calibri"/>
        </w:rPr>
      </w:pPr>
      <w:r w:rsidRPr="00E14BC9">
        <w:rPr>
          <w:rFonts w:cs="Calibri"/>
        </w:rPr>
        <w:lastRenderedPageBreak/>
        <w:t xml:space="preserve">GHG emissions are caused by combustion sources (e.g. dryers, boilers, space heaters, etc.). </w:t>
      </w:r>
      <w:r w:rsidR="008C52C7" w:rsidRPr="00E14BC9">
        <w:rPr>
          <w:rFonts w:cs="Calibri"/>
        </w:rPr>
        <w:t>If your application does not have any Greenhouse Gas (GHG) emissions, please check the corresponding box at the top of the screen. The rest of the form does not need to be completed.</w:t>
      </w:r>
    </w:p>
    <w:p w14:paraId="55F2BB5F" w14:textId="77777777" w:rsidR="008C52C7" w:rsidRPr="00E14BC9" w:rsidRDefault="008C52C7" w:rsidP="00E14BC9">
      <w:pPr>
        <w:rPr>
          <w:rFonts w:cs="Calibri"/>
        </w:rPr>
      </w:pPr>
    </w:p>
    <w:p w14:paraId="1E4B6984" w14:textId="77777777" w:rsidR="008C52C7" w:rsidRPr="00E14BC9" w:rsidRDefault="008C52C7" w:rsidP="00E14BC9">
      <w:pPr>
        <w:jc w:val="center"/>
        <w:rPr>
          <w:rFonts w:cs="Calibri"/>
        </w:rPr>
      </w:pPr>
      <w:r w:rsidRPr="00E14BC9">
        <w:rPr>
          <w:rFonts w:cs="Calibri"/>
          <w:noProof/>
        </w:rPr>
        <w:drawing>
          <wp:inline distT="0" distB="0" distL="0" distR="0" wp14:anchorId="2A6A20AC" wp14:editId="521A1FA6">
            <wp:extent cx="5303594" cy="2617470"/>
            <wp:effectExtent l="0" t="0" r="0" b="0"/>
            <wp:docPr id="91" name="Picture 91" descr="A screenshot of the Project Greenhouse Gas Emissions Inventory Information with areas to enter in required information. There are three tables, one for Stack/Vent emissions, one for Fugitive emissions, and one for Exempt or Grandfathered Sourc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303594" cy="2617470"/>
                    </a:xfrm>
                    <a:prstGeom prst="rect">
                      <a:avLst/>
                    </a:prstGeom>
                  </pic:spPr>
                </pic:pic>
              </a:graphicData>
            </a:graphic>
          </wp:inline>
        </w:drawing>
      </w:r>
    </w:p>
    <w:p w14:paraId="4E1BA932" w14:textId="51887FBE" w:rsidR="008C52C7" w:rsidRPr="00E14BC9" w:rsidRDefault="008C52C7" w:rsidP="00E14BC9">
      <w:pPr>
        <w:pStyle w:val="Caption"/>
        <w:contextualSpacing/>
        <w:jc w:val="center"/>
        <w:rPr>
          <w:rFonts w:cs="Calibri"/>
        </w:rPr>
      </w:pPr>
      <w:bookmarkStart w:id="159" w:name="_Toc84326569"/>
      <w:bookmarkStart w:id="160" w:name="_Toc101778502"/>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58</w:t>
      </w:r>
      <w:r w:rsidR="00323704" w:rsidRPr="00E14BC9">
        <w:rPr>
          <w:rFonts w:cs="Calibri"/>
          <w:noProof/>
        </w:rPr>
        <w:fldChar w:fldCharType="end"/>
      </w:r>
      <w:r w:rsidRPr="00E14BC9">
        <w:rPr>
          <w:rFonts w:cs="Calibri"/>
        </w:rPr>
        <w:t xml:space="preserve"> </w:t>
      </w:r>
      <w:r w:rsidR="005C7F7A" w:rsidRPr="00E14BC9">
        <w:rPr>
          <w:rFonts w:cs="Calibri"/>
        </w:rPr>
        <w:t>Project</w:t>
      </w:r>
      <w:r w:rsidRPr="00E14BC9">
        <w:rPr>
          <w:rFonts w:cs="Calibri"/>
        </w:rPr>
        <w:t xml:space="preserve"> Greenhouse Gas Emission Inventory </w:t>
      </w:r>
      <w:r w:rsidR="005C7F7A" w:rsidRPr="00E14BC9">
        <w:rPr>
          <w:rFonts w:cs="Calibri"/>
        </w:rPr>
        <w:t xml:space="preserve">Information </w:t>
      </w:r>
      <w:r w:rsidRPr="00E14BC9">
        <w:rPr>
          <w:rFonts w:cs="Calibri"/>
        </w:rPr>
        <w:t>Summary</w:t>
      </w:r>
      <w:bookmarkEnd w:id="159"/>
      <w:bookmarkEnd w:id="160"/>
    </w:p>
    <w:p w14:paraId="1636BE81" w14:textId="77777777" w:rsidR="008C52C7" w:rsidRPr="00E14BC9" w:rsidRDefault="008C52C7" w:rsidP="00E14BC9">
      <w:pPr>
        <w:rPr>
          <w:rFonts w:cs="Calibri"/>
        </w:rPr>
      </w:pPr>
    </w:p>
    <w:p w14:paraId="4D371E73" w14:textId="77777777" w:rsidR="008C52C7" w:rsidRPr="00E14BC9" w:rsidRDefault="008C52C7" w:rsidP="00E14BC9">
      <w:pPr>
        <w:rPr>
          <w:rFonts w:cs="Calibri"/>
        </w:rPr>
      </w:pPr>
      <w:r w:rsidRPr="00E14BC9">
        <w:rPr>
          <w:rFonts w:cs="Calibri"/>
        </w:rPr>
        <w:t>If GHG emissions are present:</w:t>
      </w:r>
    </w:p>
    <w:p w14:paraId="5697F579" w14:textId="14BA6266" w:rsidR="008C52C7" w:rsidRPr="00E14BC9" w:rsidRDefault="008C52C7" w:rsidP="00E14BC9">
      <w:pPr>
        <w:pStyle w:val="ListParagraph"/>
        <w:numPr>
          <w:ilvl w:val="0"/>
          <w:numId w:val="19"/>
        </w:numPr>
        <w:rPr>
          <w:rFonts w:cs="Calibri"/>
        </w:rPr>
      </w:pPr>
      <w:r w:rsidRPr="00E14BC9">
        <w:rPr>
          <w:rFonts w:cs="Calibri"/>
        </w:rPr>
        <w:t xml:space="preserve">To begin entering information for each emission unit, use the </w:t>
      </w:r>
      <w:r w:rsidR="00E14BC9">
        <w:rPr>
          <w:rFonts w:cs="Calibri"/>
        </w:rPr>
        <w:t>“</w:t>
      </w:r>
      <w:r w:rsidRPr="00E14BC9">
        <w:rPr>
          <w:rFonts w:cs="Calibri"/>
        </w:rPr>
        <w:t>Add New Record</w:t>
      </w:r>
      <w:r w:rsidR="00E14BC9">
        <w:rPr>
          <w:rFonts w:cs="Calibri"/>
        </w:rPr>
        <w:t>”</w:t>
      </w:r>
      <w:r w:rsidRPr="00E14BC9">
        <w:rPr>
          <w:rFonts w:cs="Calibri"/>
        </w:rPr>
        <w:t xml:space="preserve"> button.</w:t>
      </w:r>
    </w:p>
    <w:p w14:paraId="1EB0F8AD" w14:textId="4D3DF3CE" w:rsidR="008C52C7" w:rsidRPr="00E14BC9" w:rsidRDefault="008C52C7" w:rsidP="00E14BC9">
      <w:pPr>
        <w:pStyle w:val="ListParagraph"/>
        <w:numPr>
          <w:ilvl w:val="0"/>
          <w:numId w:val="19"/>
        </w:numPr>
        <w:rPr>
          <w:rFonts w:cs="Calibri"/>
        </w:rPr>
      </w:pPr>
      <w:r w:rsidRPr="00E14BC9">
        <w:rPr>
          <w:rFonts w:cs="Calibri"/>
        </w:rPr>
        <w:t>List ALL emission units in the project including fugitive sources, exempt units</w:t>
      </w:r>
      <w:r w:rsidR="00F9103A" w:rsidRPr="00E14BC9">
        <w:rPr>
          <w:rFonts w:cs="Calibri"/>
        </w:rPr>
        <w:t>,</w:t>
      </w:r>
      <w:r w:rsidRPr="00E14BC9">
        <w:rPr>
          <w:rFonts w:cs="Calibri"/>
        </w:rPr>
        <w:t xml:space="preserve"> and other non-permitted emission units (i.e. natural gas boilers rated less than 10 MMBtu/hr, chillers, small units, etc.). Mobile sources (i.e. trucks, forklifts, cars, etc.) are not required to be listed.</w:t>
      </w:r>
    </w:p>
    <w:p w14:paraId="0640D6E6" w14:textId="77777777" w:rsidR="008C52C7" w:rsidRPr="00E14BC9" w:rsidRDefault="008C52C7" w:rsidP="00E14BC9">
      <w:pPr>
        <w:pStyle w:val="ListParagraph"/>
        <w:numPr>
          <w:ilvl w:val="0"/>
          <w:numId w:val="19"/>
        </w:numPr>
        <w:rPr>
          <w:rFonts w:cs="Calibri"/>
        </w:rPr>
      </w:pPr>
      <w:r w:rsidRPr="00E14BC9">
        <w:rPr>
          <w:rFonts w:cs="Calibri"/>
        </w:rPr>
        <w:t>Emission units may be grouped into categories (i.e. chillers, space heaters, etc.).</w:t>
      </w:r>
    </w:p>
    <w:p w14:paraId="0080E510" w14:textId="77777777" w:rsidR="008C52C7" w:rsidRPr="00E14BC9" w:rsidRDefault="008C52C7" w:rsidP="00E14BC9">
      <w:pPr>
        <w:pStyle w:val="ListParagraph"/>
        <w:numPr>
          <w:ilvl w:val="0"/>
          <w:numId w:val="19"/>
        </w:numPr>
        <w:rPr>
          <w:rFonts w:cs="Calibri"/>
        </w:rPr>
      </w:pPr>
      <w:r w:rsidRPr="00E14BC9">
        <w:rPr>
          <w:rFonts w:cs="Calibri"/>
        </w:rPr>
        <w:t>If the project is a modification to an emission unit, the facility shall report the total GHG emissions for the unit.</w:t>
      </w:r>
    </w:p>
    <w:p w14:paraId="6BE0506E" w14:textId="77777777" w:rsidR="008C52C7" w:rsidRPr="00E14BC9" w:rsidRDefault="008C52C7" w:rsidP="00E14BC9">
      <w:pPr>
        <w:pStyle w:val="ListParagraph"/>
        <w:numPr>
          <w:ilvl w:val="0"/>
          <w:numId w:val="19"/>
        </w:numPr>
        <w:rPr>
          <w:rFonts w:cs="Calibri"/>
        </w:rPr>
      </w:pPr>
      <w:r w:rsidRPr="00E14BC9">
        <w:rPr>
          <w:rFonts w:cs="Calibri"/>
        </w:rPr>
        <w:t>If multiple emission units use a common emission point, associate the emission point ID in column (1) to each of the emission units involved in column (2). Provide the GHG emissions for each unit venting to that emission point.</w:t>
      </w:r>
    </w:p>
    <w:p w14:paraId="177A7FF4" w14:textId="4A3929DC" w:rsidR="008C52C7" w:rsidRPr="00E14BC9" w:rsidRDefault="008C52C7" w:rsidP="00E14BC9">
      <w:pPr>
        <w:pStyle w:val="ListParagraph"/>
        <w:numPr>
          <w:ilvl w:val="0"/>
          <w:numId w:val="19"/>
        </w:numPr>
        <w:rPr>
          <w:rFonts w:cs="Calibri"/>
        </w:rPr>
      </w:pPr>
      <w:r w:rsidRPr="00E14BC9">
        <w:rPr>
          <w:rFonts w:cs="Calibri"/>
        </w:rPr>
        <w:t xml:space="preserve">Show how potential GHG emissions were calculated on an attached sheet labeled </w:t>
      </w:r>
      <w:r w:rsidR="00E14BC9">
        <w:rPr>
          <w:rFonts w:cs="Calibri"/>
        </w:rPr>
        <w:t>“</w:t>
      </w:r>
      <w:r w:rsidRPr="00E14BC9">
        <w:rPr>
          <w:rFonts w:cs="Calibri"/>
        </w:rPr>
        <w:t>Form GHG-A</w:t>
      </w:r>
      <w:r w:rsidR="00E14BC9">
        <w:rPr>
          <w:rFonts w:cs="Calibri"/>
        </w:rPr>
        <w:t>”</w:t>
      </w:r>
      <w:r w:rsidRPr="00E14BC9">
        <w:rPr>
          <w:rFonts w:cs="Calibri"/>
        </w:rPr>
        <w:t>. Total HFCs and PFCs are to be listed in the corresponding cells, but the calculations should separate the individual HFCs and PFCs.</w:t>
      </w:r>
    </w:p>
    <w:p w14:paraId="518B798C" w14:textId="77777777" w:rsidR="008C52C7" w:rsidRPr="00E14BC9" w:rsidRDefault="008C52C7" w:rsidP="00E14BC9">
      <w:pPr>
        <w:pStyle w:val="ListParagraph"/>
        <w:numPr>
          <w:ilvl w:val="0"/>
          <w:numId w:val="19"/>
        </w:numPr>
        <w:rPr>
          <w:rFonts w:cs="Calibri"/>
        </w:rPr>
      </w:pPr>
      <w:r w:rsidRPr="00E14BC9">
        <w:rPr>
          <w:rFonts w:cs="Calibri"/>
        </w:rPr>
        <w:t xml:space="preserve">More information concerning GHG emissions, including emission factors, can be found on the Air Quality Bureau </w:t>
      </w:r>
      <w:hyperlink r:id="rId82" w:history="1">
        <w:r w:rsidRPr="00E14BC9">
          <w:rPr>
            <w:rStyle w:val="Hyperlink"/>
            <w:rFonts w:cs="Calibri"/>
          </w:rPr>
          <w:t>Greenhouse Gas Emission page</w:t>
        </w:r>
      </w:hyperlink>
      <w:r w:rsidRPr="00E14BC9">
        <w:rPr>
          <w:rFonts w:cs="Calibri"/>
        </w:rPr>
        <w:t>.</w:t>
      </w:r>
    </w:p>
    <w:p w14:paraId="6EC2DBC1" w14:textId="77777777" w:rsidR="008C52C7" w:rsidRPr="00E14BC9" w:rsidRDefault="008C52C7" w:rsidP="00E14BC9">
      <w:pPr>
        <w:rPr>
          <w:rFonts w:cs="Calibri"/>
        </w:rPr>
      </w:pPr>
    </w:p>
    <w:p w14:paraId="44756A88" w14:textId="68DB90A5" w:rsidR="008C52C7" w:rsidRPr="00E14BC9" w:rsidRDefault="00512827" w:rsidP="00E14BC9">
      <w:pPr>
        <w:rPr>
          <w:rFonts w:cs="Calibri"/>
        </w:rPr>
      </w:pPr>
      <w:r w:rsidRPr="00E14BC9">
        <w:rPr>
          <w:rFonts w:cs="Calibri"/>
        </w:rPr>
        <w:t>The tables should be entered in the same manner as the emission inventory form. An explanation of the types of greenhouse gases is listed below.</w:t>
      </w:r>
    </w:p>
    <w:p w14:paraId="6784C124" w14:textId="77777777" w:rsidR="008C52C7" w:rsidRPr="00E14BC9" w:rsidRDefault="008C52C7" w:rsidP="00E14BC9">
      <w:pPr>
        <w:rPr>
          <w:rFonts w:cs="Calibri"/>
        </w:rPr>
      </w:pPr>
    </w:p>
    <w:p w14:paraId="06995F54" w14:textId="77777777" w:rsidR="008C52C7" w:rsidRPr="00E14BC9" w:rsidRDefault="008C52C7" w:rsidP="00E14BC9">
      <w:pPr>
        <w:rPr>
          <w:rFonts w:cs="Calibri"/>
        </w:rPr>
      </w:pPr>
      <w:r w:rsidRPr="00E14BC9">
        <w:rPr>
          <w:rFonts w:cs="Calibri"/>
          <w:b/>
        </w:rPr>
        <w:t>Potential or Permitted Emission Rate:</w:t>
      </w:r>
      <w:r w:rsidRPr="00E14BC9">
        <w:rPr>
          <w:rFonts w:cs="Calibri"/>
        </w:rPr>
        <w:t xml:space="preserve"> Fill in the rate of potential emission in the appropriate units (either tons per year or pounds per year) for each pollutant. The following are the GHG emissions that must be included:</w:t>
      </w:r>
    </w:p>
    <w:p w14:paraId="0008EF77" w14:textId="11F99E51" w:rsidR="008C52C7" w:rsidRPr="00E14BC9" w:rsidRDefault="008C52C7" w:rsidP="00E14BC9">
      <w:pPr>
        <w:pStyle w:val="ListParagraph"/>
        <w:numPr>
          <w:ilvl w:val="0"/>
          <w:numId w:val="21"/>
        </w:numPr>
        <w:rPr>
          <w:rFonts w:cs="Calibri"/>
        </w:rPr>
      </w:pPr>
      <w:r w:rsidRPr="00E14BC9">
        <w:rPr>
          <w:rFonts w:cs="Calibri"/>
          <w:b/>
        </w:rPr>
        <w:t>CO</w:t>
      </w:r>
      <w:r w:rsidRPr="00E14BC9">
        <w:rPr>
          <w:rFonts w:cs="Calibri"/>
          <w:b/>
          <w:vertAlign w:val="subscript"/>
        </w:rPr>
        <w:t>2</w:t>
      </w:r>
      <w:r w:rsidRPr="00E14BC9">
        <w:rPr>
          <w:rFonts w:cs="Calibri"/>
          <w:b/>
        </w:rPr>
        <w:t>:</w:t>
      </w:r>
      <w:r w:rsidR="00512827" w:rsidRPr="00E14BC9">
        <w:rPr>
          <w:rFonts w:cs="Calibri"/>
        </w:rPr>
        <w:t xml:space="preserve"> </w:t>
      </w:r>
      <w:r w:rsidRPr="00E14BC9">
        <w:rPr>
          <w:rFonts w:cs="Calibri"/>
        </w:rPr>
        <w:t>Carbon dioxide</w:t>
      </w:r>
    </w:p>
    <w:p w14:paraId="71D75A0E" w14:textId="303B516F" w:rsidR="008C52C7" w:rsidRPr="00E14BC9" w:rsidRDefault="008C52C7" w:rsidP="00E14BC9">
      <w:pPr>
        <w:pStyle w:val="ListParagraph"/>
        <w:numPr>
          <w:ilvl w:val="0"/>
          <w:numId w:val="21"/>
        </w:numPr>
        <w:rPr>
          <w:rFonts w:cs="Calibri"/>
        </w:rPr>
      </w:pPr>
      <w:r w:rsidRPr="00E14BC9">
        <w:rPr>
          <w:rFonts w:cs="Calibri"/>
          <w:b/>
        </w:rPr>
        <w:t>CH</w:t>
      </w:r>
      <w:r w:rsidRPr="00E14BC9">
        <w:rPr>
          <w:rFonts w:cs="Calibri"/>
          <w:b/>
          <w:vertAlign w:val="subscript"/>
        </w:rPr>
        <w:t>4</w:t>
      </w:r>
      <w:r w:rsidRPr="00E14BC9">
        <w:rPr>
          <w:rFonts w:cs="Calibri"/>
          <w:b/>
        </w:rPr>
        <w:t>:</w:t>
      </w:r>
      <w:r w:rsidRPr="00E14BC9">
        <w:rPr>
          <w:rFonts w:cs="Calibri"/>
        </w:rPr>
        <w:t xml:space="preserve"> Methane</w:t>
      </w:r>
    </w:p>
    <w:p w14:paraId="6DA6C345" w14:textId="6EAFD827" w:rsidR="008C52C7" w:rsidRPr="00E14BC9" w:rsidRDefault="008C52C7" w:rsidP="00E14BC9">
      <w:pPr>
        <w:pStyle w:val="ListParagraph"/>
        <w:numPr>
          <w:ilvl w:val="0"/>
          <w:numId w:val="21"/>
        </w:numPr>
        <w:rPr>
          <w:rFonts w:cs="Calibri"/>
        </w:rPr>
      </w:pPr>
      <w:r w:rsidRPr="00E14BC9">
        <w:rPr>
          <w:rFonts w:cs="Calibri"/>
          <w:b/>
        </w:rPr>
        <w:t>N</w:t>
      </w:r>
      <w:r w:rsidRPr="00E14BC9">
        <w:rPr>
          <w:rFonts w:cs="Calibri"/>
          <w:b/>
          <w:vertAlign w:val="subscript"/>
        </w:rPr>
        <w:t>2</w:t>
      </w:r>
      <w:r w:rsidRPr="00E14BC9">
        <w:rPr>
          <w:rFonts w:cs="Calibri"/>
          <w:b/>
        </w:rPr>
        <w:t>O:</w:t>
      </w:r>
      <w:r w:rsidRPr="00E14BC9">
        <w:rPr>
          <w:rFonts w:cs="Calibri"/>
        </w:rPr>
        <w:t xml:space="preserve"> Nitrous oxide, also known as dinitrogen oxide or dinitrogen monoxide.</w:t>
      </w:r>
    </w:p>
    <w:p w14:paraId="319E232E" w14:textId="6B043F49" w:rsidR="008C52C7" w:rsidRPr="00E14BC9" w:rsidRDefault="008C52C7" w:rsidP="00E14BC9">
      <w:pPr>
        <w:pStyle w:val="ListParagraph"/>
        <w:numPr>
          <w:ilvl w:val="0"/>
          <w:numId w:val="21"/>
        </w:numPr>
        <w:rPr>
          <w:rFonts w:cs="Calibri"/>
        </w:rPr>
      </w:pPr>
      <w:r w:rsidRPr="00E14BC9">
        <w:rPr>
          <w:rFonts w:cs="Calibri"/>
          <w:b/>
        </w:rPr>
        <w:t>SF</w:t>
      </w:r>
      <w:r w:rsidRPr="00E14BC9">
        <w:rPr>
          <w:rFonts w:cs="Calibri"/>
          <w:b/>
          <w:vertAlign w:val="subscript"/>
        </w:rPr>
        <w:t>6</w:t>
      </w:r>
      <w:r w:rsidRPr="00E14BC9">
        <w:rPr>
          <w:rFonts w:cs="Calibri"/>
          <w:b/>
        </w:rPr>
        <w:t>:</w:t>
      </w:r>
      <w:r w:rsidRPr="00E14BC9">
        <w:rPr>
          <w:rFonts w:cs="Calibri"/>
        </w:rPr>
        <w:t xml:space="preserve"> Sulfur hexafluoride</w:t>
      </w:r>
    </w:p>
    <w:p w14:paraId="1AB871F5" w14:textId="1CFCBBBF" w:rsidR="008C52C7" w:rsidRPr="00E14BC9" w:rsidRDefault="008C52C7" w:rsidP="00E14BC9">
      <w:pPr>
        <w:pStyle w:val="ListParagraph"/>
        <w:numPr>
          <w:ilvl w:val="0"/>
          <w:numId w:val="21"/>
        </w:numPr>
        <w:rPr>
          <w:rFonts w:cs="Calibri"/>
        </w:rPr>
      </w:pPr>
      <w:r w:rsidRPr="00E14BC9">
        <w:rPr>
          <w:rFonts w:cs="Calibri"/>
          <w:b/>
        </w:rPr>
        <w:t>HFC:</w:t>
      </w:r>
      <w:r w:rsidRPr="00E14BC9">
        <w:rPr>
          <w:rFonts w:cs="Calibri"/>
        </w:rPr>
        <w:t xml:space="preserve"> Hydrofluorocarbons</w:t>
      </w:r>
    </w:p>
    <w:p w14:paraId="0D710E51" w14:textId="23845EF4" w:rsidR="00512827" w:rsidRPr="00E14BC9" w:rsidRDefault="008C52C7" w:rsidP="00E14BC9">
      <w:pPr>
        <w:pStyle w:val="ListParagraph"/>
        <w:numPr>
          <w:ilvl w:val="0"/>
          <w:numId w:val="21"/>
        </w:numPr>
        <w:rPr>
          <w:rFonts w:cs="Calibri"/>
        </w:rPr>
      </w:pPr>
      <w:r w:rsidRPr="00E14BC9">
        <w:rPr>
          <w:rFonts w:cs="Calibri"/>
          <w:b/>
        </w:rPr>
        <w:t>PFC:</w:t>
      </w:r>
      <w:r w:rsidRPr="00E14BC9">
        <w:rPr>
          <w:rFonts w:cs="Calibri"/>
        </w:rPr>
        <w:t xml:space="preserve"> Perfluorocarbons</w:t>
      </w:r>
    </w:p>
    <w:p w14:paraId="0C261E45" w14:textId="77777777" w:rsidR="00512827" w:rsidRPr="00E14BC9" w:rsidRDefault="00512827" w:rsidP="00E14BC9">
      <w:pPr>
        <w:rPr>
          <w:rFonts w:cs="Calibri"/>
        </w:rPr>
      </w:pPr>
    </w:p>
    <w:p w14:paraId="5885A59F" w14:textId="2C884221" w:rsidR="008C52C7" w:rsidRPr="00E14BC9" w:rsidRDefault="008C52C7" w:rsidP="00E14BC9">
      <w:pPr>
        <w:rPr>
          <w:rFonts w:cs="Calibri"/>
        </w:rPr>
      </w:pPr>
      <w:r w:rsidRPr="00E14BC9">
        <w:rPr>
          <w:rFonts w:cs="Calibri"/>
          <w:b/>
        </w:rPr>
        <w:t xml:space="preserve">Attach </w:t>
      </w:r>
      <w:r w:rsidR="00512827" w:rsidRPr="00E14BC9">
        <w:rPr>
          <w:rFonts w:cs="Calibri"/>
          <w:b/>
        </w:rPr>
        <w:t xml:space="preserve">a </w:t>
      </w:r>
      <w:r w:rsidRPr="00E14BC9">
        <w:rPr>
          <w:rFonts w:cs="Calibri"/>
          <w:b/>
        </w:rPr>
        <w:t>copy of your calculations showing how the potential GHG emissions were calculated</w:t>
      </w:r>
      <w:r w:rsidR="00512827" w:rsidRPr="00E14BC9">
        <w:rPr>
          <w:rFonts w:cs="Calibri"/>
          <w:b/>
        </w:rPr>
        <w:t xml:space="preserve"> in the </w:t>
      </w:r>
      <w:r w:rsidR="00E14BC9">
        <w:rPr>
          <w:rFonts w:cs="Calibri"/>
          <w:b/>
        </w:rPr>
        <w:t>“</w:t>
      </w:r>
      <w:r w:rsidR="00512827" w:rsidRPr="00E14BC9">
        <w:rPr>
          <w:rFonts w:cs="Calibri"/>
          <w:b/>
        </w:rPr>
        <w:t>Attachments</w:t>
      </w:r>
      <w:r w:rsidR="00E14BC9">
        <w:rPr>
          <w:rFonts w:cs="Calibri"/>
          <w:b/>
        </w:rPr>
        <w:t>”</w:t>
      </w:r>
      <w:r w:rsidR="00512827" w:rsidRPr="00E14BC9">
        <w:rPr>
          <w:rFonts w:cs="Calibri"/>
          <w:b/>
        </w:rPr>
        <w:t xml:space="preserve"> section, labeled </w:t>
      </w:r>
      <w:r w:rsidR="00E14BC9">
        <w:rPr>
          <w:rFonts w:cs="Calibri"/>
          <w:b/>
        </w:rPr>
        <w:t>“</w:t>
      </w:r>
      <w:r w:rsidR="00512827" w:rsidRPr="00E14BC9">
        <w:rPr>
          <w:rFonts w:cs="Calibri"/>
          <w:b/>
        </w:rPr>
        <w:t>Form GHG-A</w:t>
      </w:r>
      <w:r w:rsidR="00E14BC9">
        <w:rPr>
          <w:rFonts w:cs="Calibri"/>
          <w:b/>
        </w:rPr>
        <w:t>”</w:t>
      </w:r>
      <w:r w:rsidRPr="00E14BC9">
        <w:rPr>
          <w:rFonts w:cs="Calibri"/>
          <w:b/>
        </w:rPr>
        <w:t>.</w:t>
      </w:r>
      <w:r w:rsidRPr="00E14BC9">
        <w:rPr>
          <w:rFonts w:cs="Calibri"/>
        </w:rPr>
        <w:t xml:space="preserve"> Total HFCs and PFCs are to be listed in the corresponding cells, but the calculations </w:t>
      </w:r>
      <w:r w:rsidRPr="00E14BC9">
        <w:rPr>
          <w:rFonts w:cs="Calibri"/>
        </w:rPr>
        <w:lastRenderedPageBreak/>
        <w:t xml:space="preserve">should separate the individual HFCs and PFCs. If you have more stack/vent emission sources than can fit on this form, attach a separate sheet labeled </w:t>
      </w:r>
      <w:r w:rsidR="00E14BC9">
        <w:rPr>
          <w:rFonts w:cs="Calibri"/>
        </w:rPr>
        <w:t>“</w:t>
      </w:r>
      <w:r w:rsidRPr="00E14BC9">
        <w:rPr>
          <w:rFonts w:cs="Calibri"/>
        </w:rPr>
        <w:t>Form GHG-A</w:t>
      </w:r>
      <w:r w:rsidR="00E14BC9">
        <w:rPr>
          <w:rFonts w:cs="Calibri"/>
        </w:rPr>
        <w:t>”</w:t>
      </w:r>
      <w:r w:rsidRPr="00E14BC9">
        <w:rPr>
          <w:rFonts w:cs="Calibri"/>
        </w:rPr>
        <w:t>.</w:t>
      </w:r>
    </w:p>
    <w:p w14:paraId="1A2FA01A" w14:textId="77777777" w:rsidR="008C52C7" w:rsidRPr="00E14BC9" w:rsidRDefault="008C52C7" w:rsidP="00E14BC9">
      <w:pPr>
        <w:rPr>
          <w:rFonts w:cs="Calibri"/>
        </w:rPr>
      </w:pPr>
    </w:p>
    <w:p w14:paraId="301DC908" w14:textId="59BCEB48" w:rsidR="008C52C7" w:rsidRPr="00E14BC9" w:rsidRDefault="008C52C7" w:rsidP="00E14BC9">
      <w:pPr>
        <w:rPr>
          <w:rFonts w:cs="Calibri"/>
        </w:rPr>
      </w:pPr>
      <w:r w:rsidRPr="00E14BC9">
        <w:rPr>
          <w:rFonts w:cs="Calibri"/>
          <w:b/>
        </w:rPr>
        <w:t>For PSD applications only:</w:t>
      </w:r>
      <w:r w:rsidRPr="00E14BC9">
        <w:rPr>
          <w:rFonts w:cs="Calibri"/>
        </w:rPr>
        <w:t xml:space="preserve"> CO</w:t>
      </w:r>
      <w:r w:rsidRPr="00E14BC9">
        <w:rPr>
          <w:rFonts w:cs="Calibri"/>
          <w:vertAlign w:val="subscript"/>
        </w:rPr>
        <w:t>2e</w:t>
      </w:r>
      <w:r w:rsidRPr="00E14BC9">
        <w:rPr>
          <w:rFonts w:cs="Calibri"/>
        </w:rPr>
        <w:t xml:space="preserve"> emissions must also be calculated and attached on a separate sheet labeled </w:t>
      </w:r>
      <w:r w:rsidR="00E14BC9">
        <w:rPr>
          <w:rFonts w:cs="Calibri"/>
        </w:rPr>
        <w:t>“</w:t>
      </w:r>
      <w:r w:rsidRPr="00E14BC9">
        <w:rPr>
          <w:rFonts w:cs="Calibri"/>
        </w:rPr>
        <w:t>Form GHG-A</w:t>
      </w:r>
      <w:r w:rsidR="00E14BC9">
        <w:rPr>
          <w:rFonts w:cs="Calibri"/>
        </w:rPr>
        <w:t>”</w:t>
      </w:r>
      <w:r w:rsidR="00512827" w:rsidRPr="00E14BC9">
        <w:rPr>
          <w:rFonts w:cs="Calibri"/>
        </w:rPr>
        <w:t>.</w:t>
      </w:r>
      <w:r w:rsidRPr="00E14BC9">
        <w:rPr>
          <w:rFonts w:cs="Calibri"/>
        </w:rPr>
        <w:t xml:space="preserve"> CO</w:t>
      </w:r>
      <w:r w:rsidRPr="00E14BC9">
        <w:rPr>
          <w:rFonts w:cs="Calibri"/>
          <w:vertAlign w:val="subscript"/>
        </w:rPr>
        <w:t>2e</w:t>
      </w:r>
      <w:r w:rsidRPr="00E14BC9">
        <w:rPr>
          <w:rFonts w:cs="Calibri"/>
        </w:rPr>
        <w:t xml:space="preserve"> emissions are defined as the sum of the mass emissions of each individual GHG adjusted for each pollutant</w:t>
      </w:r>
      <w:r w:rsidR="00E14BC9">
        <w:rPr>
          <w:rFonts w:cs="Calibri"/>
        </w:rPr>
        <w:t>’</w:t>
      </w:r>
      <w:r w:rsidRPr="00E14BC9">
        <w:rPr>
          <w:rFonts w:cs="Calibri"/>
        </w:rPr>
        <w:t>s global warming potential (GWP). Guidance on calculating CO</w:t>
      </w:r>
      <w:r w:rsidRPr="00E14BC9">
        <w:rPr>
          <w:rFonts w:cs="Calibri"/>
          <w:vertAlign w:val="subscript"/>
        </w:rPr>
        <w:t>2e</w:t>
      </w:r>
      <w:r w:rsidRPr="00E14BC9">
        <w:rPr>
          <w:rFonts w:cs="Calibri"/>
        </w:rPr>
        <w:t xml:space="preserve"> is available on the </w:t>
      </w:r>
      <w:hyperlink r:id="rId83" w:tgtFrame="_blank" w:history="1">
        <w:r w:rsidRPr="00E14BC9">
          <w:rPr>
            <w:rStyle w:val="Hyperlink"/>
            <w:rFonts w:cs="Calibri"/>
            <w:b/>
          </w:rPr>
          <w:t>GHG Estimation Tools</w:t>
        </w:r>
      </w:hyperlink>
      <w:r w:rsidRPr="00E14BC9">
        <w:rPr>
          <w:rFonts w:cs="Calibri"/>
        </w:rPr>
        <w:t>.</w:t>
      </w:r>
    </w:p>
    <w:p w14:paraId="01B60B9B" w14:textId="77777777" w:rsidR="008C52C7" w:rsidRPr="00E14BC9" w:rsidRDefault="008C52C7" w:rsidP="00E14BC9">
      <w:pPr>
        <w:rPr>
          <w:rFonts w:cs="Calibri"/>
        </w:rPr>
      </w:pPr>
    </w:p>
    <w:p w14:paraId="3FE7E8AA" w14:textId="77777777" w:rsidR="008C52C7" w:rsidRPr="00E14BC9" w:rsidRDefault="008C52C7" w:rsidP="00E14BC9">
      <w:pPr>
        <w:rPr>
          <w:rFonts w:cs="Calibri"/>
        </w:rPr>
      </w:pPr>
      <w:r w:rsidRPr="00E14BC9">
        <w:rPr>
          <w:rFonts w:cs="Calibri"/>
        </w:rPr>
        <w:t>There is a separate field area for fugitive emissions on this screen. Fugitive emissions are those emissions that cannot reasonably be made to pass through a stack or vent or equivalent opening. Examples include equipment leaks, portion of landfill gas emissions, portion of wastewater treatment plant emissions, transformers, etc. Fugitive emissions must be included on this form if they are part of the current project for which the application is being submitted.</w:t>
      </w:r>
    </w:p>
    <w:p w14:paraId="3ED593CF" w14:textId="77777777" w:rsidR="008C52C7" w:rsidRPr="00E14BC9" w:rsidRDefault="008C52C7" w:rsidP="00E14BC9">
      <w:pPr>
        <w:rPr>
          <w:rFonts w:cs="Calibri"/>
        </w:rPr>
      </w:pPr>
    </w:p>
    <w:p w14:paraId="28E7448D" w14:textId="773D424F" w:rsidR="00F9103A" w:rsidRDefault="008C52C7" w:rsidP="00E14BC9">
      <w:pPr>
        <w:rPr>
          <w:rFonts w:cs="Calibri"/>
        </w:rPr>
      </w:pPr>
      <w:r w:rsidRPr="00E14BC9">
        <w:rPr>
          <w:rFonts w:cs="Calibri"/>
        </w:rPr>
        <w:t>The system will automatically sum all the potential or permitted emission rates for the listed equipment. To remove an entry in the Stack/Vent Emissions Summary</w:t>
      </w:r>
      <w:r w:rsidR="00512827" w:rsidRPr="00E14BC9">
        <w:rPr>
          <w:rFonts w:cs="Calibri"/>
        </w:rPr>
        <w:t xml:space="preserve">, Fugitive Emissions Summary, </w:t>
      </w:r>
      <w:r w:rsidRPr="00E14BC9">
        <w:rPr>
          <w:rFonts w:cs="Calibri"/>
        </w:rPr>
        <w:t xml:space="preserve">or the </w:t>
      </w:r>
      <w:r w:rsidR="00512827" w:rsidRPr="00E14BC9">
        <w:rPr>
          <w:rFonts w:cs="Calibri"/>
        </w:rPr>
        <w:t>Exempt or Grandfathered</w:t>
      </w:r>
      <w:r w:rsidRPr="00E14BC9">
        <w:rPr>
          <w:rFonts w:cs="Calibri"/>
        </w:rPr>
        <w:t xml:space="preserve"> Emissions Summary table, click the red </w:t>
      </w:r>
      <w:r w:rsidR="00E14BC9">
        <w:rPr>
          <w:rFonts w:cs="Calibri"/>
        </w:rPr>
        <w:t>“</w:t>
      </w:r>
      <w:r w:rsidRPr="00E14BC9">
        <w:rPr>
          <w:rFonts w:cs="Calibri"/>
        </w:rPr>
        <w:t>x</w:t>
      </w:r>
      <w:r w:rsidR="00E14BC9">
        <w:rPr>
          <w:rFonts w:cs="Calibri"/>
        </w:rPr>
        <w:t>”</w:t>
      </w:r>
      <w:r w:rsidRPr="00E14BC9">
        <w:rPr>
          <w:rFonts w:cs="Calibri"/>
        </w:rPr>
        <w:t xml:space="preserve">.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 Please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the data entered into each table to the application. </w:t>
      </w:r>
    </w:p>
    <w:p w14:paraId="0425D254" w14:textId="77777777" w:rsidR="00E14BC9" w:rsidRPr="00E14BC9" w:rsidRDefault="00E14BC9" w:rsidP="00E14BC9">
      <w:pPr>
        <w:rPr>
          <w:rFonts w:cs="Calibri"/>
        </w:rPr>
      </w:pPr>
    </w:p>
    <w:p w14:paraId="7391011B" w14:textId="7A28A9A9" w:rsidR="00512827" w:rsidRPr="00E14BC9" w:rsidRDefault="008C52C7" w:rsidP="00E14BC9">
      <w:pPr>
        <w:pStyle w:val="IntenseQuote"/>
        <w:spacing w:before="0" w:after="0"/>
        <w:rPr>
          <w:rFonts w:cs="Calibri"/>
        </w:rPr>
      </w:pPr>
      <w:r w:rsidRPr="00E14BC9">
        <w:rPr>
          <w:rFonts w:cs="Calibri"/>
        </w:rPr>
        <w:t xml:space="preserve">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1158B8E9" w14:textId="77777777" w:rsidR="00E14BC9" w:rsidRDefault="00E14BC9" w:rsidP="00E14BC9">
      <w:pPr>
        <w:rPr>
          <w:rFonts w:cs="Calibri"/>
        </w:rPr>
      </w:pPr>
    </w:p>
    <w:p w14:paraId="01D12783" w14:textId="13BA8FC0" w:rsidR="00512827" w:rsidRDefault="00E5662C" w:rsidP="00E14BC9">
      <w:pPr>
        <w:rPr>
          <w:rFonts w:cs="Calibri"/>
        </w:rPr>
      </w:pPr>
      <w:r w:rsidRPr="00E14BC9">
        <w:rPr>
          <w:rFonts w:cs="Calibri"/>
        </w:rPr>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772968B3" w14:textId="77777777" w:rsidR="00E14BC9" w:rsidRPr="00E14BC9" w:rsidRDefault="00E14BC9" w:rsidP="00E14BC9">
      <w:pPr>
        <w:rPr>
          <w:rFonts w:cs="Calibri"/>
        </w:rPr>
      </w:pPr>
    </w:p>
    <w:p w14:paraId="3E146A24" w14:textId="72A7A2EC" w:rsidR="00E5662C" w:rsidRPr="00E14BC9" w:rsidRDefault="00E5662C" w:rsidP="00E14BC9">
      <w:pPr>
        <w:pStyle w:val="Heading2"/>
        <w:spacing w:before="0" w:after="0"/>
        <w:rPr>
          <w:rFonts w:ascii="Calibri" w:hAnsi="Calibri" w:cs="Calibri"/>
        </w:rPr>
      </w:pPr>
      <w:bookmarkStart w:id="161" w:name="_Toc101778439"/>
      <w:r w:rsidRPr="00E14BC9">
        <w:rPr>
          <w:rFonts w:ascii="Calibri" w:hAnsi="Calibri" w:cs="Calibri"/>
        </w:rPr>
        <w:t>Non-PSD Modeling Determination</w:t>
      </w:r>
      <w:bookmarkEnd w:id="161"/>
    </w:p>
    <w:p w14:paraId="71316F01" w14:textId="1D71FE0F" w:rsidR="0062043F" w:rsidRPr="00E14BC9" w:rsidRDefault="0062043F" w:rsidP="00E14BC9">
      <w:pPr>
        <w:rPr>
          <w:rFonts w:cs="Calibri"/>
        </w:rPr>
      </w:pPr>
      <w:r w:rsidRPr="00E14BC9">
        <w:rPr>
          <w:rFonts w:cs="Calibri"/>
        </w:rPr>
        <w:t xml:space="preserve">Next the </w:t>
      </w:r>
      <w:bookmarkStart w:id="162" w:name="_Hlk101359422"/>
      <w:r w:rsidRPr="00E14BC9">
        <w:rPr>
          <w:rFonts w:cs="Calibri"/>
        </w:rPr>
        <w:t xml:space="preserve">Non-PSD Modeling Information </w:t>
      </w:r>
      <w:bookmarkEnd w:id="162"/>
      <w:r w:rsidRPr="00E14BC9">
        <w:rPr>
          <w:rFonts w:cs="Calibri"/>
        </w:rPr>
        <w:t>screen will appear. This form is optional. The Non-PSD Modeling Determination form is used to help determine whether an air dispersion modeling analysis will be required for non-PSD construction permit projects (including non-PSD projects at PSD-major facilities). This procedure is used for both newly installed construction permit projects and for modifications to previous projects.</w:t>
      </w:r>
    </w:p>
    <w:p w14:paraId="1272FFE0" w14:textId="7C14E9C2" w:rsidR="0062043F" w:rsidRPr="00E14BC9" w:rsidRDefault="0062043F" w:rsidP="00E14BC9">
      <w:pPr>
        <w:rPr>
          <w:rFonts w:cs="Calibri"/>
        </w:rPr>
      </w:pPr>
    </w:p>
    <w:p w14:paraId="0E01327B" w14:textId="58FB03EF" w:rsidR="0062043F" w:rsidRPr="00E14BC9" w:rsidRDefault="0062043F" w:rsidP="00E14BC9">
      <w:pPr>
        <w:rPr>
          <w:rFonts w:cs="Calibri"/>
        </w:rPr>
      </w:pPr>
      <w:r w:rsidRPr="00E14BC9">
        <w:rPr>
          <w:rFonts w:cs="Calibri"/>
        </w:rPr>
        <w:t>Some unique circumstances not addressed by this form may trigger a modeling review. These include,</w:t>
      </w:r>
    </w:p>
    <w:p w14:paraId="5EFA5F31" w14:textId="77777777" w:rsidR="0062043F" w:rsidRPr="00E14BC9" w:rsidRDefault="0062043F" w:rsidP="00E14BC9">
      <w:pPr>
        <w:rPr>
          <w:rFonts w:cs="Calibri"/>
        </w:rPr>
      </w:pPr>
      <w:r w:rsidRPr="00E14BC9">
        <w:rPr>
          <w:rFonts w:cs="Calibri"/>
        </w:rPr>
        <w:t>but are not limited to:</w:t>
      </w:r>
    </w:p>
    <w:p w14:paraId="3C08AE4B" w14:textId="7C16DA63" w:rsidR="0062043F" w:rsidRPr="00E14BC9" w:rsidRDefault="0062043F" w:rsidP="00E14BC9">
      <w:pPr>
        <w:pStyle w:val="ListParagraph"/>
        <w:numPr>
          <w:ilvl w:val="0"/>
          <w:numId w:val="23"/>
        </w:numPr>
        <w:rPr>
          <w:rFonts w:cs="Calibri"/>
        </w:rPr>
      </w:pPr>
      <w:r w:rsidRPr="00E14BC9">
        <w:rPr>
          <w:rFonts w:cs="Calibri"/>
        </w:rPr>
        <w:t>Projects located at facilities associated with non-attainment or maintenance areas for the pollutant(s) in question;</w:t>
      </w:r>
    </w:p>
    <w:p w14:paraId="6486AAE5" w14:textId="664DA521" w:rsidR="0062043F" w:rsidRPr="00E14BC9" w:rsidRDefault="0062043F" w:rsidP="00E14BC9">
      <w:pPr>
        <w:pStyle w:val="ListParagraph"/>
        <w:numPr>
          <w:ilvl w:val="0"/>
          <w:numId w:val="23"/>
        </w:numPr>
        <w:rPr>
          <w:rFonts w:cs="Calibri"/>
        </w:rPr>
      </w:pPr>
      <w:r w:rsidRPr="00E14BC9">
        <w:rPr>
          <w:rFonts w:cs="Calibri"/>
        </w:rPr>
        <w:t>New facilities locating in an already industrialized area where a majority of the air quality resource is already being utilized;</w:t>
      </w:r>
    </w:p>
    <w:p w14:paraId="1D56F533" w14:textId="1B6A4075" w:rsidR="0062043F" w:rsidRPr="00E14BC9" w:rsidRDefault="0062043F" w:rsidP="00E14BC9">
      <w:pPr>
        <w:pStyle w:val="ListParagraph"/>
        <w:numPr>
          <w:ilvl w:val="0"/>
          <w:numId w:val="23"/>
        </w:numPr>
        <w:rPr>
          <w:rFonts w:cs="Calibri"/>
        </w:rPr>
      </w:pPr>
      <w:r w:rsidRPr="00E14BC9">
        <w:rPr>
          <w:rFonts w:cs="Calibri"/>
        </w:rPr>
        <w:t>New or modified portable plants;</w:t>
      </w:r>
    </w:p>
    <w:p w14:paraId="2C096F7C" w14:textId="2AEC6EBA" w:rsidR="0062043F" w:rsidRPr="00E14BC9" w:rsidRDefault="0062043F" w:rsidP="00E14BC9">
      <w:pPr>
        <w:pStyle w:val="ListParagraph"/>
        <w:numPr>
          <w:ilvl w:val="0"/>
          <w:numId w:val="23"/>
        </w:numPr>
        <w:rPr>
          <w:rFonts w:cs="Calibri"/>
        </w:rPr>
      </w:pPr>
      <w:r w:rsidRPr="00E14BC9">
        <w:rPr>
          <w:rFonts w:cs="Calibri"/>
        </w:rPr>
        <w:t>New sources with lead emissions, or increases in lead emissions from existing sources;</w:t>
      </w:r>
    </w:p>
    <w:p w14:paraId="0106A63E" w14:textId="56CD45C2" w:rsidR="0062043F" w:rsidRPr="00E14BC9" w:rsidRDefault="0062043F" w:rsidP="00E14BC9">
      <w:pPr>
        <w:pStyle w:val="ListParagraph"/>
        <w:numPr>
          <w:ilvl w:val="0"/>
          <w:numId w:val="23"/>
        </w:numPr>
        <w:rPr>
          <w:rFonts w:cs="Calibri"/>
        </w:rPr>
      </w:pPr>
      <w:r w:rsidRPr="00E14BC9">
        <w:rPr>
          <w:rFonts w:cs="Calibri"/>
        </w:rPr>
        <w:t xml:space="preserve">Relaxation of permit limits or requirements originally established to protect the </w:t>
      </w:r>
      <w:r w:rsidR="00C9474C" w:rsidRPr="00E14BC9">
        <w:rPr>
          <w:rFonts w:cs="Calibri"/>
        </w:rPr>
        <w:t>National Ambient Air Quality Standards (</w:t>
      </w:r>
      <w:r w:rsidRPr="00E14BC9">
        <w:rPr>
          <w:rFonts w:cs="Calibri"/>
        </w:rPr>
        <w:t>NAAQS</w:t>
      </w:r>
      <w:r w:rsidR="00C9474C" w:rsidRPr="00E14BC9">
        <w:rPr>
          <w:rFonts w:cs="Calibri"/>
        </w:rPr>
        <w:t>)</w:t>
      </w:r>
      <w:r w:rsidRPr="00E14BC9">
        <w:rPr>
          <w:rFonts w:cs="Calibri"/>
        </w:rPr>
        <w:t>;</w:t>
      </w:r>
    </w:p>
    <w:p w14:paraId="772442DB" w14:textId="041CA46F" w:rsidR="0062043F" w:rsidRPr="00E14BC9" w:rsidRDefault="0062043F" w:rsidP="00E14BC9">
      <w:pPr>
        <w:pStyle w:val="ListParagraph"/>
        <w:numPr>
          <w:ilvl w:val="0"/>
          <w:numId w:val="23"/>
        </w:numPr>
        <w:rPr>
          <w:rFonts w:cs="Calibri"/>
        </w:rPr>
      </w:pPr>
      <w:r w:rsidRPr="00E14BC9">
        <w:rPr>
          <w:rFonts w:cs="Calibri"/>
        </w:rPr>
        <w:t>Changes to source location, stack design or facility layout; or</w:t>
      </w:r>
    </w:p>
    <w:p w14:paraId="13C5666A" w14:textId="504177AF" w:rsidR="00BF6504" w:rsidRPr="00E14BC9" w:rsidRDefault="0062043F" w:rsidP="00E14BC9">
      <w:pPr>
        <w:pStyle w:val="ListParagraph"/>
        <w:numPr>
          <w:ilvl w:val="0"/>
          <w:numId w:val="23"/>
        </w:numPr>
        <w:rPr>
          <w:rFonts w:cs="Calibri"/>
        </w:rPr>
      </w:pPr>
      <w:r w:rsidRPr="00E14BC9">
        <w:rPr>
          <w:rFonts w:cs="Calibri"/>
        </w:rPr>
        <w:t>Direct ozone emissions.</w:t>
      </w:r>
    </w:p>
    <w:p w14:paraId="6EC4EE05" w14:textId="77777777" w:rsidR="0062043F" w:rsidRPr="00E14BC9" w:rsidRDefault="0062043F" w:rsidP="00E14BC9">
      <w:pPr>
        <w:rPr>
          <w:rFonts w:cs="Calibri"/>
        </w:rPr>
      </w:pPr>
    </w:p>
    <w:p w14:paraId="10534DB6" w14:textId="77777777" w:rsidR="0062043F" w:rsidRPr="00E14BC9" w:rsidRDefault="0062043F" w:rsidP="00E14BC9">
      <w:pPr>
        <w:rPr>
          <w:rFonts w:cs="Calibri"/>
        </w:rPr>
      </w:pPr>
      <w:r w:rsidRPr="00E14BC9">
        <w:rPr>
          <w:rFonts w:cs="Calibri"/>
        </w:rPr>
        <w:t>Indicate on the form whether you would like to determine if a modeling analysis will be required.</w:t>
      </w:r>
    </w:p>
    <w:p w14:paraId="0BD791C7" w14:textId="4DC23537" w:rsidR="0062043F" w:rsidRPr="00E14BC9" w:rsidRDefault="0062043F" w:rsidP="00E14BC9">
      <w:pPr>
        <w:pStyle w:val="ListParagraph"/>
        <w:numPr>
          <w:ilvl w:val="0"/>
          <w:numId w:val="22"/>
        </w:numPr>
        <w:rPr>
          <w:rFonts w:cs="Calibri"/>
        </w:rPr>
      </w:pPr>
      <w:r w:rsidRPr="00E14BC9">
        <w:rPr>
          <w:rFonts w:cs="Calibri"/>
        </w:rPr>
        <w:t xml:space="preserve">If you answer </w:t>
      </w:r>
      <w:r w:rsidR="00E14BC9">
        <w:rPr>
          <w:rFonts w:cs="Calibri"/>
        </w:rPr>
        <w:t>“</w:t>
      </w:r>
      <w:r w:rsidR="00F9103A" w:rsidRPr="00E14BC9">
        <w:rPr>
          <w:rFonts w:cs="Calibri"/>
        </w:rPr>
        <w:t>N</w:t>
      </w:r>
      <w:r w:rsidRPr="00E14BC9">
        <w:rPr>
          <w:rFonts w:cs="Calibri"/>
        </w:rPr>
        <w:t>o</w:t>
      </w:r>
      <w:r w:rsidR="00E14BC9">
        <w:rPr>
          <w:rFonts w:cs="Calibri"/>
        </w:rPr>
        <w:t>”</w:t>
      </w:r>
      <w:r w:rsidRPr="00E14BC9">
        <w:rPr>
          <w:rFonts w:cs="Calibri"/>
        </w:rPr>
        <w:t xml:space="preserve">, no further information is needed on this form. Select </w:t>
      </w:r>
      <w:r w:rsidR="00E14BC9">
        <w:rPr>
          <w:rFonts w:cs="Calibri"/>
        </w:rPr>
        <w:t>“</w:t>
      </w:r>
      <w:r w:rsidRPr="00E14BC9">
        <w:rPr>
          <w:rFonts w:cs="Calibri"/>
        </w:rPr>
        <w:t>Save</w:t>
      </w:r>
      <w:r w:rsidR="00E14BC9">
        <w:rPr>
          <w:rFonts w:cs="Calibri"/>
        </w:rPr>
        <w:t>”</w:t>
      </w:r>
      <w:r w:rsidRPr="00E14BC9">
        <w:rPr>
          <w:rFonts w:cs="Calibri"/>
        </w:rPr>
        <w:t xml:space="preserve"> on this screen and then select </w:t>
      </w:r>
      <w:r w:rsidR="00E14BC9">
        <w:rPr>
          <w:rFonts w:cs="Calibri"/>
        </w:rPr>
        <w:t>“</w:t>
      </w:r>
      <w:r w:rsidRPr="00E14BC9">
        <w:rPr>
          <w:rFonts w:cs="Calibri"/>
        </w:rPr>
        <w:t>Next</w:t>
      </w:r>
      <w:r w:rsidR="00E14BC9">
        <w:rPr>
          <w:rFonts w:cs="Calibri"/>
        </w:rPr>
        <w:t>”</w:t>
      </w:r>
      <w:r w:rsidRPr="00E14BC9">
        <w:rPr>
          <w:rFonts w:cs="Calibri"/>
        </w:rPr>
        <w:t>.</w:t>
      </w:r>
    </w:p>
    <w:p w14:paraId="21595D0D" w14:textId="77777777" w:rsidR="0062043F" w:rsidRPr="00E14BC9" w:rsidRDefault="0062043F" w:rsidP="00E14BC9">
      <w:pPr>
        <w:rPr>
          <w:rFonts w:cs="Calibri"/>
        </w:rPr>
      </w:pPr>
    </w:p>
    <w:p w14:paraId="3171F6C6" w14:textId="53A23FBE" w:rsidR="0062043F" w:rsidRPr="00E14BC9" w:rsidRDefault="0062043F" w:rsidP="00E14BC9">
      <w:pPr>
        <w:rPr>
          <w:rFonts w:cs="Calibri"/>
        </w:rPr>
      </w:pPr>
      <w:r w:rsidRPr="00E14BC9">
        <w:rPr>
          <w:rFonts w:cs="Calibri"/>
        </w:rPr>
        <w:t>The DNR will review each project to determine the need for modeling outside the scope of this form. For assistance determining if additional modeling may be required for your project contact the Construction Permit Helpline at 1-877-AIR-IOWA, or call the DNR at 515-725-8200 and ask to speak to a member of the Air Quality Bureau</w:t>
      </w:r>
      <w:r w:rsidR="00E14BC9">
        <w:rPr>
          <w:rFonts w:cs="Calibri"/>
        </w:rPr>
        <w:t>’</w:t>
      </w:r>
      <w:r w:rsidRPr="00E14BC9">
        <w:rPr>
          <w:rFonts w:cs="Calibri"/>
        </w:rPr>
        <w:t>s dispersion modeling team.</w:t>
      </w:r>
    </w:p>
    <w:p w14:paraId="34D4CC64" w14:textId="6D0AB55B" w:rsidR="00E5662C" w:rsidRPr="00E14BC9" w:rsidRDefault="00E5662C" w:rsidP="00E14BC9">
      <w:pPr>
        <w:rPr>
          <w:rFonts w:cs="Calibri"/>
        </w:rPr>
      </w:pPr>
    </w:p>
    <w:p w14:paraId="4EDC5905" w14:textId="58EC7B97" w:rsidR="0062043F" w:rsidRPr="00E14BC9" w:rsidRDefault="0062043F" w:rsidP="00E14BC9">
      <w:pPr>
        <w:rPr>
          <w:rFonts w:cs="Calibri"/>
        </w:rPr>
      </w:pPr>
      <w:r w:rsidRPr="00E14BC9">
        <w:rPr>
          <w:rFonts w:cs="Calibri"/>
        </w:rPr>
        <w:lastRenderedPageBreak/>
        <w:t xml:space="preserve">If you indicated </w:t>
      </w:r>
      <w:r w:rsidR="00E14BC9">
        <w:rPr>
          <w:rFonts w:cs="Calibri"/>
        </w:rPr>
        <w:t>“</w:t>
      </w:r>
      <w:r w:rsidRPr="00E14BC9">
        <w:rPr>
          <w:rFonts w:cs="Calibri"/>
        </w:rPr>
        <w:t>Yes</w:t>
      </w:r>
      <w:r w:rsidR="00E14BC9">
        <w:rPr>
          <w:rFonts w:cs="Calibri"/>
        </w:rPr>
        <w:t>”</w:t>
      </w:r>
      <w:r w:rsidRPr="00E14BC9">
        <w:rPr>
          <w:rFonts w:cs="Calibri"/>
        </w:rPr>
        <w:t xml:space="preserve">, please fill out the required information in </w:t>
      </w:r>
      <w:r w:rsidR="00B7192A" w:rsidRPr="00E14BC9">
        <w:rPr>
          <w:rFonts w:cs="Calibri"/>
        </w:rPr>
        <w:t>Figure 5</w:t>
      </w:r>
      <w:r w:rsidR="00BE5937" w:rsidRPr="00E14BC9">
        <w:rPr>
          <w:rFonts w:cs="Calibri"/>
        </w:rPr>
        <w:t>9</w:t>
      </w:r>
      <w:r w:rsidRPr="00E14BC9">
        <w:rPr>
          <w:rFonts w:cs="Calibri"/>
        </w:rPr>
        <w:t xml:space="preserve"> as shown below. An explanation of the fields in the table are listed below for reference.</w:t>
      </w:r>
    </w:p>
    <w:p w14:paraId="280F319B" w14:textId="69EECB6B" w:rsidR="0062043F" w:rsidRPr="00E14BC9" w:rsidRDefault="0062043F" w:rsidP="00E14BC9">
      <w:pPr>
        <w:rPr>
          <w:rFonts w:cs="Calibri"/>
        </w:rPr>
      </w:pPr>
    </w:p>
    <w:p w14:paraId="08FEA5FC" w14:textId="685AD6F4" w:rsidR="0062043F" w:rsidRPr="00E14BC9" w:rsidRDefault="0062043F" w:rsidP="00E14BC9">
      <w:pPr>
        <w:jc w:val="center"/>
        <w:rPr>
          <w:rFonts w:cs="Calibri"/>
        </w:rPr>
      </w:pPr>
      <w:r w:rsidRPr="00E14BC9">
        <w:rPr>
          <w:rFonts w:cs="Calibri"/>
          <w:noProof/>
        </w:rPr>
        <w:drawing>
          <wp:inline distT="0" distB="0" distL="0" distR="0" wp14:anchorId="7FF54DDE" wp14:editId="2E51973A">
            <wp:extent cx="6309360" cy="2145030"/>
            <wp:effectExtent l="0" t="0" r="0" b="7620"/>
            <wp:docPr id="92" name="Picture 92" descr="A screenshot of the Non-PSD Modeling Information page, specifically the Project Emissions table. The Project Emissions table has areas to enter in emission rates for each pollutant and there is a space on the right where the system will determine if modeling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09360" cy="2145030"/>
                    </a:xfrm>
                    <a:prstGeom prst="rect">
                      <a:avLst/>
                    </a:prstGeom>
                  </pic:spPr>
                </pic:pic>
              </a:graphicData>
            </a:graphic>
          </wp:inline>
        </w:drawing>
      </w:r>
    </w:p>
    <w:p w14:paraId="019AB70F" w14:textId="7A424E68" w:rsidR="0062043F" w:rsidRPr="00E14BC9" w:rsidRDefault="0062043F" w:rsidP="00E14BC9">
      <w:pPr>
        <w:pStyle w:val="Caption"/>
        <w:contextualSpacing/>
        <w:jc w:val="center"/>
        <w:rPr>
          <w:rFonts w:cs="Calibri"/>
        </w:rPr>
      </w:pPr>
      <w:bookmarkStart w:id="163" w:name="_Toc101778503"/>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59</w:t>
      </w:r>
      <w:r w:rsidR="00323704" w:rsidRPr="00E14BC9">
        <w:rPr>
          <w:rFonts w:cs="Calibri"/>
          <w:noProof/>
        </w:rPr>
        <w:fldChar w:fldCharType="end"/>
      </w:r>
      <w:r w:rsidRPr="00E14BC9">
        <w:rPr>
          <w:rFonts w:cs="Calibri"/>
        </w:rPr>
        <w:t xml:space="preserve"> Non-PSD Modeling Information Example Screen</w:t>
      </w:r>
      <w:bookmarkEnd w:id="163"/>
    </w:p>
    <w:p w14:paraId="1E3D64C4" w14:textId="17D57A21" w:rsidR="00512827" w:rsidRPr="00E14BC9" w:rsidRDefault="00512827" w:rsidP="00E14BC9">
      <w:pPr>
        <w:rPr>
          <w:rFonts w:cs="Calibri"/>
        </w:rPr>
      </w:pPr>
    </w:p>
    <w:p w14:paraId="73BAFFC7" w14:textId="1EFAEBC9" w:rsidR="0062043F" w:rsidRPr="00E14BC9" w:rsidRDefault="004C7F17" w:rsidP="00E14BC9">
      <w:pPr>
        <w:rPr>
          <w:rFonts w:cs="Calibri"/>
        </w:rPr>
      </w:pPr>
      <w:r w:rsidRPr="00E14BC9">
        <w:rPr>
          <w:rFonts w:cs="Calibri"/>
          <w:b/>
        </w:rPr>
        <w:t xml:space="preserve">Pollutants: </w:t>
      </w:r>
      <w:r w:rsidRPr="00E14BC9">
        <w:rPr>
          <w:rFonts w:cs="Calibri"/>
        </w:rPr>
        <w:t>The pollutants to be evaluated for potential modeling, including:</w:t>
      </w:r>
    </w:p>
    <w:p w14:paraId="45259970" w14:textId="1DB624FA" w:rsidR="004C7F17" w:rsidRPr="00E14BC9" w:rsidRDefault="004C7F17" w:rsidP="00E14BC9">
      <w:pPr>
        <w:pStyle w:val="ListParagraph"/>
        <w:numPr>
          <w:ilvl w:val="0"/>
          <w:numId w:val="22"/>
        </w:numPr>
        <w:rPr>
          <w:rFonts w:cs="Calibri"/>
        </w:rPr>
      </w:pPr>
      <w:r w:rsidRPr="00E14BC9">
        <w:rPr>
          <w:rFonts w:cs="Calibri"/>
          <w:b/>
        </w:rPr>
        <w:t>PM</w:t>
      </w:r>
      <w:r w:rsidRPr="00E14BC9">
        <w:rPr>
          <w:rFonts w:cs="Calibri"/>
          <w:b/>
          <w:vertAlign w:val="subscript"/>
        </w:rPr>
        <w:t>10</w:t>
      </w:r>
      <w:r w:rsidRPr="00E14BC9">
        <w:rPr>
          <w:rFonts w:cs="Calibri"/>
          <w:b/>
        </w:rPr>
        <w:t>:</w:t>
      </w:r>
      <w:r w:rsidRPr="00E14BC9">
        <w:rPr>
          <w:rFonts w:cs="Calibri"/>
        </w:rPr>
        <w:t xml:space="preserve"> Particulate matter with an aerodynamic diameter of ten microns or less, as measured by an EPA-approved reference method.</w:t>
      </w:r>
    </w:p>
    <w:p w14:paraId="1003355B" w14:textId="6FB53EBE" w:rsidR="004C7F17" w:rsidRPr="00E14BC9" w:rsidRDefault="004C7F17" w:rsidP="00E14BC9">
      <w:pPr>
        <w:pStyle w:val="ListParagraph"/>
        <w:numPr>
          <w:ilvl w:val="0"/>
          <w:numId w:val="22"/>
        </w:numPr>
        <w:rPr>
          <w:rFonts w:cs="Calibri"/>
        </w:rPr>
      </w:pPr>
      <w:r w:rsidRPr="00E14BC9">
        <w:rPr>
          <w:rFonts w:cs="Calibri"/>
          <w:b/>
        </w:rPr>
        <w:t>PM</w:t>
      </w:r>
      <w:r w:rsidRPr="00E14BC9">
        <w:rPr>
          <w:rFonts w:cs="Calibri"/>
          <w:b/>
          <w:vertAlign w:val="subscript"/>
        </w:rPr>
        <w:t>2.5</w:t>
      </w:r>
      <w:r w:rsidRPr="00E14BC9">
        <w:rPr>
          <w:rFonts w:cs="Calibri"/>
          <w:b/>
        </w:rPr>
        <w:t>:</w:t>
      </w:r>
      <w:r w:rsidRPr="00E14BC9">
        <w:rPr>
          <w:rFonts w:cs="Calibri"/>
        </w:rPr>
        <w:t xml:space="preserve"> Particulate matter with an aerodynamic diameter of 2.5 microns or less, as measured by an EPA-approved reference method.</w:t>
      </w:r>
    </w:p>
    <w:p w14:paraId="7D3CFF50" w14:textId="667B0DE3" w:rsidR="004C7F17" w:rsidRPr="00E14BC9" w:rsidRDefault="004C7F17" w:rsidP="00E14BC9">
      <w:pPr>
        <w:pStyle w:val="ListParagraph"/>
        <w:numPr>
          <w:ilvl w:val="0"/>
          <w:numId w:val="22"/>
        </w:numPr>
        <w:rPr>
          <w:rFonts w:cs="Calibri"/>
        </w:rPr>
      </w:pPr>
      <w:r w:rsidRPr="00E14BC9">
        <w:rPr>
          <w:rFonts w:cs="Calibri"/>
          <w:b/>
        </w:rPr>
        <w:t>NO</w:t>
      </w:r>
      <w:r w:rsidRPr="00E14BC9">
        <w:rPr>
          <w:rFonts w:cs="Calibri"/>
          <w:b/>
          <w:vertAlign w:val="subscript"/>
        </w:rPr>
        <w:t>2</w:t>
      </w:r>
      <w:r w:rsidRPr="00E14BC9">
        <w:rPr>
          <w:rFonts w:cs="Calibri"/>
          <w:b/>
        </w:rPr>
        <w:t>:</w:t>
      </w:r>
      <w:r w:rsidRPr="00E14BC9">
        <w:rPr>
          <w:rFonts w:cs="Calibri"/>
        </w:rPr>
        <w:t xml:space="preserve"> Nitrogen dioxide, a subset of NO</w:t>
      </w:r>
      <w:r w:rsidRPr="00E14BC9">
        <w:rPr>
          <w:rFonts w:cs="Calibri"/>
          <w:vertAlign w:val="subscript"/>
        </w:rPr>
        <w:t>X</w:t>
      </w:r>
      <w:r w:rsidRPr="00E14BC9">
        <w:rPr>
          <w:rFonts w:cs="Calibri"/>
        </w:rPr>
        <w:t xml:space="preserve"> or all oxides of nitrogen.</w:t>
      </w:r>
    </w:p>
    <w:p w14:paraId="01566535" w14:textId="144D3D50" w:rsidR="004C7F17" w:rsidRPr="00E14BC9" w:rsidRDefault="004C7F17" w:rsidP="00E14BC9">
      <w:pPr>
        <w:pStyle w:val="ListParagraph"/>
        <w:numPr>
          <w:ilvl w:val="1"/>
          <w:numId w:val="22"/>
        </w:numPr>
        <w:rPr>
          <w:rFonts w:cs="Calibri"/>
        </w:rPr>
      </w:pPr>
      <w:r w:rsidRPr="00E14BC9">
        <w:rPr>
          <w:rFonts w:cs="Calibri"/>
        </w:rPr>
        <w:t xml:space="preserve">Fill in the emissions for </w:t>
      </w:r>
      <w:r w:rsidR="00E14BC9">
        <w:rPr>
          <w:rFonts w:cs="Calibri"/>
        </w:rPr>
        <w:t>“</w:t>
      </w:r>
      <w:r w:rsidRPr="00E14BC9">
        <w:rPr>
          <w:rFonts w:cs="Calibri"/>
        </w:rPr>
        <w:t>non-intermittent sources</w:t>
      </w:r>
      <w:r w:rsidR="00E14BC9">
        <w:rPr>
          <w:rFonts w:cs="Calibri"/>
        </w:rPr>
        <w:t>”</w:t>
      </w:r>
      <w:r w:rsidRPr="00E14BC9">
        <w:rPr>
          <w:rFonts w:cs="Calibri"/>
        </w:rPr>
        <w:t xml:space="preserve"> and </w:t>
      </w:r>
      <w:r w:rsidR="00E14BC9">
        <w:rPr>
          <w:rFonts w:cs="Calibri"/>
        </w:rPr>
        <w:t>“</w:t>
      </w:r>
      <w:r w:rsidRPr="00E14BC9">
        <w:rPr>
          <w:rFonts w:cs="Calibri"/>
        </w:rPr>
        <w:t>all sources combined.</w:t>
      </w:r>
      <w:r w:rsidR="00E14BC9">
        <w:rPr>
          <w:rFonts w:cs="Calibri"/>
        </w:rPr>
        <w:t>”</w:t>
      </w:r>
      <w:r w:rsidRPr="00E14BC9">
        <w:rPr>
          <w:rFonts w:cs="Calibri"/>
        </w:rPr>
        <w:t xml:space="preserve"> Per the Department</w:t>
      </w:r>
      <w:r w:rsidR="00E14BC9">
        <w:rPr>
          <w:rFonts w:cs="Calibri"/>
        </w:rPr>
        <w:t>’</w:t>
      </w:r>
      <w:r w:rsidRPr="00E14BC9">
        <w:rPr>
          <w:rFonts w:cs="Calibri"/>
        </w:rPr>
        <w:t xml:space="preserve">s </w:t>
      </w:r>
      <w:hyperlink r:id="rId85" w:history="1">
        <w:r w:rsidRPr="00E14BC9">
          <w:rPr>
            <w:rStyle w:val="Hyperlink"/>
            <w:rFonts w:cs="Calibri"/>
          </w:rPr>
          <w:t>Air Dispersion Modeling Guidelines for non-PSD, Pre-Construction Permit Applications</w:t>
        </w:r>
      </w:hyperlink>
      <w:r w:rsidRPr="00E14BC9">
        <w:rPr>
          <w:rFonts w:cs="Calibri"/>
        </w:rPr>
        <w:t xml:space="preserve">, </w:t>
      </w:r>
      <w:r w:rsidR="00E14BC9">
        <w:rPr>
          <w:rFonts w:cs="Calibri"/>
        </w:rPr>
        <w:t>“</w:t>
      </w:r>
      <w:r w:rsidRPr="00E14BC9">
        <w:rPr>
          <w:rFonts w:cs="Calibri"/>
        </w:rPr>
        <w:t>intermittent sources</w:t>
      </w:r>
      <w:r w:rsidR="00E14BC9">
        <w:rPr>
          <w:rFonts w:cs="Calibri"/>
        </w:rPr>
        <w:t>”</w:t>
      </w:r>
      <w:r w:rsidRPr="00E14BC9">
        <w:rPr>
          <w:rFonts w:cs="Calibri"/>
        </w:rPr>
        <w:t xml:space="preserve"> are those that operate randomly, and for 500 h</w:t>
      </w:r>
      <w:r w:rsidR="00CC04DE" w:rsidRPr="00E14BC9">
        <w:rPr>
          <w:rFonts w:cs="Calibri"/>
        </w:rPr>
        <w:t>ours per year</w:t>
      </w:r>
      <w:r w:rsidRPr="00E14BC9">
        <w:rPr>
          <w:rFonts w:cs="Calibri"/>
        </w:rPr>
        <w:t xml:space="preserve"> or less. A source is still considered intermittent if test/maintenance is not random as long as it occurs between 9 am and 4 pm.</w:t>
      </w:r>
    </w:p>
    <w:p w14:paraId="75B7BA5C" w14:textId="5B32E999" w:rsidR="004C7F17" w:rsidRPr="00E14BC9" w:rsidRDefault="00E14BC9" w:rsidP="00E14BC9">
      <w:pPr>
        <w:pStyle w:val="ListParagraph"/>
        <w:numPr>
          <w:ilvl w:val="1"/>
          <w:numId w:val="22"/>
        </w:numPr>
        <w:rPr>
          <w:rFonts w:cs="Calibri"/>
        </w:rPr>
      </w:pPr>
      <w:r>
        <w:rPr>
          <w:rFonts w:cs="Calibri"/>
        </w:rPr>
        <w:t>“</w:t>
      </w:r>
      <w:r w:rsidR="004C7F17" w:rsidRPr="00E14BC9">
        <w:rPr>
          <w:rFonts w:cs="Calibri"/>
        </w:rPr>
        <w:t>All sources combined</w:t>
      </w:r>
      <w:r>
        <w:rPr>
          <w:rFonts w:cs="Calibri"/>
        </w:rPr>
        <w:t>”</w:t>
      </w:r>
      <w:r w:rsidR="004C7F17" w:rsidRPr="00E14BC9">
        <w:rPr>
          <w:rFonts w:cs="Calibri"/>
        </w:rPr>
        <w:t xml:space="preserve"> are all sources included in this application.</w:t>
      </w:r>
    </w:p>
    <w:p w14:paraId="24754FA3" w14:textId="67BFD432" w:rsidR="004C7F17" w:rsidRPr="00E14BC9" w:rsidRDefault="004C7F17" w:rsidP="00E14BC9">
      <w:pPr>
        <w:pStyle w:val="ListParagraph"/>
        <w:numPr>
          <w:ilvl w:val="0"/>
          <w:numId w:val="22"/>
        </w:numPr>
        <w:rPr>
          <w:rFonts w:cs="Calibri"/>
        </w:rPr>
      </w:pPr>
      <w:r w:rsidRPr="00E14BC9">
        <w:rPr>
          <w:rFonts w:cs="Calibri"/>
          <w:b/>
        </w:rPr>
        <w:t>SO</w:t>
      </w:r>
      <w:r w:rsidRPr="00E14BC9">
        <w:rPr>
          <w:rFonts w:cs="Calibri"/>
          <w:b/>
          <w:vertAlign w:val="subscript"/>
        </w:rPr>
        <w:t>2</w:t>
      </w:r>
      <w:r w:rsidRPr="00E14BC9">
        <w:rPr>
          <w:rFonts w:cs="Calibri"/>
          <w:b/>
        </w:rPr>
        <w:t>:</w:t>
      </w:r>
      <w:r w:rsidRPr="00E14BC9">
        <w:rPr>
          <w:rFonts w:cs="Calibri"/>
        </w:rPr>
        <w:t xml:space="preserve"> Sulfur dioxide.</w:t>
      </w:r>
    </w:p>
    <w:p w14:paraId="1B343FF6" w14:textId="453C6119" w:rsidR="004C7F17" w:rsidRPr="00E14BC9" w:rsidRDefault="004C7F17" w:rsidP="00E14BC9">
      <w:pPr>
        <w:pStyle w:val="ListParagraph"/>
        <w:numPr>
          <w:ilvl w:val="0"/>
          <w:numId w:val="22"/>
        </w:numPr>
        <w:rPr>
          <w:rFonts w:cs="Calibri"/>
        </w:rPr>
      </w:pPr>
      <w:r w:rsidRPr="00E14BC9">
        <w:rPr>
          <w:rFonts w:cs="Calibri"/>
          <w:b/>
        </w:rPr>
        <w:t>CO:</w:t>
      </w:r>
      <w:r w:rsidRPr="00E14BC9">
        <w:rPr>
          <w:rFonts w:cs="Calibri"/>
        </w:rPr>
        <w:t xml:space="preserve"> Carbon monoxide.</w:t>
      </w:r>
    </w:p>
    <w:p w14:paraId="01A49E40" w14:textId="3865DB3E" w:rsidR="0062043F" w:rsidRPr="00E14BC9" w:rsidRDefault="0062043F" w:rsidP="00E14BC9">
      <w:pPr>
        <w:rPr>
          <w:rFonts w:cs="Calibri"/>
        </w:rPr>
      </w:pPr>
    </w:p>
    <w:p w14:paraId="76213239" w14:textId="77777777" w:rsidR="004C7F17" w:rsidRPr="00E14BC9" w:rsidRDefault="004C7F17" w:rsidP="00E14BC9">
      <w:pPr>
        <w:rPr>
          <w:rFonts w:cs="Calibri"/>
        </w:rPr>
      </w:pPr>
      <w:r w:rsidRPr="00E14BC9">
        <w:rPr>
          <w:rFonts w:cs="Calibri"/>
          <w:b/>
        </w:rPr>
        <w:t xml:space="preserve">Total Increase: </w:t>
      </w:r>
      <w:r w:rsidRPr="00E14BC9">
        <w:rPr>
          <w:rFonts w:cs="Calibri"/>
        </w:rPr>
        <w:t>Add together the following for each pollutant:</w:t>
      </w:r>
    </w:p>
    <w:p w14:paraId="2A1431D0" w14:textId="42147423" w:rsidR="004C7F17" w:rsidRPr="00E14BC9" w:rsidRDefault="004C7F17" w:rsidP="00E14BC9">
      <w:pPr>
        <w:pStyle w:val="ListParagraph"/>
        <w:numPr>
          <w:ilvl w:val="0"/>
          <w:numId w:val="24"/>
        </w:numPr>
        <w:rPr>
          <w:rFonts w:cs="Calibri"/>
        </w:rPr>
      </w:pPr>
      <w:r w:rsidRPr="00E14BC9">
        <w:rPr>
          <w:rFonts w:cs="Calibri"/>
        </w:rPr>
        <w:t xml:space="preserve">For equipment </w:t>
      </w:r>
      <w:r w:rsidRPr="00E14BC9">
        <w:rPr>
          <w:rFonts w:cs="Calibri"/>
          <w:b/>
        </w:rPr>
        <w:t>proposed to be installed</w:t>
      </w:r>
      <w:r w:rsidRPr="00E14BC9">
        <w:rPr>
          <w:rFonts w:cs="Calibri"/>
        </w:rPr>
        <w:t xml:space="preserve"> as a part of this application or for </w:t>
      </w:r>
      <w:r w:rsidRPr="00E14BC9">
        <w:rPr>
          <w:rFonts w:cs="Calibri"/>
          <w:b/>
        </w:rPr>
        <w:t>existing equipment that should already have had a construction permit</w:t>
      </w:r>
      <w:r w:rsidRPr="00E14BC9">
        <w:rPr>
          <w:rFonts w:cs="Calibri"/>
        </w:rPr>
        <w:t xml:space="preserve"> and is being permitted as a part of this application, the increase in emissions is:</w:t>
      </w:r>
    </w:p>
    <w:p w14:paraId="01E5A1DB" w14:textId="622C30CB" w:rsidR="00BF6504" w:rsidRPr="00E14BC9" w:rsidRDefault="004C7F17" w:rsidP="00E14BC9">
      <w:pPr>
        <w:pStyle w:val="ListParagraph"/>
        <w:numPr>
          <w:ilvl w:val="1"/>
          <w:numId w:val="24"/>
        </w:numPr>
        <w:rPr>
          <w:rFonts w:cs="Calibri"/>
        </w:rPr>
      </w:pPr>
      <w:r w:rsidRPr="00E14BC9">
        <w:rPr>
          <w:rFonts w:cs="Calibri"/>
        </w:rPr>
        <w:t xml:space="preserve">The requested emission limit or maximum calculated emission rate. These numbers can be found on the Emissions Calculations screen, </w:t>
      </w:r>
      <w:r w:rsidRPr="00E14BC9">
        <w:rPr>
          <w:rFonts w:cs="Calibri"/>
          <w:b/>
        </w:rPr>
        <w:t>plus</w:t>
      </w:r>
      <w:r w:rsidRPr="00E14BC9">
        <w:rPr>
          <w:rFonts w:cs="Calibri"/>
        </w:rPr>
        <w:t>,</w:t>
      </w:r>
    </w:p>
    <w:p w14:paraId="0F5D7DC2" w14:textId="3402971F" w:rsidR="004C7F17" w:rsidRPr="00E14BC9" w:rsidRDefault="004C7F17" w:rsidP="00E14BC9">
      <w:pPr>
        <w:pStyle w:val="ListParagraph"/>
        <w:numPr>
          <w:ilvl w:val="0"/>
          <w:numId w:val="24"/>
        </w:numPr>
        <w:rPr>
          <w:rFonts w:cs="Calibri"/>
        </w:rPr>
      </w:pPr>
      <w:r w:rsidRPr="00E14BC9">
        <w:rPr>
          <w:rFonts w:cs="Calibri"/>
        </w:rPr>
        <w:t xml:space="preserve">For equipment that </w:t>
      </w:r>
      <w:r w:rsidRPr="00E14BC9">
        <w:rPr>
          <w:rFonts w:cs="Calibri"/>
          <w:b/>
        </w:rPr>
        <w:t>already has a permit</w:t>
      </w:r>
      <w:r w:rsidRPr="00E14BC9">
        <w:rPr>
          <w:rFonts w:cs="Calibri"/>
        </w:rPr>
        <w:t xml:space="preserve"> and is being modified as a part of this application or for </w:t>
      </w:r>
      <w:r w:rsidRPr="00E14BC9">
        <w:rPr>
          <w:rFonts w:cs="Calibri"/>
          <w:b/>
        </w:rPr>
        <w:t>equipment that did not previously need a permit</w:t>
      </w:r>
      <w:r w:rsidRPr="00E14BC9">
        <w:rPr>
          <w:rFonts w:cs="Calibri"/>
        </w:rPr>
        <w:t xml:space="preserve"> (e.g. previously used a permit exemption or was not required to be permitted) and is being permitted as a part of this application, the increase in emissions is determined from one of the three options below:</w:t>
      </w:r>
    </w:p>
    <w:p w14:paraId="22DC87DD" w14:textId="43BE075F" w:rsidR="004C7F17" w:rsidRPr="00E14BC9" w:rsidRDefault="004C7F17" w:rsidP="00E14BC9">
      <w:pPr>
        <w:pStyle w:val="ListParagraph"/>
        <w:numPr>
          <w:ilvl w:val="1"/>
          <w:numId w:val="24"/>
        </w:numPr>
        <w:rPr>
          <w:rFonts w:cs="Calibri"/>
        </w:rPr>
      </w:pPr>
      <w:r w:rsidRPr="00E14BC9">
        <w:rPr>
          <w:rFonts w:cs="Calibri"/>
        </w:rPr>
        <w:t>If requesting an increase in the permitted emission limit, use the difference between the current permitted emission limit and the new requested emission limit. The requested emission limit can be found on the Emission Unit or Emission Calculations screen. The previously permitted emission limit can be found in the existing construction permit.</w:t>
      </w:r>
    </w:p>
    <w:p w14:paraId="5C72FB02" w14:textId="22E88E06" w:rsidR="004C7F17" w:rsidRPr="00E14BC9" w:rsidRDefault="004C7F17" w:rsidP="00E14BC9">
      <w:pPr>
        <w:pStyle w:val="ListParagraph"/>
        <w:numPr>
          <w:ilvl w:val="1"/>
          <w:numId w:val="24"/>
        </w:numPr>
        <w:rPr>
          <w:rFonts w:cs="Calibri"/>
        </w:rPr>
      </w:pPr>
      <w:r w:rsidRPr="00E14BC9">
        <w:rPr>
          <w:rFonts w:cs="Calibri"/>
        </w:rPr>
        <w:t xml:space="preserve">If the equipment currently has a permit and was previously modeled at the permitted emission limit and no change is requested to the limit as a part of the application, the applicant may assume zero increase in emissions for that equipment. The applicant can determine if the equipment was previously modeled and the emission rate at which it was modeled by reviewing the </w:t>
      </w:r>
      <w:r w:rsidR="00E14BC9">
        <w:rPr>
          <w:rFonts w:cs="Calibri"/>
        </w:rPr>
        <w:t>“</w:t>
      </w:r>
      <w:r w:rsidRPr="00E14BC9">
        <w:rPr>
          <w:rFonts w:cs="Calibri"/>
        </w:rPr>
        <w:t>Emission Limits</w:t>
      </w:r>
      <w:r w:rsidR="00E14BC9">
        <w:rPr>
          <w:rFonts w:cs="Calibri"/>
        </w:rPr>
        <w:t>”</w:t>
      </w:r>
      <w:r w:rsidRPr="00E14BC9">
        <w:rPr>
          <w:rFonts w:cs="Calibri"/>
        </w:rPr>
        <w:t xml:space="preserve"> section of the existing construction permit.</w:t>
      </w:r>
    </w:p>
    <w:p w14:paraId="3698A73A" w14:textId="4968D1DE" w:rsidR="004C7F17" w:rsidRPr="00E14BC9" w:rsidRDefault="004C7F17" w:rsidP="00E14BC9">
      <w:pPr>
        <w:pStyle w:val="ListParagraph"/>
        <w:numPr>
          <w:ilvl w:val="1"/>
          <w:numId w:val="24"/>
        </w:numPr>
        <w:rPr>
          <w:rFonts w:cs="Calibri"/>
        </w:rPr>
      </w:pPr>
      <w:r w:rsidRPr="00E14BC9">
        <w:rPr>
          <w:rFonts w:cs="Calibri"/>
        </w:rPr>
        <w:t xml:space="preserve">If none of the above apply, use the difference in the best estimate of emissions at the maximum rated capacity of the equipment both </w:t>
      </w:r>
      <w:r w:rsidRPr="00E14BC9">
        <w:rPr>
          <w:rFonts w:cs="Calibri"/>
          <w:b/>
        </w:rPr>
        <w:t>before</w:t>
      </w:r>
      <w:r w:rsidRPr="00E14BC9">
        <w:rPr>
          <w:rFonts w:cs="Calibri"/>
        </w:rPr>
        <w:t xml:space="preserve"> the change and </w:t>
      </w:r>
      <w:r w:rsidRPr="00E14BC9">
        <w:rPr>
          <w:rFonts w:cs="Calibri"/>
          <w:b/>
        </w:rPr>
        <w:t>after</w:t>
      </w:r>
      <w:r w:rsidRPr="00E14BC9">
        <w:rPr>
          <w:rFonts w:cs="Calibri"/>
        </w:rPr>
        <w:t xml:space="preserve"> the change requested in the application. </w:t>
      </w:r>
      <w:r w:rsidRPr="00E14BC9">
        <w:rPr>
          <w:rFonts w:cs="Calibri"/>
        </w:rPr>
        <w:lastRenderedPageBreak/>
        <w:t xml:space="preserve">These numbers may be found on </w:t>
      </w:r>
      <w:r w:rsidR="00152BE6" w:rsidRPr="00E14BC9">
        <w:rPr>
          <w:rFonts w:cs="Calibri"/>
        </w:rPr>
        <w:t>the Emission Calculations screen</w:t>
      </w:r>
      <w:r w:rsidRPr="00E14BC9">
        <w:rPr>
          <w:rFonts w:cs="Calibri"/>
        </w:rPr>
        <w:t xml:space="preserve">. If not calculated on the </w:t>
      </w:r>
      <w:r w:rsidR="00152BE6" w:rsidRPr="00E14BC9">
        <w:rPr>
          <w:rFonts w:cs="Calibri"/>
        </w:rPr>
        <w:t>Emissions Calculations screen</w:t>
      </w:r>
      <w:r w:rsidRPr="00E14BC9">
        <w:rPr>
          <w:rFonts w:cs="Calibri"/>
        </w:rPr>
        <w:t xml:space="preserve"> in this manner, they may need to be calculated separately for this form.</w:t>
      </w:r>
    </w:p>
    <w:p w14:paraId="55481E71" w14:textId="20235ED1" w:rsidR="00152BE6" w:rsidRPr="00E14BC9" w:rsidRDefault="00152BE6" w:rsidP="00E14BC9">
      <w:pPr>
        <w:rPr>
          <w:rFonts w:cs="Calibri"/>
        </w:rPr>
      </w:pPr>
    </w:p>
    <w:p w14:paraId="681ADA80" w14:textId="16D2AC6E" w:rsidR="00152BE6" w:rsidRPr="00E14BC9" w:rsidRDefault="00152BE6" w:rsidP="00E14BC9">
      <w:pPr>
        <w:rPr>
          <w:rFonts w:cs="Calibri"/>
        </w:rPr>
      </w:pPr>
      <w:r w:rsidRPr="00E14BC9">
        <w:rPr>
          <w:rFonts w:cs="Calibri"/>
          <w:b/>
        </w:rPr>
        <w:t xml:space="preserve">Total Decrease: </w:t>
      </w:r>
      <w:r w:rsidRPr="00E14BC9">
        <w:rPr>
          <w:rFonts w:cs="Calibri"/>
        </w:rPr>
        <w:t xml:space="preserve">Some projects may not have decreases or you may not want to quantify the decreases, in which case please put </w:t>
      </w:r>
      <w:r w:rsidR="00E14BC9">
        <w:rPr>
          <w:rFonts w:cs="Calibri"/>
        </w:rPr>
        <w:t>“</w:t>
      </w:r>
      <w:r w:rsidRPr="00E14BC9">
        <w:rPr>
          <w:rFonts w:cs="Calibri"/>
        </w:rPr>
        <w:t>zero</w:t>
      </w:r>
      <w:r w:rsidR="00E14BC9">
        <w:rPr>
          <w:rFonts w:cs="Calibri"/>
        </w:rPr>
        <w:t>”</w:t>
      </w:r>
      <w:r w:rsidRPr="00E14BC9">
        <w:rPr>
          <w:rFonts w:cs="Calibri"/>
        </w:rPr>
        <w:t xml:space="preserve"> in this column. You may skip this section if the increases calculated do not exceed the Significant Emission Rate (SER – see below for the definition). Decreases to permitted emission limits without actual emissions reductions cannot be counted as decreases in this section. </w:t>
      </w:r>
    </w:p>
    <w:p w14:paraId="7077A4CC" w14:textId="77777777" w:rsidR="00152BE6" w:rsidRPr="00E14BC9" w:rsidRDefault="00152BE6" w:rsidP="00E14BC9">
      <w:pPr>
        <w:rPr>
          <w:rFonts w:cs="Calibri"/>
        </w:rPr>
      </w:pPr>
    </w:p>
    <w:p w14:paraId="2B6FBEFF" w14:textId="77777777" w:rsidR="00152BE6" w:rsidRPr="00E14BC9" w:rsidRDefault="00152BE6" w:rsidP="00E14BC9">
      <w:pPr>
        <w:rPr>
          <w:rFonts w:cs="Calibri"/>
        </w:rPr>
      </w:pPr>
      <w:r w:rsidRPr="00E14BC9">
        <w:rPr>
          <w:rFonts w:cs="Calibri"/>
          <w:b/>
        </w:rPr>
        <w:t>Add together</w:t>
      </w:r>
      <w:r w:rsidRPr="00E14BC9">
        <w:rPr>
          <w:rFonts w:cs="Calibri"/>
        </w:rPr>
        <w:t xml:space="preserve"> the following for each pollutant:</w:t>
      </w:r>
    </w:p>
    <w:p w14:paraId="04976345" w14:textId="64DE8475" w:rsidR="00152BE6" w:rsidRPr="00E14BC9" w:rsidRDefault="00152BE6" w:rsidP="00E14BC9">
      <w:pPr>
        <w:pStyle w:val="ListParagraph"/>
        <w:numPr>
          <w:ilvl w:val="0"/>
          <w:numId w:val="25"/>
        </w:numPr>
        <w:rPr>
          <w:rFonts w:cs="Calibri"/>
        </w:rPr>
      </w:pPr>
      <w:r w:rsidRPr="00E14BC9">
        <w:rPr>
          <w:rFonts w:cs="Calibri"/>
        </w:rPr>
        <w:t xml:space="preserve">For equipment which is being </w:t>
      </w:r>
      <w:r w:rsidRPr="00E14BC9">
        <w:rPr>
          <w:rFonts w:cs="Calibri"/>
          <w:b/>
        </w:rPr>
        <w:t>removed</w:t>
      </w:r>
      <w:r w:rsidRPr="00E14BC9">
        <w:rPr>
          <w:rFonts w:cs="Calibri"/>
        </w:rPr>
        <w:t xml:space="preserve"> as a part of this application, the decrease in emissions is:</w:t>
      </w:r>
    </w:p>
    <w:p w14:paraId="7A0C17B0" w14:textId="77777777" w:rsidR="00152BE6" w:rsidRPr="00E14BC9" w:rsidRDefault="00152BE6" w:rsidP="00E14BC9">
      <w:pPr>
        <w:pStyle w:val="ListParagraph"/>
        <w:numPr>
          <w:ilvl w:val="1"/>
          <w:numId w:val="25"/>
        </w:numPr>
        <w:rPr>
          <w:rFonts w:cs="Calibri"/>
        </w:rPr>
      </w:pPr>
      <w:r w:rsidRPr="00E14BC9">
        <w:rPr>
          <w:rFonts w:cs="Calibri"/>
        </w:rPr>
        <w:t xml:space="preserve">The permitted emission limit from the equipment being removed if previously modeled at the permitted emission limit. These numbers can be found in your existing construction permit, or </w:t>
      </w:r>
    </w:p>
    <w:p w14:paraId="0E2D42B5" w14:textId="77777777" w:rsidR="00152BE6" w:rsidRPr="00E14BC9" w:rsidRDefault="00152BE6" w:rsidP="00E14BC9">
      <w:pPr>
        <w:pStyle w:val="ListParagraph"/>
        <w:numPr>
          <w:ilvl w:val="1"/>
          <w:numId w:val="25"/>
        </w:numPr>
        <w:rPr>
          <w:rFonts w:cs="Calibri"/>
        </w:rPr>
      </w:pPr>
      <w:r w:rsidRPr="00E14BC9">
        <w:rPr>
          <w:rFonts w:cs="Calibri"/>
        </w:rPr>
        <w:t xml:space="preserve">The best estimate of emissions at the maximum rated capacity of the equipment if not previously modeled, or if no permitted emission limit exists. These numbers most likely will need to be calculated separately for this form, </w:t>
      </w:r>
      <w:r w:rsidRPr="00E14BC9">
        <w:rPr>
          <w:rFonts w:cs="Calibri"/>
          <w:b/>
        </w:rPr>
        <w:t>plus</w:t>
      </w:r>
      <w:r w:rsidRPr="00E14BC9">
        <w:rPr>
          <w:rFonts w:cs="Calibri"/>
        </w:rPr>
        <w:t>,</w:t>
      </w:r>
    </w:p>
    <w:p w14:paraId="0FA916DB" w14:textId="77777777" w:rsidR="00152BE6" w:rsidRPr="00E14BC9" w:rsidRDefault="00152BE6" w:rsidP="00E14BC9">
      <w:pPr>
        <w:pStyle w:val="ListParagraph"/>
        <w:numPr>
          <w:ilvl w:val="0"/>
          <w:numId w:val="25"/>
        </w:numPr>
        <w:rPr>
          <w:rFonts w:cs="Calibri"/>
        </w:rPr>
      </w:pPr>
      <w:r w:rsidRPr="00E14BC9">
        <w:rPr>
          <w:rFonts w:cs="Calibri"/>
        </w:rPr>
        <w:t xml:space="preserve">For existing equipment that is being </w:t>
      </w:r>
      <w:r w:rsidRPr="00E14BC9">
        <w:rPr>
          <w:rFonts w:cs="Calibri"/>
          <w:b/>
        </w:rPr>
        <w:t>modified to decrease emissions</w:t>
      </w:r>
      <w:r w:rsidRPr="00E14BC9">
        <w:rPr>
          <w:rFonts w:cs="Calibri"/>
        </w:rPr>
        <w:t xml:space="preserve"> as a part of this application:</w:t>
      </w:r>
    </w:p>
    <w:p w14:paraId="07F93D9D" w14:textId="3C45E422" w:rsidR="00152BE6" w:rsidRPr="00E14BC9" w:rsidRDefault="00152BE6" w:rsidP="00E14BC9">
      <w:pPr>
        <w:pStyle w:val="ListParagraph"/>
        <w:numPr>
          <w:ilvl w:val="1"/>
          <w:numId w:val="25"/>
        </w:numPr>
        <w:rPr>
          <w:rFonts w:cs="Calibri"/>
        </w:rPr>
      </w:pPr>
      <w:r w:rsidRPr="00E14BC9">
        <w:rPr>
          <w:rFonts w:cs="Calibri"/>
        </w:rPr>
        <w:t xml:space="preserve">The difference in the best estimate of emissions at the maximum rated capacity of the equipment both </w:t>
      </w:r>
      <w:r w:rsidRPr="00E14BC9">
        <w:rPr>
          <w:rFonts w:cs="Calibri"/>
          <w:b/>
        </w:rPr>
        <w:t>before</w:t>
      </w:r>
      <w:r w:rsidRPr="00E14BC9">
        <w:rPr>
          <w:rFonts w:cs="Calibri"/>
        </w:rPr>
        <w:t xml:space="preserve"> the change and </w:t>
      </w:r>
      <w:r w:rsidRPr="00E14BC9">
        <w:rPr>
          <w:rFonts w:cs="Calibri"/>
          <w:b/>
        </w:rPr>
        <w:t>after</w:t>
      </w:r>
      <w:r w:rsidRPr="00E14BC9">
        <w:rPr>
          <w:rFonts w:cs="Calibri"/>
        </w:rPr>
        <w:t xml:space="preserve"> the change requested in the application. These numbers may be found on the Emission Calculations screen. If not calculated on the Emissions Calculations screen in this manner, they may need to be calculated separately for this form.</w:t>
      </w:r>
    </w:p>
    <w:p w14:paraId="09AEE769" w14:textId="604DB76E" w:rsidR="00152BE6" w:rsidRPr="00E14BC9" w:rsidRDefault="00152BE6" w:rsidP="00E14BC9">
      <w:pPr>
        <w:rPr>
          <w:rFonts w:cs="Calibri"/>
        </w:rPr>
      </w:pPr>
    </w:p>
    <w:p w14:paraId="2082D0F4" w14:textId="01EF6BA6" w:rsidR="00152BE6" w:rsidRPr="00E14BC9" w:rsidRDefault="00C9474C" w:rsidP="00E14BC9">
      <w:pPr>
        <w:rPr>
          <w:rFonts w:cs="Calibri"/>
        </w:rPr>
      </w:pPr>
      <w:r w:rsidRPr="00E14BC9">
        <w:rPr>
          <w:rFonts w:cs="Calibri"/>
          <w:b/>
        </w:rPr>
        <w:t xml:space="preserve">Net Change: </w:t>
      </w:r>
      <w:r w:rsidRPr="00E14BC9">
        <w:rPr>
          <w:rFonts w:cs="Calibri"/>
        </w:rPr>
        <w:t>The system will automatically calculate the net change from the Total Increase and Total Decrease values for each pollutant.</w:t>
      </w:r>
    </w:p>
    <w:p w14:paraId="590177E0" w14:textId="2860AB8A" w:rsidR="00C9474C" w:rsidRPr="00E14BC9" w:rsidRDefault="00C9474C" w:rsidP="00E14BC9">
      <w:pPr>
        <w:rPr>
          <w:rFonts w:cs="Calibri"/>
        </w:rPr>
      </w:pPr>
    </w:p>
    <w:p w14:paraId="28F3C992" w14:textId="3C170FC6" w:rsidR="00527534" w:rsidRPr="00E14BC9" w:rsidRDefault="00C9474C" w:rsidP="00E14BC9">
      <w:pPr>
        <w:rPr>
          <w:rFonts w:cs="Calibri"/>
        </w:rPr>
      </w:pPr>
      <w:r w:rsidRPr="00E14BC9">
        <w:rPr>
          <w:rFonts w:cs="Calibri"/>
          <w:b/>
        </w:rPr>
        <w:t>Significant Emission Rate (SER):</w:t>
      </w:r>
      <w:r w:rsidRPr="00E14BC9">
        <w:rPr>
          <w:rFonts w:cs="Calibri"/>
        </w:rPr>
        <w:t xml:space="preserve"> A quantity of emissions more likely to cause concentrations that threaten the NAAQS. If the project</w:t>
      </w:r>
      <w:r w:rsidR="00E14BC9">
        <w:rPr>
          <w:rFonts w:cs="Calibri"/>
        </w:rPr>
        <w:t>’</w:t>
      </w:r>
      <w:r w:rsidRPr="00E14BC9">
        <w:rPr>
          <w:rFonts w:cs="Calibri"/>
        </w:rPr>
        <w:t>s emission rate for any pollutant is greater than or equal to the SER, modeling is required for that pollutant.</w:t>
      </w:r>
      <w:r w:rsidR="00527534" w:rsidRPr="00E14BC9">
        <w:rPr>
          <w:rFonts w:cs="Calibri"/>
        </w:rPr>
        <w:t xml:space="preserve"> </w:t>
      </w:r>
    </w:p>
    <w:p w14:paraId="35D1A7F5" w14:textId="77777777" w:rsidR="00527534" w:rsidRPr="00E14BC9" w:rsidRDefault="00527534" w:rsidP="00E14BC9">
      <w:pPr>
        <w:rPr>
          <w:rFonts w:cs="Calibri"/>
        </w:rPr>
      </w:pPr>
    </w:p>
    <w:p w14:paraId="1FA18B7A" w14:textId="13338ED4" w:rsidR="00C9474C" w:rsidRPr="00E14BC9" w:rsidRDefault="00527534" w:rsidP="00E14BC9">
      <w:pPr>
        <w:rPr>
          <w:rFonts w:cs="Calibri"/>
        </w:rPr>
      </w:pPr>
      <w:r w:rsidRPr="00E14BC9">
        <w:rPr>
          <w:rFonts w:cs="Calibri"/>
        </w:rPr>
        <w:t xml:space="preserve">To determine if modeling is required, select </w:t>
      </w:r>
      <w:r w:rsidR="00E14BC9">
        <w:rPr>
          <w:rFonts w:cs="Calibri"/>
        </w:rPr>
        <w:t>“</w:t>
      </w:r>
      <w:r w:rsidRPr="00E14BC9">
        <w:rPr>
          <w:rFonts w:cs="Calibri"/>
        </w:rPr>
        <w:t>Calculate</w:t>
      </w:r>
      <w:r w:rsidR="00E14BC9">
        <w:rPr>
          <w:rFonts w:cs="Calibri"/>
        </w:rPr>
        <w:t>”</w:t>
      </w:r>
      <w:r w:rsidRPr="00E14BC9">
        <w:rPr>
          <w:rFonts w:cs="Calibri"/>
        </w:rPr>
        <w:t xml:space="preserve"> or </w:t>
      </w:r>
      <w:r w:rsidR="00E14BC9">
        <w:rPr>
          <w:rFonts w:cs="Calibri"/>
        </w:rPr>
        <w:t>“</w:t>
      </w:r>
      <w:r w:rsidRPr="00E14BC9">
        <w:rPr>
          <w:rFonts w:cs="Calibri"/>
        </w:rPr>
        <w:t>Refresh</w:t>
      </w:r>
      <w:r w:rsidR="00E14BC9">
        <w:rPr>
          <w:rFonts w:cs="Calibri"/>
        </w:rPr>
        <w:t>”</w:t>
      </w:r>
      <w:r w:rsidRPr="00E14BC9">
        <w:rPr>
          <w:rFonts w:cs="Calibri"/>
        </w:rPr>
        <w:t xml:space="preserve"> (if changes were made to the existing calculated values). The system will automatically determine if modeling is required based on the calculated net change compared to the SER.</w:t>
      </w:r>
    </w:p>
    <w:p w14:paraId="6FB2C12B" w14:textId="77777777" w:rsidR="00527534" w:rsidRPr="00E14BC9" w:rsidRDefault="00527534" w:rsidP="00E14BC9">
      <w:pPr>
        <w:rPr>
          <w:rFonts w:cs="Calibri"/>
        </w:rPr>
      </w:pPr>
    </w:p>
    <w:p w14:paraId="50D4E48C" w14:textId="0EC7D93A" w:rsidR="00527534" w:rsidRPr="00E14BC9" w:rsidRDefault="00527534" w:rsidP="00E14BC9">
      <w:pPr>
        <w:rPr>
          <w:rFonts w:cs="Calibri"/>
        </w:rPr>
      </w:pPr>
      <w:r w:rsidRPr="00E14BC9">
        <w:rPr>
          <w:rFonts w:cs="Calibri"/>
        </w:rPr>
        <w:t>Next, complete the required fields for the Availability of Air Resources table, as shown below</w:t>
      </w:r>
      <w:r w:rsidR="003624CD" w:rsidRPr="00E14BC9">
        <w:rPr>
          <w:rFonts w:cs="Calibri"/>
        </w:rPr>
        <w:t xml:space="preserve"> in Figure </w:t>
      </w:r>
      <w:r w:rsidR="00BE5937" w:rsidRPr="00E14BC9">
        <w:rPr>
          <w:rFonts w:cs="Calibri"/>
        </w:rPr>
        <w:t>60</w:t>
      </w:r>
      <w:r w:rsidRPr="00E14BC9">
        <w:rPr>
          <w:rFonts w:cs="Calibri"/>
        </w:rPr>
        <w:t xml:space="preserve">. Only complete the following section for the Availability of Air Resources for pollutants with a net change in the Project Emissions section above that is </w:t>
      </w:r>
      <w:r w:rsidRPr="00E14BC9">
        <w:rPr>
          <w:rFonts w:cs="Calibri"/>
          <w:b/>
        </w:rPr>
        <w:t>greater</w:t>
      </w:r>
      <w:r w:rsidRPr="00E14BC9">
        <w:rPr>
          <w:rFonts w:cs="Calibri"/>
        </w:rPr>
        <w:t xml:space="preserve"> than zero. This table should be left blank if the project is for a new facility or a portable plant. Due to the nature of these types of facilities, it is necessary for the DNR to determine the availability of air resources when the application is processed.</w:t>
      </w:r>
    </w:p>
    <w:p w14:paraId="6A0F2AC1" w14:textId="77777777" w:rsidR="00527534" w:rsidRPr="00E14BC9" w:rsidRDefault="00527534" w:rsidP="00E14BC9">
      <w:pPr>
        <w:rPr>
          <w:rFonts w:cs="Calibri"/>
        </w:rPr>
      </w:pPr>
    </w:p>
    <w:p w14:paraId="0B0920FD" w14:textId="50F2DD6C" w:rsidR="00527534" w:rsidRPr="00E14BC9" w:rsidRDefault="00527534" w:rsidP="00E14BC9">
      <w:pPr>
        <w:jc w:val="center"/>
        <w:rPr>
          <w:rFonts w:cs="Calibri"/>
        </w:rPr>
      </w:pPr>
      <w:r w:rsidRPr="00E14BC9">
        <w:rPr>
          <w:rFonts w:cs="Calibri"/>
          <w:noProof/>
        </w:rPr>
        <w:drawing>
          <wp:inline distT="0" distB="0" distL="0" distR="0" wp14:anchorId="10254A82" wp14:editId="3500391A">
            <wp:extent cx="6309360" cy="2481580"/>
            <wp:effectExtent l="0" t="0" r="0" b="0"/>
            <wp:docPr id="93" name="Picture 93" descr="A screenshot of the Availability of Air Resources table, which show areas to enter in modeled concentrations and an area on the right indicates whether dispersion modeling is required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09360" cy="2481580"/>
                    </a:xfrm>
                    <a:prstGeom prst="rect">
                      <a:avLst/>
                    </a:prstGeom>
                  </pic:spPr>
                </pic:pic>
              </a:graphicData>
            </a:graphic>
          </wp:inline>
        </w:drawing>
      </w:r>
    </w:p>
    <w:p w14:paraId="0E634A2E" w14:textId="72271536" w:rsidR="00527534" w:rsidRPr="00E14BC9" w:rsidRDefault="00527534" w:rsidP="00E14BC9">
      <w:pPr>
        <w:pStyle w:val="Caption"/>
        <w:contextualSpacing/>
        <w:jc w:val="center"/>
        <w:rPr>
          <w:rFonts w:cs="Calibri"/>
        </w:rPr>
      </w:pPr>
      <w:bookmarkStart w:id="164" w:name="_Toc101778504"/>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60</w:t>
      </w:r>
      <w:r w:rsidR="00323704" w:rsidRPr="00E14BC9">
        <w:rPr>
          <w:rFonts w:cs="Calibri"/>
          <w:noProof/>
        </w:rPr>
        <w:fldChar w:fldCharType="end"/>
      </w:r>
      <w:r w:rsidRPr="00E14BC9">
        <w:rPr>
          <w:rFonts w:cs="Calibri"/>
        </w:rPr>
        <w:t xml:space="preserve"> Availability of Air Resources Example Screen</w:t>
      </w:r>
      <w:bookmarkEnd w:id="164"/>
    </w:p>
    <w:p w14:paraId="3A9E55A0" w14:textId="77777777" w:rsidR="00527534" w:rsidRPr="00E14BC9" w:rsidRDefault="00527534" w:rsidP="00E14BC9">
      <w:pPr>
        <w:rPr>
          <w:rFonts w:cs="Calibri"/>
        </w:rPr>
      </w:pPr>
    </w:p>
    <w:p w14:paraId="12E2A85D" w14:textId="77777777" w:rsidR="00057312" w:rsidRPr="00E14BC9" w:rsidRDefault="00057312" w:rsidP="00E14BC9">
      <w:pPr>
        <w:rPr>
          <w:rFonts w:cs="Calibri"/>
        </w:rPr>
      </w:pPr>
      <w:r w:rsidRPr="00E14BC9">
        <w:rPr>
          <w:rFonts w:cs="Calibri"/>
        </w:rPr>
        <w:t>An explanation of the fields in the table are listed below for reference.</w:t>
      </w:r>
    </w:p>
    <w:p w14:paraId="69FC9A9F" w14:textId="77777777" w:rsidR="00057312" w:rsidRPr="00E14BC9" w:rsidRDefault="00057312" w:rsidP="00E14BC9">
      <w:pPr>
        <w:rPr>
          <w:rFonts w:cs="Calibri"/>
        </w:rPr>
      </w:pPr>
    </w:p>
    <w:p w14:paraId="07FFDC85" w14:textId="66DAE3DA" w:rsidR="00057312" w:rsidRPr="00E14BC9" w:rsidRDefault="00057312" w:rsidP="00E14BC9">
      <w:pPr>
        <w:rPr>
          <w:rFonts w:cs="Calibri"/>
        </w:rPr>
      </w:pPr>
      <w:r w:rsidRPr="00E14BC9">
        <w:rPr>
          <w:rFonts w:cs="Calibri"/>
          <w:b/>
        </w:rPr>
        <w:t xml:space="preserve">Pollutant: </w:t>
      </w:r>
      <w:r w:rsidRPr="00E14BC9">
        <w:rPr>
          <w:rFonts w:cs="Calibri"/>
        </w:rPr>
        <w:t>The pollutants to be evaluated for potential modeling. See above for definitions.</w:t>
      </w:r>
    </w:p>
    <w:p w14:paraId="766420AC" w14:textId="7A4657B3" w:rsidR="00057312" w:rsidRPr="00E14BC9" w:rsidRDefault="00057312" w:rsidP="00E14BC9">
      <w:pPr>
        <w:rPr>
          <w:rFonts w:cs="Calibri"/>
        </w:rPr>
      </w:pPr>
    </w:p>
    <w:p w14:paraId="779F598C" w14:textId="1842D4B3" w:rsidR="00057312" w:rsidRPr="00E14BC9" w:rsidRDefault="00057312" w:rsidP="00E14BC9">
      <w:pPr>
        <w:rPr>
          <w:rFonts w:cs="Calibri"/>
        </w:rPr>
      </w:pPr>
      <w:r w:rsidRPr="00E14BC9">
        <w:rPr>
          <w:rFonts w:cs="Calibri"/>
          <w:b/>
        </w:rPr>
        <w:t xml:space="preserve">Averaging Period: </w:t>
      </w:r>
      <w:r w:rsidRPr="00E14BC9">
        <w:rPr>
          <w:rFonts w:cs="Calibri"/>
        </w:rPr>
        <w:t>The period of time over which the average concentration of a pollutant is calculated. The averaging period(s) for given pollutants are set by EPA when NAAQS are developed, and range from 1-hour (acute) to annual (chronic).</w:t>
      </w:r>
    </w:p>
    <w:p w14:paraId="56E68DA6" w14:textId="65D5031A" w:rsidR="00057312" w:rsidRPr="00E14BC9" w:rsidRDefault="00057312" w:rsidP="00E14BC9">
      <w:pPr>
        <w:rPr>
          <w:rFonts w:cs="Calibri"/>
        </w:rPr>
      </w:pPr>
    </w:p>
    <w:p w14:paraId="37E4E891" w14:textId="2F8B239A" w:rsidR="00057312" w:rsidRPr="00E14BC9" w:rsidRDefault="00057312" w:rsidP="00E14BC9">
      <w:pPr>
        <w:rPr>
          <w:rFonts w:cs="Calibri"/>
        </w:rPr>
      </w:pPr>
      <w:r w:rsidRPr="00E14BC9">
        <w:rPr>
          <w:rFonts w:cs="Calibri"/>
          <w:b/>
        </w:rPr>
        <w:t>Modeled Concentration (µg/m</w:t>
      </w:r>
      <w:r w:rsidRPr="00E14BC9">
        <w:rPr>
          <w:rFonts w:cs="Calibri"/>
          <w:b/>
          <w:vertAlign w:val="superscript"/>
        </w:rPr>
        <w:t>3</w:t>
      </w:r>
      <w:r w:rsidRPr="00E14BC9">
        <w:rPr>
          <w:rFonts w:cs="Calibri"/>
          <w:b/>
        </w:rPr>
        <w:t xml:space="preserve">): </w:t>
      </w:r>
      <w:r w:rsidRPr="00E14BC9">
        <w:rPr>
          <w:rFonts w:cs="Calibri"/>
        </w:rPr>
        <w:t>For each pollutant with a net change greater than zero in the Project Emissions section, it is important to calculate the air resource currently used in your project</w:t>
      </w:r>
      <w:r w:rsidR="00E14BC9">
        <w:rPr>
          <w:rFonts w:cs="Calibri"/>
        </w:rPr>
        <w:t>’</w:t>
      </w:r>
      <w:r w:rsidRPr="00E14BC9">
        <w:rPr>
          <w:rFonts w:cs="Calibri"/>
        </w:rPr>
        <w:t>s geographic area to determine if the NAAQS are threatened. If this application is for a new facility or a portable plant you may skip this section.</w:t>
      </w:r>
    </w:p>
    <w:p w14:paraId="02D73DB0" w14:textId="77777777" w:rsidR="00057312" w:rsidRPr="00E14BC9" w:rsidRDefault="00057312" w:rsidP="00E14BC9">
      <w:pPr>
        <w:pStyle w:val="ListParagraph"/>
        <w:numPr>
          <w:ilvl w:val="0"/>
          <w:numId w:val="26"/>
        </w:numPr>
        <w:rPr>
          <w:rFonts w:cs="Calibri"/>
          <w:b/>
        </w:rPr>
      </w:pPr>
      <w:r w:rsidRPr="00E14BC9">
        <w:rPr>
          <w:rFonts w:cs="Calibri"/>
        </w:rPr>
        <w:t xml:space="preserve">Fill in the modeled concentration from the most recent comprehensive modeling analysis for each pollutant and averaging period listed. The most recent Availability of Air Resources (AAR) Summary for your facility may be used for this purpose. To request a copy of the AAR Summary visit the </w:t>
      </w:r>
      <w:hyperlink r:id="rId87" w:history="1">
        <w:r w:rsidRPr="00E14BC9">
          <w:rPr>
            <w:rStyle w:val="Hyperlink"/>
            <w:rFonts w:cs="Calibri"/>
          </w:rPr>
          <w:t>Availability of Air Resources</w:t>
        </w:r>
      </w:hyperlink>
      <w:r w:rsidRPr="00E14BC9">
        <w:rPr>
          <w:rFonts w:cs="Calibri"/>
        </w:rPr>
        <w:t xml:space="preserve"> webpage. If previous comprehensive modeling does not exist for an individual pollutant or averaging period leave it blank.</w:t>
      </w:r>
    </w:p>
    <w:p w14:paraId="7413CA68" w14:textId="59B4A97E" w:rsidR="00527534" w:rsidRPr="00E14BC9" w:rsidRDefault="00527534" w:rsidP="00E14BC9">
      <w:pPr>
        <w:pStyle w:val="ListParagraph"/>
        <w:numPr>
          <w:ilvl w:val="0"/>
          <w:numId w:val="26"/>
        </w:numPr>
        <w:rPr>
          <w:rFonts w:cs="Calibri"/>
          <w:b/>
        </w:rPr>
      </w:pPr>
      <w:r w:rsidRPr="00E14BC9">
        <w:rPr>
          <w:rFonts w:cs="Calibri"/>
        </w:rPr>
        <w:t xml:space="preserve">Leave the Modeled Concentration blank for pollutants without a net increase in emissions. </w:t>
      </w:r>
    </w:p>
    <w:p w14:paraId="7EAB0877" w14:textId="77777777" w:rsidR="00527534" w:rsidRPr="00E14BC9" w:rsidRDefault="00527534" w:rsidP="00E14BC9">
      <w:pPr>
        <w:rPr>
          <w:rFonts w:cs="Calibri"/>
        </w:rPr>
      </w:pPr>
    </w:p>
    <w:p w14:paraId="6CAC8EB8" w14:textId="0840750B" w:rsidR="00057312" w:rsidRPr="00E14BC9" w:rsidRDefault="00057312" w:rsidP="00E14BC9">
      <w:pPr>
        <w:rPr>
          <w:rFonts w:cs="Calibri"/>
        </w:rPr>
      </w:pPr>
      <w:r w:rsidRPr="00E14BC9">
        <w:rPr>
          <w:rFonts w:cs="Calibri"/>
          <w:b/>
        </w:rPr>
        <w:t>Current Background (µg/m</w:t>
      </w:r>
      <w:r w:rsidRPr="00E14BC9">
        <w:rPr>
          <w:rFonts w:cs="Calibri"/>
          <w:b/>
          <w:vertAlign w:val="superscript"/>
        </w:rPr>
        <w:t>3</w:t>
      </w:r>
      <w:r w:rsidRPr="00E14BC9">
        <w:rPr>
          <w:rFonts w:cs="Calibri"/>
          <w:b/>
        </w:rPr>
        <w:t xml:space="preserve">): </w:t>
      </w:r>
      <w:r w:rsidRPr="00E14BC9">
        <w:rPr>
          <w:rFonts w:cs="Calibri"/>
        </w:rPr>
        <w:t xml:space="preserve">The background concentration includes naturally-occurring and human-produced pollutants that exist in the absence of the industrial emissions being evaluated as part of this project. The background concentration will change over time and must be reevaluated whenever an analysis is conducted. </w:t>
      </w:r>
      <w:r w:rsidR="000F4B7E" w:rsidRPr="00E14BC9">
        <w:rPr>
          <w:rFonts w:cs="Calibri"/>
        </w:rPr>
        <w:t>The EASY Air application will automatically display the background concentration for the county specified for the plant</w:t>
      </w:r>
      <w:r w:rsidR="00E14BC9">
        <w:rPr>
          <w:rFonts w:cs="Calibri"/>
        </w:rPr>
        <w:t>’</w:t>
      </w:r>
      <w:r w:rsidR="000F4B7E" w:rsidRPr="00E14BC9">
        <w:rPr>
          <w:rFonts w:cs="Calibri"/>
        </w:rPr>
        <w:t>s location on the Facility Information form</w:t>
      </w:r>
      <w:r w:rsidRPr="00E14BC9">
        <w:rPr>
          <w:rFonts w:cs="Calibri"/>
        </w:rPr>
        <w:t xml:space="preserve">. Alternatively, applicants can propose non-default background concentrations. If using a non-default background concentration, attach justification for the chosen value(s) to </w:t>
      </w:r>
      <w:r w:rsidR="000F4B7E" w:rsidRPr="00E14BC9">
        <w:rPr>
          <w:rFonts w:cs="Calibri"/>
        </w:rPr>
        <w:t>the EASY Air application</w:t>
      </w:r>
      <w:r w:rsidRPr="00E14BC9">
        <w:rPr>
          <w:rFonts w:cs="Calibri"/>
        </w:rPr>
        <w:t>. The DNR</w:t>
      </w:r>
      <w:r w:rsidR="00E14BC9">
        <w:rPr>
          <w:rFonts w:cs="Calibri"/>
        </w:rPr>
        <w:t>’</w:t>
      </w:r>
      <w:r w:rsidRPr="00E14BC9">
        <w:rPr>
          <w:rFonts w:cs="Calibri"/>
        </w:rPr>
        <w:t xml:space="preserve">s dispersion modeling team will review non-default background concentrations used </w:t>
      </w:r>
      <w:r w:rsidR="000F4B7E" w:rsidRPr="00E14BC9">
        <w:rPr>
          <w:rFonts w:cs="Calibri"/>
        </w:rPr>
        <w:t>for the purposes of</w:t>
      </w:r>
      <w:r w:rsidRPr="00E14BC9">
        <w:rPr>
          <w:rFonts w:cs="Calibri"/>
        </w:rPr>
        <w:t xml:space="preserve"> this form (major sources will be subject to the current hourly rate for dispersion modeling for this review). In some cases</w:t>
      </w:r>
      <w:r w:rsidR="000F4B7E" w:rsidRPr="00E14BC9">
        <w:rPr>
          <w:rFonts w:cs="Calibri"/>
        </w:rPr>
        <w:t>,</w:t>
      </w:r>
      <w:r w:rsidRPr="00E14BC9">
        <w:rPr>
          <w:rFonts w:cs="Calibri"/>
        </w:rPr>
        <w:t xml:space="preserve"> a time-varying background will be used in a modeling analysis. Time-varying background concentrations are those that fluctuate based on the time of year or time of day. These time-varying background concentrations are included in the modeled concentration and cannot be updated without reevaluating the modeling analysis. If a time-varying background was included in the modeled concentration, leave the background concentration blank.</w:t>
      </w:r>
    </w:p>
    <w:p w14:paraId="5CF9D67D" w14:textId="77A650B3" w:rsidR="000F4B7E" w:rsidRPr="00E14BC9" w:rsidRDefault="000F4B7E" w:rsidP="00E14BC9">
      <w:pPr>
        <w:rPr>
          <w:rFonts w:cs="Calibri"/>
        </w:rPr>
      </w:pPr>
    </w:p>
    <w:p w14:paraId="4272D452" w14:textId="3A9E97B6" w:rsidR="000F4B7E" w:rsidRPr="00E14BC9" w:rsidRDefault="000F4B7E" w:rsidP="00E14BC9">
      <w:pPr>
        <w:rPr>
          <w:rFonts w:cs="Calibri"/>
        </w:rPr>
      </w:pPr>
      <w:r w:rsidRPr="00E14BC9">
        <w:rPr>
          <w:rFonts w:cs="Calibri"/>
          <w:b/>
        </w:rPr>
        <w:t>Total (µg/m</w:t>
      </w:r>
      <w:r w:rsidRPr="00E14BC9">
        <w:rPr>
          <w:rFonts w:cs="Calibri"/>
          <w:b/>
          <w:vertAlign w:val="superscript"/>
        </w:rPr>
        <w:t>3</w:t>
      </w:r>
      <w:r w:rsidRPr="00E14BC9">
        <w:rPr>
          <w:rFonts w:cs="Calibri"/>
          <w:b/>
        </w:rPr>
        <w:t xml:space="preserve">): </w:t>
      </w:r>
      <w:r w:rsidRPr="00E14BC9">
        <w:rPr>
          <w:rFonts w:cs="Calibri"/>
        </w:rPr>
        <w:t xml:space="preserve">The EASY Air system will calculate the total of the modeled concentration and the background concentration after selecting the </w:t>
      </w:r>
      <w:r w:rsidR="00E14BC9">
        <w:rPr>
          <w:rFonts w:cs="Calibri"/>
        </w:rPr>
        <w:t>“</w:t>
      </w:r>
      <w:r w:rsidRPr="00E14BC9">
        <w:rPr>
          <w:rFonts w:cs="Calibri"/>
        </w:rPr>
        <w:t>Calculate</w:t>
      </w:r>
      <w:r w:rsidR="00E14BC9">
        <w:rPr>
          <w:rFonts w:cs="Calibri"/>
        </w:rPr>
        <w:t>”</w:t>
      </w:r>
      <w:r w:rsidRPr="00E14BC9">
        <w:rPr>
          <w:rFonts w:cs="Calibri"/>
        </w:rPr>
        <w:t xml:space="preserve"> button at the bottom of the table.</w:t>
      </w:r>
    </w:p>
    <w:p w14:paraId="5B66903D" w14:textId="08B84815" w:rsidR="000F4B7E" w:rsidRPr="00E14BC9" w:rsidRDefault="000F4B7E" w:rsidP="00E14BC9">
      <w:pPr>
        <w:rPr>
          <w:rFonts w:cs="Calibri"/>
        </w:rPr>
      </w:pPr>
    </w:p>
    <w:p w14:paraId="20B211E4" w14:textId="2D812077" w:rsidR="000F4B7E" w:rsidRPr="00E14BC9" w:rsidRDefault="000F4B7E" w:rsidP="00E14BC9">
      <w:pPr>
        <w:rPr>
          <w:rFonts w:cs="Calibri"/>
        </w:rPr>
      </w:pPr>
      <w:r w:rsidRPr="00E14BC9">
        <w:rPr>
          <w:rFonts w:cs="Calibri"/>
          <w:b/>
        </w:rPr>
        <w:t xml:space="preserve">Modeling Determination Threshold (MDT) (NAAQS – SIL): </w:t>
      </w:r>
      <w:r w:rsidRPr="00E14BC9">
        <w:rPr>
          <w:rFonts w:cs="Calibri"/>
        </w:rPr>
        <w:t>The MDT is equal to the NAAQS minus one Significant Impact Level (SIL). This is the threshold at which the NAAQS is considered to be threatened. A modeling analysis must be conducted to ensure the project will either result in a concentration less than the SIL, or that comprehensive modeling of the entire area will result in concentrations less than the NAAQS.</w:t>
      </w:r>
    </w:p>
    <w:p w14:paraId="4DC74EFE" w14:textId="722E5756" w:rsidR="000F4B7E" w:rsidRPr="00E14BC9" w:rsidRDefault="000F4B7E" w:rsidP="00E14BC9">
      <w:pPr>
        <w:rPr>
          <w:rFonts w:cs="Calibri"/>
        </w:rPr>
      </w:pPr>
    </w:p>
    <w:p w14:paraId="76D9821D" w14:textId="6FEB925F" w:rsidR="000F4B7E" w:rsidRPr="00E14BC9" w:rsidRDefault="000F4B7E" w:rsidP="00E14BC9">
      <w:pPr>
        <w:rPr>
          <w:rFonts w:cs="Calibri"/>
        </w:rPr>
      </w:pPr>
      <w:r w:rsidRPr="00E14BC9">
        <w:rPr>
          <w:rFonts w:cs="Calibri"/>
        </w:rPr>
        <w:t>If the total concentration is greater than the MDT, the EASY Air system will indicate that modeling is required for that pollutant. The system will also summarize the modeling determination in the table shown below</w:t>
      </w:r>
      <w:r w:rsidR="0009074D" w:rsidRPr="00E14BC9">
        <w:rPr>
          <w:rFonts w:cs="Calibri"/>
        </w:rPr>
        <w:t xml:space="preserve"> in Figure </w:t>
      </w:r>
      <w:r w:rsidR="00BE5937" w:rsidRPr="00E14BC9">
        <w:rPr>
          <w:rFonts w:cs="Calibri"/>
        </w:rPr>
        <w:t>61</w:t>
      </w:r>
      <w:r w:rsidRPr="00E14BC9">
        <w:rPr>
          <w:rFonts w:cs="Calibri"/>
        </w:rPr>
        <w:t>.</w:t>
      </w:r>
      <w:r w:rsidR="00EC5E09" w:rsidRPr="00E14BC9">
        <w:rPr>
          <w:rFonts w:cs="Calibri"/>
        </w:rPr>
        <w:t xml:space="preserve"> A modeling analysis is required for each checked pollutant.</w:t>
      </w:r>
    </w:p>
    <w:p w14:paraId="4F47EF82" w14:textId="15BC2718" w:rsidR="000F4B7E" w:rsidRPr="00E14BC9" w:rsidRDefault="000F4B7E" w:rsidP="00E14BC9">
      <w:pPr>
        <w:rPr>
          <w:rFonts w:cs="Calibri"/>
        </w:rPr>
      </w:pPr>
    </w:p>
    <w:p w14:paraId="6E348787" w14:textId="10F48ADB" w:rsidR="000F4B7E" w:rsidRPr="00E14BC9" w:rsidRDefault="000F4B7E" w:rsidP="00E14BC9">
      <w:pPr>
        <w:jc w:val="center"/>
        <w:rPr>
          <w:rFonts w:cs="Calibri"/>
        </w:rPr>
      </w:pPr>
      <w:r w:rsidRPr="00E14BC9">
        <w:rPr>
          <w:rFonts w:cs="Calibri"/>
          <w:noProof/>
        </w:rPr>
        <w:drawing>
          <wp:inline distT="0" distB="0" distL="0" distR="0" wp14:anchorId="107FBE0A" wp14:editId="45EDBC4E">
            <wp:extent cx="1448409" cy="1379763"/>
            <wp:effectExtent l="0" t="0" r="0" b="0"/>
            <wp:docPr id="95" name="Picture 95" descr="A screenshot of the Modeling Determination table, which indicates with checkboxes whether dispersion modeling is required for the pollu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61539" cy="1392270"/>
                    </a:xfrm>
                    <a:prstGeom prst="rect">
                      <a:avLst/>
                    </a:prstGeom>
                  </pic:spPr>
                </pic:pic>
              </a:graphicData>
            </a:graphic>
          </wp:inline>
        </w:drawing>
      </w:r>
    </w:p>
    <w:p w14:paraId="75E875CD" w14:textId="0580C154" w:rsidR="000F4B7E" w:rsidRPr="00E14BC9" w:rsidRDefault="000F4B7E" w:rsidP="00E14BC9">
      <w:pPr>
        <w:pStyle w:val="Caption"/>
        <w:contextualSpacing/>
        <w:jc w:val="center"/>
        <w:rPr>
          <w:rFonts w:cs="Calibri"/>
        </w:rPr>
      </w:pPr>
      <w:bookmarkStart w:id="165" w:name="_Toc101778505"/>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61</w:t>
      </w:r>
      <w:r w:rsidR="00323704" w:rsidRPr="00E14BC9">
        <w:rPr>
          <w:rFonts w:cs="Calibri"/>
          <w:noProof/>
        </w:rPr>
        <w:fldChar w:fldCharType="end"/>
      </w:r>
      <w:r w:rsidRPr="00E14BC9">
        <w:rPr>
          <w:rFonts w:cs="Calibri"/>
        </w:rPr>
        <w:t xml:space="preserve"> Modeling Determination Example Screen</w:t>
      </w:r>
      <w:bookmarkEnd w:id="165"/>
    </w:p>
    <w:p w14:paraId="1731AA9D" w14:textId="49360D61" w:rsidR="00152BE6" w:rsidRPr="00E14BC9" w:rsidRDefault="00152BE6" w:rsidP="00E14BC9">
      <w:pPr>
        <w:rPr>
          <w:rFonts w:cs="Calibri"/>
        </w:rPr>
      </w:pPr>
    </w:p>
    <w:p w14:paraId="39AC2EF6" w14:textId="731B685B" w:rsidR="000F4B7E" w:rsidRPr="00E14BC9" w:rsidRDefault="00EC5E09" w:rsidP="00E14BC9">
      <w:pPr>
        <w:rPr>
          <w:rFonts w:cs="Calibri"/>
        </w:rPr>
      </w:pPr>
      <w:r w:rsidRPr="00E14BC9">
        <w:rPr>
          <w:rFonts w:cs="Calibri"/>
        </w:rPr>
        <w:t xml:space="preserve">If the checkbox is checked for </w:t>
      </w:r>
      <w:r w:rsidR="00E14BC9">
        <w:rPr>
          <w:rFonts w:cs="Calibri"/>
        </w:rPr>
        <w:t>“</w:t>
      </w:r>
      <w:r w:rsidRPr="00E14BC9">
        <w:rPr>
          <w:rFonts w:cs="Calibri"/>
        </w:rPr>
        <w:t>Modeling is required</w:t>
      </w:r>
      <w:r w:rsidR="00E14BC9">
        <w:rPr>
          <w:rFonts w:cs="Calibri"/>
        </w:rPr>
        <w:t>”</w:t>
      </w:r>
      <w:r w:rsidRPr="00E14BC9">
        <w:rPr>
          <w:rFonts w:cs="Calibri"/>
        </w:rPr>
        <w:t>, please indicate who will conduct the modeling analysis using the drop-down field.</w:t>
      </w:r>
    </w:p>
    <w:p w14:paraId="1CA01F15" w14:textId="45D5259F" w:rsidR="00EC5E09" w:rsidRPr="00E14BC9" w:rsidRDefault="00EC5E09" w:rsidP="00E14BC9">
      <w:pPr>
        <w:rPr>
          <w:rFonts w:cs="Calibri"/>
        </w:rPr>
      </w:pPr>
    </w:p>
    <w:p w14:paraId="3A405A6F" w14:textId="6B269589" w:rsidR="00EC5E09" w:rsidRPr="00E14BC9" w:rsidRDefault="00EC5E09" w:rsidP="00E14BC9">
      <w:pPr>
        <w:rPr>
          <w:rFonts w:cs="Calibri"/>
        </w:rPr>
      </w:pPr>
      <w:r w:rsidRPr="00E14BC9">
        <w:rPr>
          <w:rFonts w:cs="Calibri"/>
        </w:rPr>
        <w:t>All applicants have the option to prepare and submit a complete dispersion modeling analysis per DNR</w:t>
      </w:r>
      <w:r w:rsidR="00E14BC9">
        <w:rPr>
          <w:rFonts w:cs="Calibri"/>
        </w:rPr>
        <w:t>’</w:t>
      </w:r>
      <w:r w:rsidRPr="00E14BC9">
        <w:rPr>
          <w:rFonts w:cs="Calibri"/>
        </w:rPr>
        <w:t xml:space="preserve">s </w:t>
      </w:r>
      <w:hyperlink r:id="rId89" w:history="1">
        <w:r w:rsidRPr="00E14BC9">
          <w:rPr>
            <w:rStyle w:val="Hyperlink"/>
            <w:rFonts w:cs="Calibri"/>
          </w:rPr>
          <w:t>Air Dispersion Modeling Guidelines for Non-PSD, Pre-Construction Permit Applications</w:t>
        </w:r>
      </w:hyperlink>
      <w:r w:rsidRPr="00E14BC9">
        <w:rPr>
          <w:rFonts w:cs="Calibri"/>
        </w:rPr>
        <w:t xml:space="preserve"> and the </w:t>
      </w:r>
      <w:hyperlink r:id="rId90" w:history="1">
        <w:r w:rsidRPr="00E14BC9">
          <w:rPr>
            <w:rStyle w:val="Hyperlink"/>
            <w:rFonts w:cs="Calibri"/>
          </w:rPr>
          <w:t>Dispersion Modeling Checklist for Non-PSD Projects</w:t>
        </w:r>
      </w:hyperlink>
      <w:r w:rsidRPr="00E14BC9">
        <w:rPr>
          <w:rFonts w:cs="Calibri"/>
        </w:rPr>
        <w:t>. If modeling will be submitted to the DNR, a significant impact analysis should be conducted for each pollutant requiring modeling. This analysis should include only the current project. If the project will cause predicted concentrations that exceed any Significant Impact Level (SIL), a comprehensive modeling analysis should be conducted for the applicable pollutant(s). The comprehensive analysis must demonstrate that the project will not cause or contribute to any predicted exceedances of the NAAQS. Refer to the Modeling Guidelines for additional details. Submitted modeling analyses will be reviewed by the DNR for accuracy and completeness.</w:t>
      </w:r>
    </w:p>
    <w:p w14:paraId="397C4485" w14:textId="77777777" w:rsidR="00EC5E09" w:rsidRPr="00E14BC9" w:rsidRDefault="00EC5E09" w:rsidP="00E14BC9">
      <w:pPr>
        <w:rPr>
          <w:rFonts w:cs="Calibri"/>
        </w:rPr>
      </w:pPr>
    </w:p>
    <w:p w14:paraId="1D11190F" w14:textId="1FAF9C06" w:rsidR="00EC5E09" w:rsidRPr="00E14BC9" w:rsidRDefault="00EC5E09" w:rsidP="00E14BC9">
      <w:pPr>
        <w:rPr>
          <w:rFonts w:cs="Calibri"/>
        </w:rPr>
      </w:pPr>
      <w:r w:rsidRPr="00E14BC9">
        <w:rPr>
          <w:rFonts w:cs="Calibri"/>
        </w:rPr>
        <w:t>Alternatively, the DNR will conduct the initial modeling analysis if the applicant requests it. The DNR may request that the applicant conduct a revised modeling analysis if the initial analysis indicates that extensive project design changes will be necessary in order to meet the NAAQS. When this occurs the DNR will provide the applicant with a summary of the initial modeling analysis along with all associated modeling files. For major sources (defined in 567 IAC—22.100), time that the DNR spends reviewing or conducting the modeling analysis in support of the permit application will be subject to the current major source application fee. For non-major sources, the modeling analysis is included in the minor source application fee.</w:t>
      </w:r>
    </w:p>
    <w:p w14:paraId="2F0167AD" w14:textId="63F314FD" w:rsidR="00EC5E09" w:rsidRPr="00E14BC9" w:rsidRDefault="00EC5E09" w:rsidP="00E14BC9">
      <w:pPr>
        <w:rPr>
          <w:rFonts w:cs="Calibri"/>
        </w:rPr>
      </w:pPr>
    </w:p>
    <w:p w14:paraId="7F791023" w14:textId="5968E708" w:rsidR="00EC5E09" w:rsidRPr="00E14BC9" w:rsidRDefault="00EC5E09" w:rsidP="00E14BC9">
      <w:pPr>
        <w:rPr>
          <w:rFonts w:cs="Calibri"/>
        </w:rPr>
      </w:pPr>
      <w:r w:rsidRPr="00E14BC9">
        <w:rPr>
          <w:rFonts w:cs="Calibri"/>
        </w:rPr>
        <w:t xml:space="preserve">If you select </w:t>
      </w:r>
      <w:r w:rsidR="00E14BC9">
        <w:rPr>
          <w:rFonts w:cs="Calibri"/>
        </w:rPr>
        <w:t>“</w:t>
      </w:r>
      <w:r w:rsidRPr="00E14BC9">
        <w:rPr>
          <w:rFonts w:cs="Calibri"/>
        </w:rPr>
        <w:t>I will submit the modeling analysis for the DNR</w:t>
      </w:r>
      <w:r w:rsidR="00E14BC9">
        <w:rPr>
          <w:rFonts w:cs="Calibri"/>
        </w:rPr>
        <w:t>’</w:t>
      </w:r>
      <w:r w:rsidRPr="00E14BC9">
        <w:rPr>
          <w:rFonts w:cs="Calibri"/>
        </w:rPr>
        <w:t>s review</w:t>
      </w:r>
      <w:r w:rsidR="00E14BC9">
        <w:rPr>
          <w:rFonts w:cs="Calibri"/>
        </w:rPr>
        <w:t>”</w:t>
      </w:r>
      <w:r w:rsidRPr="00E14BC9">
        <w:rPr>
          <w:rFonts w:cs="Calibri"/>
        </w:rPr>
        <w:t>:</w:t>
      </w:r>
    </w:p>
    <w:p w14:paraId="664A1C66" w14:textId="6317834A" w:rsidR="00EC5E09" w:rsidRPr="00E14BC9" w:rsidRDefault="00EC5E09" w:rsidP="00E14BC9">
      <w:pPr>
        <w:pStyle w:val="ListParagraph"/>
        <w:numPr>
          <w:ilvl w:val="0"/>
          <w:numId w:val="27"/>
        </w:numPr>
        <w:rPr>
          <w:rFonts w:cs="Calibri"/>
        </w:rPr>
      </w:pPr>
      <w:r w:rsidRPr="00E14BC9">
        <w:rPr>
          <w:rFonts w:cs="Calibri"/>
        </w:rPr>
        <w:t xml:space="preserve">Include </w:t>
      </w:r>
      <w:hyperlink r:id="rId91" w:history="1">
        <w:r w:rsidRPr="00E14BC9">
          <w:rPr>
            <w:rStyle w:val="Hyperlink"/>
            <w:rFonts w:cs="Calibri"/>
          </w:rPr>
          <w:t>Form MI-1</w:t>
        </w:r>
      </w:hyperlink>
      <w:r w:rsidRPr="00E14BC9">
        <w:rPr>
          <w:rFonts w:cs="Calibri"/>
        </w:rPr>
        <w:t xml:space="preserve"> (plot plan) in the permit application or the modeling analysis report, which may be attached in the Attachments section. Applicants can also provide </w:t>
      </w:r>
      <w:hyperlink r:id="rId92" w:history="1">
        <w:r w:rsidRPr="00E14BC9">
          <w:rPr>
            <w:rStyle w:val="Hyperlink"/>
            <w:rFonts w:cs="Calibri"/>
          </w:rPr>
          <w:t>Form MI-2</w:t>
        </w:r>
      </w:hyperlink>
      <w:r w:rsidRPr="00E14BC9">
        <w:rPr>
          <w:rFonts w:cs="Calibri"/>
        </w:rPr>
        <w:t xml:space="preserve"> (source characteristics), or equivalent, which may help expedite the analysis. If Form MI-2 is not provided the DNR will use the most current available information for sources that are not part of the project. Applicants may contact the DNR to request the most recent modeling files to use as a starting point.</w:t>
      </w:r>
    </w:p>
    <w:p w14:paraId="412387D4" w14:textId="0B1EA1EA" w:rsidR="00EC5E09" w:rsidRPr="00E14BC9" w:rsidRDefault="00EC5E09" w:rsidP="00E14BC9">
      <w:pPr>
        <w:rPr>
          <w:rFonts w:cs="Calibri"/>
        </w:rPr>
      </w:pPr>
    </w:p>
    <w:p w14:paraId="313655F1" w14:textId="27634DA7" w:rsidR="00EC5E09" w:rsidRPr="00E14BC9" w:rsidRDefault="00EC5E09" w:rsidP="00E14BC9">
      <w:pPr>
        <w:rPr>
          <w:rFonts w:cs="Calibri"/>
        </w:rPr>
      </w:pPr>
      <w:r w:rsidRPr="00E14BC9">
        <w:rPr>
          <w:rFonts w:cs="Calibri"/>
        </w:rPr>
        <w:t xml:space="preserve">If you select </w:t>
      </w:r>
      <w:r w:rsidR="00E14BC9" w:rsidRPr="00E14BC9">
        <w:rPr>
          <w:rFonts w:cs="Calibri"/>
        </w:rPr>
        <w:t>“</w:t>
      </w:r>
      <w:r w:rsidRPr="00E14BC9">
        <w:rPr>
          <w:rFonts w:cs="Calibri"/>
        </w:rPr>
        <w:t>I request that the DNR conducts the initial modeling analysis</w:t>
      </w:r>
      <w:r w:rsidR="00E14BC9" w:rsidRPr="00E14BC9">
        <w:rPr>
          <w:rFonts w:cs="Calibri"/>
        </w:rPr>
        <w:t>”</w:t>
      </w:r>
      <w:r w:rsidRPr="00E14BC9">
        <w:rPr>
          <w:rFonts w:cs="Calibri"/>
        </w:rPr>
        <w:t>:</w:t>
      </w:r>
    </w:p>
    <w:p w14:paraId="5D8B8798" w14:textId="6A498CA1" w:rsidR="00EC5E09" w:rsidRPr="00E14BC9" w:rsidRDefault="00EC5E09" w:rsidP="00E14BC9">
      <w:pPr>
        <w:pStyle w:val="ListParagraph"/>
        <w:numPr>
          <w:ilvl w:val="0"/>
          <w:numId w:val="27"/>
        </w:numPr>
        <w:rPr>
          <w:rFonts w:cs="Calibri"/>
        </w:rPr>
      </w:pPr>
      <w:r w:rsidRPr="00E14BC9">
        <w:rPr>
          <w:rFonts w:cs="Calibri"/>
        </w:rPr>
        <w:t xml:space="preserve">Include </w:t>
      </w:r>
      <w:hyperlink r:id="rId93" w:history="1">
        <w:r w:rsidR="00997B7D" w:rsidRPr="00E14BC9">
          <w:rPr>
            <w:rStyle w:val="Hyperlink"/>
            <w:rFonts w:cs="Calibri"/>
          </w:rPr>
          <w:t>Form MI-1</w:t>
        </w:r>
      </w:hyperlink>
      <w:r w:rsidR="00997B7D" w:rsidRPr="00E14BC9">
        <w:rPr>
          <w:rFonts w:cs="Calibri"/>
        </w:rPr>
        <w:t xml:space="preserve"> </w:t>
      </w:r>
      <w:r w:rsidRPr="00E14BC9">
        <w:rPr>
          <w:rFonts w:cs="Calibri"/>
        </w:rPr>
        <w:t>(plot plan) with the permit application</w:t>
      </w:r>
      <w:r w:rsidR="00997B7D" w:rsidRPr="00E14BC9">
        <w:rPr>
          <w:rFonts w:cs="Calibri"/>
        </w:rPr>
        <w:t>, which may be attached in the Attachments section</w:t>
      </w:r>
      <w:r w:rsidRPr="00E14BC9">
        <w:rPr>
          <w:rFonts w:cs="Calibri"/>
        </w:rPr>
        <w:t xml:space="preserve">. Applicants may choose to also provide </w:t>
      </w:r>
      <w:hyperlink r:id="rId94" w:history="1">
        <w:r w:rsidR="00997B7D" w:rsidRPr="00E14BC9">
          <w:rPr>
            <w:rStyle w:val="Hyperlink"/>
            <w:rFonts w:cs="Calibri"/>
          </w:rPr>
          <w:t>Form MI-2</w:t>
        </w:r>
      </w:hyperlink>
      <w:r w:rsidR="00997B7D" w:rsidRPr="00E14BC9">
        <w:rPr>
          <w:rFonts w:cs="Calibri"/>
        </w:rPr>
        <w:t xml:space="preserve"> </w:t>
      </w:r>
      <w:r w:rsidRPr="00E14BC9">
        <w:rPr>
          <w:rFonts w:cs="Calibri"/>
        </w:rPr>
        <w:t>(source characteristics), or equivalent, which may help expedite the analysis. If Form MI-2 is not provided the DNR will use the most current available information for sources that are not part of the project (if necessary).</w:t>
      </w:r>
    </w:p>
    <w:p w14:paraId="74A674B8" w14:textId="3F1B6584" w:rsidR="00EC5E09" w:rsidRPr="00E14BC9" w:rsidRDefault="00EC5E09" w:rsidP="00E14BC9">
      <w:pPr>
        <w:rPr>
          <w:rFonts w:cs="Calibri"/>
        </w:rPr>
      </w:pPr>
    </w:p>
    <w:p w14:paraId="19125E69" w14:textId="002ED2CD" w:rsidR="00EC5E09" w:rsidRPr="00E14BC9" w:rsidRDefault="00997B7D" w:rsidP="00E14BC9">
      <w:pPr>
        <w:rPr>
          <w:rFonts w:cs="Calibri"/>
          <w:b/>
        </w:rPr>
      </w:pPr>
      <w:r w:rsidRPr="00E14BC9">
        <w:rPr>
          <w:rFonts w:cs="Calibri"/>
          <w:b/>
        </w:rPr>
        <w:t>Tips for When Modeling is Not Required</w:t>
      </w:r>
    </w:p>
    <w:p w14:paraId="1F59C011" w14:textId="2E03869D" w:rsidR="00997B7D" w:rsidRPr="00E14BC9" w:rsidRDefault="00997B7D" w:rsidP="00E14BC9">
      <w:pPr>
        <w:rPr>
          <w:rFonts w:cs="Calibri"/>
        </w:rPr>
      </w:pPr>
      <w:r w:rsidRPr="00E14BC9">
        <w:rPr>
          <w:rFonts w:cs="Calibri"/>
        </w:rPr>
        <w:t>Even if modeling is not required it is still important to consider the potential impact of the project on the air quality resources in the area. Future projects may trigger a comprehensive modeling analysis in which the sources in this project would need to be included. Designing the sources to comply with the National Ambient Air Quality Standards (NAAQS) now can help prevent modifications at a later date. The following tips will help minimize the impact on the air quality resources in your area:</w:t>
      </w:r>
    </w:p>
    <w:p w14:paraId="12C1E0D5" w14:textId="77777777" w:rsidR="00997B7D" w:rsidRPr="00E14BC9" w:rsidRDefault="00997B7D" w:rsidP="00E14BC9">
      <w:pPr>
        <w:pStyle w:val="ListParagraph"/>
        <w:numPr>
          <w:ilvl w:val="0"/>
          <w:numId w:val="27"/>
        </w:numPr>
        <w:rPr>
          <w:rFonts w:cs="Calibri"/>
          <w:b/>
        </w:rPr>
      </w:pPr>
      <w:r w:rsidRPr="00E14BC9">
        <w:rPr>
          <w:rFonts w:cs="Calibri"/>
        </w:rPr>
        <w:t>Use pollution controls to reduce overall emissions.</w:t>
      </w:r>
    </w:p>
    <w:p w14:paraId="04D6025B" w14:textId="77777777" w:rsidR="00997B7D" w:rsidRPr="00E14BC9" w:rsidRDefault="00997B7D" w:rsidP="00E14BC9">
      <w:pPr>
        <w:pStyle w:val="ListParagraph"/>
        <w:numPr>
          <w:ilvl w:val="0"/>
          <w:numId w:val="27"/>
        </w:numPr>
        <w:rPr>
          <w:rFonts w:cs="Calibri"/>
          <w:b/>
        </w:rPr>
      </w:pPr>
      <w:r w:rsidRPr="00E14BC9">
        <w:rPr>
          <w:rFonts w:cs="Calibri"/>
        </w:rPr>
        <w:t>Build stacks with vertical, unobstructed-type discharges. Hinged stacks, hexagonal stacks, and stack-in-a-stack style rain guards are considered unobstructed-type discharges.</w:t>
      </w:r>
    </w:p>
    <w:p w14:paraId="0424B875" w14:textId="065DC151" w:rsidR="00997B7D" w:rsidRPr="00E14BC9" w:rsidRDefault="00997B7D" w:rsidP="00E14BC9">
      <w:pPr>
        <w:pStyle w:val="ListParagraph"/>
        <w:numPr>
          <w:ilvl w:val="0"/>
          <w:numId w:val="27"/>
        </w:numPr>
        <w:rPr>
          <w:rFonts w:cs="Calibri"/>
          <w:b/>
        </w:rPr>
      </w:pPr>
      <w:r w:rsidRPr="00E14BC9">
        <w:rPr>
          <w:rFonts w:cs="Calibri"/>
        </w:rPr>
        <w:t>Locate stacks as far as possible from the facility</w:t>
      </w:r>
      <w:r w:rsidR="00E14BC9">
        <w:rPr>
          <w:rFonts w:cs="Calibri"/>
        </w:rPr>
        <w:t>’</w:t>
      </w:r>
      <w:r w:rsidRPr="00E14BC9">
        <w:rPr>
          <w:rFonts w:cs="Calibri"/>
        </w:rPr>
        <w:t>s property boundary.</w:t>
      </w:r>
    </w:p>
    <w:p w14:paraId="473AF595" w14:textId="1D77487E" w:rsidR="00997B7D" w:rsidRPr="00E14BC9" w:rsidRDefault="00997B7D" w:rsidP="00E14BC9">
      <w:pPr>
        <w:pStyle w:val="ListParagraph"/>
        <w:numPr>
          <w:ilvl w:val="0"/>
          <w:numId w:val="27"/>
        </w:numPr>
        <w:rPr>
          <w:rFonts w:cs="Calibri"/>
          <w:b/>
        </w:rPr>
      </w:pPr>
      <w:r w:rsidRPr="00E14BC9">
        <w:rPr>
          <w:rFonts w:cs="Calibri"/>
        </w:rPr>
        <w:t>Build stacks as tall as possible.</w:t>
      </w:r>
    </w:p>
    <w:p w14:paraId="12ED9907" w14:textId="0FC51A34" w:rsidR="000F4B7E" w:rsidRPr="00E14BC9" w:rsidRDefault="000F4B7E" w:rsidP="00E14BC9">
      <w:pPr>
        <w:rPr>
          <w:rFonts w:cs="Calibri"/>
        </w:rPr>
      </w:pPr>
    </w:p>
    <w:p w14:paraId="178AEB20" w14:textId="0EC888CD" w:rsidR="00997B7D" w:rsidRPr="00E14BC9" w:rsidRDefault="00997B7D" w:rsidP="00E14BC9">
      <w:pPr>
        <w:rPr>
          <w:rFonts w:cs="Calibri"/>
        </w:rPr>
      </w:pPr>
      <w:r w:rsidRPr="00E14BC9">
        <w:rPr>
          <w:rFonts w:cs="Calibri"/>
        </w:rPr>
        <w:t>Some applicants may find it beneficial to perform a modeling analysis even if they are not required to submit it with the permit application. Doing so will help ensure that the chosen design complies with the NAAQS. In addition, having an up-to-date comprehensive model on file can help applicants plan for, and thus expedite, future projects. Modeling analyses that are conducted outside the scope of the requirements listed in this form do not need to be submitted to the DNR, and should not be used to complete the Availability of Air Resources section of this form.</w:t>
      </w:r>
    </w:p>
    <w:p w14:paraId="6A41B854" w14:textId="3E34C7F6" w:rsidR="00997B7D" w:rsidRPr="00E14BC9" w:rsidRDefault="00997B7D" w:rsidP="00E14BC9">
      <w:pPr>
        <w:rPr>
          <w:rFonts w:cs="Calibri"/>
        </w:rPr>
      </w:pPr>
    </w:p>
    <w:p w14:paraId="422ACFF0" w14:textId="77CEF57E" w:rsidR="00997B7D" w:rsidRDefault="00997B7D" w:rsidP="00E14BC9">
      <w:pPr>
        <w:rPr>
          <w:rFonts w:cs="Calibri"/>
        </w:rPr>
      </w:pPr>
      <w:r w:rsidRPr="00E14BC9">
        <w:rPr>
          <w:rFonts w:cs="Calibri"/>
        </w:rPr>
        <w:lastRenderedPageBreak/>
        <w:t xml:space="preserve">Once you have finished entering the information, click </w:t>
      </w:r>
      <w:r w:rsidR="00E14BC9">
        <w:rPr>
          <w:rFonts w:cs="Calibri"/>
        </w:rPr>
        <w:t>“</w:t>
      </w:r>
      <w:r w:rsidRPr="00E14BC9">
        <w:rPr>
          <w:rFonts w:cs="Calibri"/>
        </w:rPr>
        <w:t>Save</w:t>
      </w:r>
      <w:r w:rsidR="00E14BC9">
        <w:rPr>
          <w:rFonts w:cs="Calibri"/>
        </w:rPr>
        <w:t>”</w:t>
      </w:r>
      <w:r w:rsidRPr="00E14BC9">
        <w:rPr>
          <w:rFonts w:cs="Calibri"/>
        </w:rPr>
        <w:t xml:space="preserve"> and then </w:t>
      </w:r>
      <w:r w:rsidR="00E14BC9">
        <w:rPr>
          <w:rFonts w:cs="Calibri"/>
        </w:rPr>
        <w:t>“</w:t>
      </w:r>
      <w:r w:rsidRPr="00E14BC9">
        <w:rPr>
          <w:rFonts w:cs="Calibri"/>
        </w:rPr>
        <w:t>Next</w:t>
      </w:r>
      <w:r w:rsidR="00E14BC9">
        <w:rPr>
          <w:rFonts w:cs="Calibri"/>
        </w:rPr>
        <w:t>”</w:t>
      </w:r>
      <w:r w:rsidRPr="00E14BC9">
        <w:rPr>
          <w:rFonts w:cs="Calibri"/>
        </w:rPr>
        <w:t>.</w:t>
      </w:r>
    </w:p>
    <w:p w14:paraId="59ACD377" w14:textId="77777777" w:rsidR="00E14BC9" w:rsidRPr="00E14BC9" w:rsidRDefault="00E14BC9" w:rsidP="00E14BC9">
      <w:pPr>
        <w:rPr>
          <w:rFonts w:cs="Calibri"/>
        </w:rPr>
      </w:pPr>
    </w:p>
    <w:p w14:paraId="34B3A093" w14:textId="61B800C7" w:rsidR="006615E5" w:rsidRPr="00E14BC9" w:rsidRDefault="00080F16" w:rsidP="00E14BC9">
      <w:pPr>
        <w:pStyle w:val="Heading2"/>
        <w:spacing w:before="0" w:after="0"/>
        <w:rPr>
          <w:rFonts w:ascii="Calibri" w:hAnsi="Calibri" w:cs="Calibri"/>
        </w:rPr>
      </w:pPr>
      <w:bookmarkStart w:id="166" w:name="_Toc101778440"/>
      <w:r w:rsidRPr="00E14BC9">
        <w:rPr>
          <w:rFonts w:ascii="Calibri" w:hAnsi="Calibri" w:cs="Calibri"/>
        </w:rPr>
        <w:t>Form AF</w:t>
      </w:r>
      <w:r w:rsidR="00B05B25" w:rsidRPr="00E14BC9">
        <w:rPr>
          <w:rFonts w:ascii="Calibri" w:hAnsi="Calibri" w:cs="Calibri"/>
        </w:rPr>
        <w:t xml:space="preserve"> (Application Fee)</w:t>
      </w:r>
      <w:bookmarkEnd w:id="166"/>
    </w:p>
    <w:p w14:paraId="2A4A5228" w14:textId="4F72016B" w:rsidR="00080F16" w:rsidRPr="00E14BC9" w:rsidRDefault="006615E5" w:rsidP="00E14BC9">
      <w:pPr>
        <w:rPr>
          <w:rFonts w:cs="Calibri"/>
        </w:rPr>
      </w:pPr>
      <w:r w:rsidRPr="00E14BC9">
        <w:rPr>
          <w:rFonts w:cs="Calibri"/>
        </w:rPr>
        <w:t xml:space="preserve">Next the </w:t>
      </w:r>
      <w:r w:rsidR="00080F16" w:rsidRPr="00E14BC9">
        <w:rPr>
          <w:rFonts w:cs="Calibri"/>
        </w:rPr>
        <w:t>Form AF (Application Fee)</w:t>
      </w:r>
      <w:r w:rsidRPr="00E14BC9">
        <w:rPr>
          <w:rFonts w:cs="Calibri"/>
        </w:rPr>
        <w:t xml:space="preserve"> screen will appear</w:t>
      </w:r>
      <w:r w:rsidR="008C2F42" w:rsidRPr="00E14BC9">
        <w:rPr>
          <w:rFonts w:cs="Calibri"/>
        </w:rPr>
        <w:t xml:space="preserve"> if the </w:t>
      </w:r>
      <w:r w:rsidR="00E14BC9">
        <w:rPr>
          <w:rFonts w:cs="Calibri"/>
        </w:rPr>
        <w:t>“</w:t>
      </w:r>
      <w:r w:rsidR="008C2F42" w:rsidRPr="00E14BC9">
        <w:rPr>
          <w:rFonts w:cs="Calibri"/>
        </w:rPr>
        <w:t>Billing Status Selected</w:t>
      </w:r>
      <w:r w:rsidR="00E14BC9">
        <w:rPr>
          <w:rFonts w:cs="Calibri"/>
        </w:rPr>
        <w:t>”</w:t>
      </w:r>
      <w:r w:rsidR="008C2F42" w:rsidRPr="00E14BC9">
        <w:rPr>
          <w:rFonts w:cs="Calibri"/>
        </w:rPr>
        <w:t xml:space="preserve"> is </w:t>
      </w:r>
      <w:r w:rsidR="00E14BC9">
        <w:rPr>
          <w:rFonts w:cs="Calibri"/>
        </w:rPr>
        <w:t>“</w:t>
      </w:r>
      <w:r w:rsidR="008C2F42" w:rsidRPr="00E14BC9">
        <w:rPr>
          <w:rFonts w:cs="Calibri"/>
        </w:rPr>
        <w:t>Major Source – Hourly Fee</w:t>
      </w:r>
      <w:r w:rsidR="00E14BC9">
        <w:rPr>
          <w:rFonts w:cs="Calibri"/>
        </w:rPr>
        <w:t>”</w:t>
      </w:r>
      <w:r w:rsidR="0009074D" w:rsidRPr="00E14BC9">
        <w:rPr>
          <w:rFonts w:cs="Calibri"/>
        </w:rPr>
        <w:t xml:space="preserve"> as shown in Figure 6</w:t>
      </w:r>
      <w:r w:rsidR="00BE5937" w:rsidRPr="00E14BC9">
        <w:rPr>
          <w:rFonts w:cs="Calibri"/>
        </w:rPr>
        <w:t>2</w:t>
      </w:r>
      <w:r w:rsidR="008C2F42" w:rsidRPr="00E14BC9">
        <w:rPr>
          <w:rFonts w:cs="Calibri"/>
        </w:rPr>
        <w:t xml:space="preserve">. This form is not required if the </w:t>
      </w:r>
      <w:r w:rsidR="00E14BC9">
        <w:rPr>
          <w:rFonts w:cs="Calibri"/>
        </w:rPr>
        <w:t>“</w:t>
      </w:r>
      <w:r w:rsidR="008C2F42" w:rsidRPr="00E14BC9">
        <w:rPr>
          <w:rFonts w:cs="Calibri"/>
        </w:rPr>
        <w:t>Billing Status Selected</w:t>
      </w:r>
      <w:r w:rsidR="00E14BC9">
        <w:rPr>
          <w:rFonts w:cs="Calibri"/>
        </w:rPr>
        <w:t>”</w:t>
      </w:r>
      <w:r w:rsidR="008C2F42" w:rsidRPr="00E14BC9">
        <w:rPr>
          <w:rFonts w:cs="Calibri"/>
        </w:rPr>
        <w:t xml:space="preserve"> is </w:t>
      </w:r>
      <w:r w:rsidR="00E14BC9">
        <w:rPr>
          <w:rFonts w:cs="Calibri"/>
        </w:rPr>
        <w:t>“</w:t>
      </w:r>
      <w:r w:rsidR="008C2F42" w:rsidRPr="00E14BC9">
        <w:rPr>
          <w:rFonts w:cs="Calibri"/>
        </w:rPr>
        <w:t>Minor Source – Fee Per Application</w:t>
      </w:r>
      <w:r w:rsidR="00E14BC9">
        <w:rPr>
          <w:rFonts w:cs="Calibri"/>
        </w:rPr>
        <w:t>”</w:t>
      </w:r>
      <w:r w:rsidR="008C2F42" w:rsidRPr="00E14BC9">
        <w:rPr>
          <w:rFonts w:cs="Calibri"/>
        </w:rPr>
        <w:t>.</w:t>
      </w:r>
    </w:p>
    <w:p w14:paraId="6D6BB5FE" w14:textId="77777777" w:rsidR="005C7260" w:rsidRPr="00E14BC9" w:rsidRDefault="005C7260" w:rsidP="00E14BC9">
      <w:pPr>
        <w:rPr>
          <w:rFonts w:cs="Calibri"/>
        </w:rPr>
      </w:pPr>
    </w:p>
    <w:p w14:paraId="6BC68234" w14:textId="104825D6" w:rsidR="005C7260" w:rsidRPr="00E14BC9" w:rsidRDefault="005C7260" w:rsidP="00E14BC9">
      <w:pPr>
        <w:jc w:val="center"/>
        <w:rPr>
          <w:rFonts w:cs="Calibri"/>
        </w:rPr>
      </w:pPr>
      <w:r w:rsidRPr="00E14BC9">
        <w:rPr>
          <w:rFonts w:cs="Calibri"/>
          <w:noProof/>
        </w:rPr>
        <w:drawing>
          <wp:inline distT="0" distB="0" distL="0" distR="0" wp14:anchorId="525B43A4" wp14:editId="58E1D3F8">
            <wp:extent cx="4613244" cy="2400873"/>
            <wp:effectExtent l="0" t="0" r="0" b="0"/>
            <wp:docPr id="29" name="Picture 29" descr="A screenshot of the Form AF screen,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40415" cy="2415013"/>
                    </a:xfrm>
                    <a:prstGeom prst="rect">
                      <a:avLst/>
                    </a:prstGeom>
                  </pic:spPr>
                </pic:pic>
              </a:graphicData>
            </a:graphic>
          </wp:inline>
        </w:drawing>
      </w:r>
    </w:p>
    <w:p w14:paraId="3AE02F07" w14:textId="4E5CDE13" w:rsidR="005C7260" w:rsidRPr="00E14BC9" w:rsidRDefault="005C7260" w:rsidP="00E14BC9">
      <w:pPr>
        <w:pStyle w:val="Caption"/>
        <w:contextualSpacing/>
        <w:jc w:val="center"/>
        <w:rPr>
          <w:rFonts w:cs="Calibri"/>
        </w:rPr>
      </w:pPr>
      <w:bookmarkStart w:id="167" w:name="_Toc101778506"/>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62</w:t>
      </w:r>
      <w:r w:rsidR="00323704" w:rsidRPr="00E14BC9">
        <w:rPr>
          <w:rFonts w:cs="Calibri"/>
          <w:noProof/>
        </w:rPr>
        <w:fldChar w:fldCharType="end"/>
      </w:r>
      <w:r w:rsidRPr="00E14BC9">
        <w:rPr>
          <w:rFonts w:cs="Calibri"/>
        </w:rPr>
        <w:t xml:space="preserve"> Form AF Screen</w:t>
      </w:r>
      <w:bookmarkEnd w:id="167"/>
    </w:p>
    <w:p w14:paraId="48D87E5F" w14:textId="77777777" w:rsidR="00997B7D" w:rsidRPr="00E14BC9" w:rsidRDefault="00997B7D" w:rsidP="00E14BC9">
      <w:pPr>
        <w:rPr>
          <w:rFonts w:cs="Calibri"/>
        </w:rPr>
      </w:pPr>
    </w:p>
    <w:p w14:paraId="58FFAA5B" w14:textId="71BBB5CB" w:rsidR="005C7260" w:rsidRDefault="005C7260" w:rsidP="00E14BC9">
      <w:pPr>
        <w:contextualSpacing/>
        <w:rPr>
          <w:rFonts w:cs="Calibri"/>
        </w:rPr>
      </w:pPr>
      <w:r w:rsidRPr="00E14BC9">
        <w:rPr>
          <w:rFonts w:cs="Calibri"/>
        </w:rPr>
        <w:t xml:space="preserve">If this form is applicable, please enter the contact information for the person who should be contacted </w:t>
      </w:r>
      <w:r w:rsidR="001969E1" w:rsidRPr="00E14BC9">
        <w:rPr>
          <w:rFonts w:cs="Calibri"/>
        </w:rPr>
        <w:t xml:space="preserve">regarding billing for the review of the </w:t>
      </w:r>
      <w:r w:rsidR="00CC04DE" w:rsidRPr="00E14BC9">
        <w:rPr>
          <w:rFonts w:cs="Calibri"/>
        </w:rPr>
        <w:t>application</w:t>
      </w:r>
      <w:r w:rsidR="001969E1" w:rsidRPr="00E14BC9">
        <w:rPr>
          <w:rFonts w:cs="Calibri"/>
        </w:rPr>
        <w:t xml:space="preserve"> materials.</w:t>
      </w:r>
      <w:r w:rsidR="005F4B5F" w:rsidRPr="00E14BC9">
        <w:rPr>
          <w:rFonts w:cs="Calibri"/>
        </w:rPr>
        <w:t xml:space="preserve"> Please review the fee payment agreement carefully and check the box indicating that you agree to be billed for all fees incurred for the review of your application at the hourly rate, then enter the Responsible Official</w:t>
      </w:r>
      <w:r w:rsidR="00E14BC9">
        <w:rPr>
          <w:rFonts w:cs="Calibri"/>
        </w:rPr>
        <w:t>’</w:t>
      </w:r>
      <w:r w:rsidR="005F4B5F" w:rsidRPr="00E14BC9">
        <w:rPr>
          <w:rFonts w:cs="Calibri"/>
        </w:rPr>
        <w:t xml:space="preserve">s Full Name and date. Once you have finished entering the information, click </w:t>
      </w:r>
      <w:r w:rsidR="00E14BC9">
        <w:rPr>
          <w:rFonts w:cs="Calibri"/>
        </w:rPr>
        <w:t>“</w:t>
      </w:r>
      <w:r w:rsidR="005F4B5F" w:rsidRPr="00E14BC9">
        <w:rPr>
          <w:rFonts w:cs="Calibri"/>
        </w:rPr>
        <w:t>Save</w:t>
      </w:r>
      <w:r w:rsidR="00E14BC9">
        <w:rPr>
          <w:rFonts w:cs="Calibri"/>
        </w:rPr>
        <w:t>”</w:t>
      </w:r>
      <w:r w:rsidR="005F4B5F" w:rsidRPr="00E14BC9">
        <w:rPr>
          <w:rFonts w:cs="Calibri"/>
        </w:rPr>
        <w:t xml:space="preserve"> and then </w:t>
      </w:r>
      <w:r w:rsidR="00E14BC9">
        <w:rPr>
          <w:rFonts w:cs="Calibri"/>
        </w:rPr>
        <w:t>“</w:t>
      </w:r>
      <w:r w:rsidR="005F4B5F" w:rsidRPr="00E14BC9">
        <w:rPr>
          <w:rFonts w:cs="Calibri"/>
        </w:rPr>
        <w:t>Next</w:t>
      </w:r>
      <w:r w:rsidR="00E14BC9">
        <w:rPr>
          <w:rFonts w:cs="Calibri"/>
        </w:rPr>
        <w:t>”</w:t>
      </w:r>
      <w:r w:rsidR="005F4B5F" w:rsidRPr="00E14BC9">
        <w:rPr>
          <w:rFonts w:cs="Calibri"/>
        </w:rPr>
        <w:t>.</w:t>
      </w:r>
    </w:p>
    <w:p w14:paraId="493A2083" w14:textId="77777777" w:rsidR="00E14BC9" w:rsidRPr="00E14BC9" w:rsidRDefault="00E14BC9" w:rsidP="00E14BC9">
      <w:pPr>
        <w:contextualSpacing/>
        <w:rPr>
          <w:rFonts w:cs="Calibri"/>
        </w:rPr>
      </w:pPr>
    </w:p>
    <w:p w14:paraId="59EAA3E3" w14:textId="2D22C773" w:rsidR="00A22FCA" w:rsidRPr="00E14BC9" w:rsidRDefault="00CD4271" w:rsidP="00E14BC9">
      <w:pPr>
        <w:pStyle w:val="Heading2"/>
        <w:spacing w:before="0" w:after="0"/>
        <w:rPr>
          <w:rFonts w:ascii="Calibri" w:hAnsi="Calibri" w:cs="Calibri"/>
        </w:rPr>
      </w:pPr>
      <w:bookmarkStart w:id="168" w:name="_Toc101778441"/>
      <w:r w:rsidRPr="00E14BC9">
        <w:rPr>
          <w:rFonts w:ascii="Calibri" w:hAnsi="Calibri" w:cs="Calibri"/>
        </w:rPr>
        <w:t>Attachments</w:t>
      </w:r>
      <w:bookmarkEnd w:id="168"/>
    </w:p>
    <w:p w14:paraId="21FB742D" w14:textId="6779613A" w:rsidR="002D747F" w:rsidRPr="00E14BC9" w:rsidRDefault="00CD4271" w:rsidP="00E14BC9">
      <w:pPr>
        <w:rPr>
          <w:rFonts w:cs="Calibri"/>
        </w:rPr>
      </w:pPr>
      <w:r w:rsidRPr="00E14BC9">
        <w:rPr>
          <w:rFonts w:cs="Calibri"/>
        </w:rPr>
        <w:t>Next the Attachments screen will appear</w:t>
      </w:r>
      <w:r w:rsidR="0009074D" w:rsidRPr="00E14BC9">
        <w:rPr>
          <w:rFonts w:cs="Calibri"/>
        </w:rPr>
        <w:t xml:space="preserve"> as shown in Figure 6</w:t>
      </w:r>
      <w:r w:rsidR="00BE5937" w:rsidRPr="00E14BC9">
        <w:rPr>
          <w:rFonts w:cs="Calibri"/>
        </w:rPr>
        <w:t>3</w:t>
      </w:r>
      <w:r w:rsidRPr="00E14BC9">
        <w:rPr>
          <w:rFonts w:cs="Calibri"/>
        </w:rPr>
        <w:t xml:space="preserve">. </w:t>
      </w:r>
      <w:r w:rsidR="005F4B5F" w:rsidRPr="00E14BC9">
        <w:rPr>
          <w:rFonts w:cs="Calibri"/>
        </w:rPr>
        <w:t>Please upload the required attachments to the application and any other attachments at this screen.</w:t>
      </w:r>
    </w:p>
    <w:p w14:paraId="7BA89BCE" w14:textId="77777777" w:rsidR="00EB1F44" w:rsidRPr="00E14BC9" w:rsidRDefault="00EB1F44" w:rsidP="00E14BC9">
      <w:pPr>
        <w:rPr>
          <w:rFonts w:cs="Calibri"/>
        </w:rPr>
      </w:pPr>
    </w:p>
    <w:p w14:paraId="3DDDA95B" w14:textId="55FE0D7E" w:rsidR="00F9103A" w:rsidRDefault="00CD4271" w:rsidP="00E14BC9">
      <w:pPr>
        <w:rPr>
          <w:rFonts w:cs="Calibri"/>
        </w:rPr>
      </w:pPr>
      <w:r w:rsidRPr="00E14BC9">
        <w:rPr>
          <w:rFonts w:cs="Calibri"/>
        </w:rPr>
        <w:t xml:space="preserve">Attachments may be uploaded to the application electronically, or mailed/faxed to the Department. </w:t>
      </w:r>
    </w:p>
    <w:p w14:paraId="0E5874B1" w14:textId="77777777" w:rsidR="00E14BC9" w:rsidRPr="00E14BC9" w:rsidRDefault="00E14BC9" w:rsidP="00E14BC9">
      <w:pPr>
        <w:rPr>
          <w:rFonts w:cs="Calibri"/>
        </w:rPr>
      </w:pPr>
    </w:p>
    <w:p w14:paraId="0E32F56D" w14:textId="77777777" w:rsidR="00F9103A" w:rsidRPr="00E14BC9" w:rsidRDefault="00F9103A" w:rsidP="00E14BC9">
      <w:pPr>
        <w:pStyle w:val="IntenseQuote"/>
        <w:spacing w:before="0" w:after="0"/>
        <w:rPr>
          <w:rFonts w:cs="Calibri"/>
        </w:rPr>
      </w:pPr>
      <w:r w:rsidRPr="00E14BC9">
        <w:rPr>
          <w:rFonts w:cs="Calibri"/>
        </w:rPr>
        <w:t>T</w:t>
      </w:r>
      <w:r w:rsidR="00CD4271" w:rsidRPr="00E14BC9">
        <w:rPr>
          <w:rFonts w:cs="Calibri"/>
        </w:rPr>
        <w:t xml:space="preserve">he Iowa DNR recommends that attachments be submitted electronically so as to not slow down the application process. </w:t>
      </w:r>
    </w:p>
    <w:p w14:paraId="0E3D44FD" w14:textId="77777777" w:rsidR="00E14BC9" w:rsidRDefault="00E14BC9" w:rsidP="00E14BC9">
      <w:pPr>
        <w:rPr>
          <w:rFonts w:cs="Calibri"/>
        </w:rPr>
      </w:pPr>
    </w:p>
    <w:p w14:paraId="09663607" w14:textId="35B57B05" w:rsidR="00CD4271" w:rsidRPr="00E14BC9" w:rsidRDefault="00CD4271" w:rsidP="00E14BC9">
      <w:pPr>
        <w:rPr>
          <w:rFonts w:cs="Calibri"/>
        </w:rPr>
      </w:pPr>
      <w:r w:rsidRPr="00E14BC9">
        <w:rPr>
          <w:rFonts w:cs="Calibri"/>
        </w:rPr>
        <w:t xml:space="preserve">Please attach any documents required to assist the assigned engineer with completing the project on this screen. </w:t>
      </w:r>
    </w:p>
    <w:p w14:paraId="7A40F5EB" w14:textId="29273AAC" w:rsidR="00CD4271" w:rsidRPr="00E14BC9" w:rsidRDefault="00CD4271" w:rsidP="00E14BC9">
      <w:pPr>
        <w:rPr>
          <w:rFonts w:cs="Calibri"/>
        </w:rPr>
      </w:pPr>
    </w:p>
    <w:p w14:paraId="493BDDF3" w14:textId="35087498" w:rsidR="00CD4271" w:rsidRPr="00E14BC9" w:rsidRDefault="00CD4271" w:rsidP="00E14BC9">
      <w:pPr>
        <w:rPr>
          <w:rFonts w:cs="Calibri"/>
        </w:rPr>
      </w:pPr>
      <w:r w:rsidRPr="00E14BC9">
        <w:rPr>
          <w:rFonts w:cs="Calibri"/>
        </w:rPr>
        <w:t xml:space="preserve">To include your attachment(s) in the Iowa EASY Air system, select the </w:t>
      </w:r>
      <w:r w:rsidR="00E14BC9">
        <w:rPr>
          <w:rFonts w:cs="Calibri"/>
        </w:rPr>
        <w:t>“</w:t>
      </w:r>
      <w:r w:rsidRPr="00E14BC9">
        <w:rPr>
          <w:rFonts w:cs="Calibri"/>
        </w:rPr>
        <w:t>Online</w:t>
      </w:r>
      <w:r w:rsidR="00E14BC9">
        <w:rPr>
          <w:rFonts w:cs="Calibri"/>
        </w:rPr>
        <w:t>”</w:t>
      </w:r>
      <w:r w:rsidRPr="00E14BC9">
        <w:rPr>
          <w:rFonts w:cs="Calibri"/>
        </w:rPr>
        <w:t xml:space="preserve"> radio button and </w:t>
      </w:r>
      <w:r w:rsidR="00151C3A" w:rsidRPr="00E14BC9">
        <w:rPr>
          <w:rFonts w:cs="Calibri"/>
        </w:rPr>
        <w:t xml:space="preserve">then </w:t>
      </w:r>
      <w:r w:rsidRPr="00E14BC9">
        <w:rPr>
          <w:rFonts w:cs="Calibri"/>
        </w:rPr>
        <w:t xml:space="preserve">click on the </w:t>
      </w:r>
      <w:r w:rsidR="00E14BC9">
        <w:rPr>
          <w:rFonts w:cs="Calibri"/>
        </w:rPr>
        <w:t>“</w:t>
      </w:r>
      <w:r w:rsidRPr="00E14BC9">
        <w:rPr>
          <w:rFonts w:cs="Calibri"/>
        </w:rPr>
        <w:t>Upload</w:t>
      </w:r>
      <w:r w:rsidR="00E14BC9">
        <w:rPr>
          <w:rFonts w:cs="Calibri"/>
        </w:rPr>
        <w:t>”</w:t>
      </w:r>
      <w:r w:rsidRPr="00E14BC9">
        <w:rPr>
          <w:rFonts w:cs="Calibri"/>
        </w:rPr>
        <w:t xml:space="preserve"> button.</w:t>
      </w:r>
      <w:r w:rsidR="00151C3A" w:rsidRPr="00E14BC9">
        <w:rPr>
          <w:rFonts w:cs="Calibri"/>
        </w:rPr>
        <w:t xml:space="preserve"> Only one file may be uploaded at a time, and the maximum file size allowed is 100 MB. </w:t>
      </w:r>
      <w:r w:rsidR="00383B08" w:rsidRPr="00E14BC9">
        <w:rPr>
          <w:rFonts w:cs="Calibri"/>
        </w:rPr>
        <w:t xml:space="preserve">The example attachment screen shown below may appear differently depending on what was selected earlier in the application in the </w:t>
      </w:r>
      <w:r w:rsidR="00B05B25" w:rsidRPr="00E14BC9">
        <w:rPr>
          <w:rFonts w:cs="Calibri"/>
        </w:rPr>
        <w:t>Form FI</w:t>
      </w:r>
      <w:r w:rsidR="00383B08" w:rsidRPr="00E14BC9">
        <w:rPr>
          <w:rFonts w:cs="Calibri"/>
        </w:rPr>
        <w:t xml:space="preserve"> screen.</w:t>
      </w:r>
    </w:p>
    <w:p w14:paraId="08389E59" w14:textId="77777777" w:rsidR="00B05B25" w:rsidRPr="00E14BC9" w:rsidRDefault="00B05B25" w:rsidP="00E14BC9">
      <w:pPr>
        <w:rPr>
          <w:rFonts w:cs="Calibri"/>
        </w:rPr>
      </w:pPr>
    </w:p>
    <w:p w14:paraId="104FAD99" w14:textId="3E0E2A7C" w:rsidR="00CD4271" w:rsidRPr="00E14BC9" w:rsidRDefault="00151C3A" w:rsidP="00E14BC9">
      <w:pPr>
        <w:jc w:val="center"/>
        <w:rPr>
          <w:rFonts w:cs="Calibri"/>
        </w:rPr>
      </w:pPr>
      <w:r w:rsidRPr="00E14BC9">
        <w:rPr>
          <w:rFonts w:cs="Calibri"/>
          <w:noProof/>
        </w:rPr>
        <w:lastRenderedPageBreak/>
        <w:drawing>
          <wp:inline distT="0" distB="0" distL="0" distR="0" wp14:anchorId="52A6800B" wp14:editId="510A6CCB">
            <wp:extent cx="3894571" cy="185258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894571" cy="1852585"/>
                    </a:xfrm>
                    <a:prstGeom prst="rect">
                      <a:avLst/>
                    </a:prstGeom>
                  </pic:spPr>
                </pic:pic>
              </a:graphicData>
            </a:graphic>
          </wp:inline>
        </w:drawing>
      </w:r>
    </w:p>
    <w:p w14:paraId="5D3B996D" w14:textId="20BF5ED0" w:rsidR="00151C3A" w:rsidRPr="00E14BC9" w:rsidRDefault="00151C3A" w:rsidP="00E14BC9">
      <w:pPr>
        <w:pStyle w:val="Caption"/>
        <w:contextualSpacing/>
        <w:jc w:val="center"/>
        <w:rPr>
          <w:rFonts w:cs="Calibri"/>
        </w:rPr>
      </w:pPr>
      <w:bookmarkStart w:id="169" w:name="_Toc101778507"/>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63</w:t>
      </w:r>
      <w:r w:rsidR="00323704" w:rsidRPr="00E14BC9">
        <w:rPr>
          <w:rFonts w:cs="Calibri"/>
          <w:noProof/>
        </w:rPr>
        <w:fldChar w:fldCharType="end"/>
      </w:r>
      <w:r w:rsidRPr="00E14BC9">
        <w:rPr>
          <w:rFonts w:cs="Calibri"/>
        </w:rPr>
        <w:t xml:space="preserve"> </w:t>
      </w:r>
      <w:r w:rsidR="00CC04DE" w:rsidRPr="00E14BC9">
        <w:rPr>
          <w:rFonts w:cs="Calibri"/>
        </w:rPr>
        <w:t xml:space="preserve">Example </w:t>
      </w:r>
      <w:r w:rsidRPr="00E14BC9">
        <w:rPr>
          <w:rFonts w:cs="Calibri"/>
        </w:rPr>
        <w:t>Attachment Screen</w:t>
      </w:r>
      <w:bookmarkEnd w:id="169"/>
    </w:p>
    <w:p w14:paraId="0F0440D1" w14:textId="313746FA" w:rsidR="00151C3A" w:rsidRPr="00E14BC9" w:rsidRDefault="00151C3A" w:rsidP="00E14BC9">
      <w:pPr>
        <w:rPr>
          <w:rFonts w:cs="Calibri"/>
        </w:rPr>
      </w:pPr>
    </w:p>
    <w:p w14:paraId="4CACD73D" w14:textId="5A997620" w:rsidR="00151C3A" w:rsidRPr="00E14BC9" w:rsidRDefault="00151C3A" w:rsidP="00E14BC9">
      <w:pPr>
        <w:rPr>
          <w:rFonts w:cs="Calibri"/>
        </w:rPr>
      </w:pPr>
      <w:r w:rsidRPr="00E14BC9">
        <w:rPr>
          <w:rFonts w:cs="Calibri"/>
        </w:rPr>
        <w:t xml:space="preserve">Select </w:t>
      </w:r>
      <w:r w:rsidR="00E14BC9">
        <w:rPr>
          <w:rFonts w:cs="Calibri"/>
        </w:rPr>
        <w:t>“</w:t>
      </w:r>
      <w:r w:rsidRPr="00E14BC9">
        <w:rPr>
          <w:rFonts w:cs="Calibri"/>
        </w:rPr>
        <w:t>Choose File</w:t>
      </w:r>
      <w:r w:rsidR="00E14BC9">
        <w:rPr>
          <w:rFonts w:cs="Calibri"/>
        </w:rPr>
        <w:t>”</w:t>
      </w:r>
      <w:r w:rsidRPr="00E14BC9">
        <w:rPr>
          <w:rFonts w:cs="Calibri"/>
        </w:rPr>
        <w:t xml:space="preserve"> to select the document to be uploaded</w:t>
      </w:r>
      <w:r w:rsidR="0009074D" w:rsidRPr="00E14BC9">
        <w:rPr>
          <w:rFonts w:cs="Calibri"/>
        </w:rPr>
        <w:t xml:space="preserve"> (see Figure 6</w:t>
      </w:r>
      <w:r w:rsidR="00BE5937" w:rsidRPr="00E14BC9">
        <w:rPr>
          <w:rFonts w:cs="Calibri"/>
        </w:rPr>
        <w:t>4</w:t>
      </w:r>
      <w:r w:rsidR="0009074D" w:rsidRPr="00E14BC9">
        <w:rPr>
          <w:rFonts w:cs="Calibri"/>
        </w:rPr>
        <w:t>)</w:t>
      </w:r>
      <w:r w:rsidRPr="00E14BC9">
        <w:rPr>
          <w:rFonts w:cs="Calibri"/>
        </w:rPr>
        <w:t>. These file types are accepted by the system:</w:t>
      </w:r>
    </w:p>
    <w:p w14:paraId="1DCA2BF5" w14:textId="77777777" w:rsidR="00151C3A" w:rsidRPr="00E14BC9" w:rsidRDefault="00151C3A" w:rsidP="00E14BC9">
      <w:pPr>
        <w:pStyle w:val="ListParagraph"/>
        <w:numPr>
          <w:ilvl w:val="0"/>
          <w:numId w:val="4"/>
        </w:numPr>
        <w:rPr>
          <w:rFonts w:cs="Calibri"/>
        </w:rPr>
      </w:pPr>
      <w:r w:rsidRPr="00E14BC9">
        <w:rPr>
          <w:rFonts w:cs="Calibri"/>
        </w:rPr>
        <w:t>pdf, doc, docx, txt, xls, xlsx, cvs</w:t>
      </w:r>
    </w:p>
    <w:p w14:paraId="700525F3" w14:textId="77777777" w:rsidR="00151C3A" w:rsidRPr="00E14BC9" w:rsidRDefault="00151C3A" w:rsidP="00E14BC9">
      <w:pPr>
        <w:pStyle w:val="ListParagraph"/>
        <w:numPr>
          <w:ilvl w:val="0"/>
          <w:numId w:val="4"/>
        </w:numPr>
        <w:rPr>
          <w:rFonts w:cs="Calibri"/>
        </w:rPr>
      </w:pPr>
      <w:r w:rsidRPr="00E14BC9">
        <w:rPr>
          <w:rFonts w:cs="Calibri"/>
        </w:rPr>
        <w:t>jpeg, jpg, bmp, png, gif</w:t>
      </w:r>
    </w:p>
    <w:p w14:paraId="108DD437" w14:textId="77777777" w:rsidR="00151C3A" w:rsidRPr="00E14BC9" w:rsidRDefault="00151C3A" w:rsidP="00E14BC9">
      <w:pPr>
        <w:pStyle w:val="ListParagraph"/>
        <w:numPr>
          <w:ilvl w:val="0"/>
          <w:numId w:val="4"/>
        </w:numPr>
        <w:rPr>
          <w:rFonts w:cs="Calibri"/>
        </w:rPr>
      </w:pPr>
      <w:r w:rsidRPr="00E14BC9">
        <w:rPr>
          <w:rFonts w:cs="Calibri"/>
        </w:rPr>
        <w:t>xml</w:t>
      </w:r>
    </w:p>
    <w:p w14:paraId="22EC7838" w14:textId="77777777" w:rsidR="00712797" w:rsidRPr="00E14BC9" w:rsidRDefault="00712797" w:rsidP="00E14BC9">
      <w:pPr>
        <w:rPr>
          <w:rFonts w:cs="Calibri"/>
        </w:rPr>
      </w:pPr>
    </w:p>
    <w:p w14:paraId="1F16C574" w14:textId="7CE23A78" w:rsidR="00151C3A" w:rsidRPr="00E14BC9" w:rsidRDefault="00151C3A" w:rsidP="00E14BC9">
      <w:pPr>
        <w:rPr>
          <w:rFonts w:cs="Calibri"/>
        </w:rPr>
      </w:pPr>
      <w:r w:rsidRPr="00E14BC9">
        <w:rPr>
          <w:rFonts w:cs="Calibri"/>
        </w:rPr>
        <w:t xml:space="preserve">You may include a comment for each attachment. When you have successfully selected the document, click on </w:t>
      </w:r>
      <w:r w:rsidR="00E14BC9">
        <w:rPr>
          <w:rFonts w:cs="Calibri"/>
        </w:rPr>
        <w:t>“</w:t>
      </w:r>
      <w:r w:rsidRPr="00E14BC9">
        <w:rPr>
          <w:rFonts w:cs="Calibri"/>
        </w:rPr>
        <w:t>Save</w:t>
      </w:r>
      <w:r w:rsidR="00E14BC9">
        <w:rPr>
          <w:rFonts w:cs="Calibri"/>
        </w:rPr>
        <w:t>”</w:t>
      </w:r>
      <w:r w:rsidRPr="00E14BC9">
        <w:rPr>
          <w:rFonts w:cs="Calibri"/>
        </w:rPr>
        <w:t xml:space="preserve"> to upload the attachment.</w:t>
      </w:r>
    </w:p>
    <w:p w14:paraId="0B8C52D1" w14:textId="77777777" w:rsidR="00997B7D" w:rsidRPr="00E14BC9" w:rsidRDefault="00997B7D" w:rsidP="00E14BC9">
      <w:pPr>
        <w:rPr>
          <w:rFonts w:cs="Calibri"/>
        </w:rPr>
      </w:pPr>
    </w:p>
    <w:p w14:paraId="30AAAF60" w14:textId="5D04A52C" w:rsidR="00151C3A" w:rsidRPr="00E14BC9" w:rsidRDefault="00151C3A" w:rsidP="00E14BC9">
      <w:pPr>
        <w:jc w:val="center"/>
        <w:rPr>
          <w:rFonts w:cs="Calibri"/>
        </w:rPr>
      </w:pPr>
      <w:r w:rsidRPr="00E14BC9">
        <w:rPr>
          <w:rFonts w:cs="Calibri"/>
          <w:noProof/>
        </w:rPr>
        <w:drawing>
          <wp:inline distT="0" distB="0" distL="0" distR="0" wp14:anchorId="1641788E" wp14:editId="4D135894">
            <wp:extent cx="3846013" cy="1441094"/>
            <wp:effectExtent l="0" t="0" r="2540" b="6985"/>
            <wp:docPr id="32" name="Picture 32" descr="A screenshot of the upload attachment screen, which has an area to select a file and a comment box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21083" cy="1469222"/>
                    </a:xfrm>
                    <a:prstGeom prst="rect">
                      <a:avLst/>
                    </a:prstGeom>
                  </pic:spPr>
                </pic:pic>
              </a:graphicData>
            </a:graphic>
          </wp:inline>
        </w:drawing>
      </w:r>
    </w:p>
    <w:p w14:paraId="326F0ABC" w14:textId="14463506" w:rsidR="00151C3A" w:rsidRPr="00E14BC9" w:rsidRDefault="00151C3A" w:rsidP="00E14BC9">
      <w:pPr>
        <w:pStyle w:val="Caption"/>
        <w:contextualSpacing/>
        <w:jc w:val="center"/>
        <w:rPr>
          <w:rFonts w:cs="Calibri"/>
        </w:rPr>
      </w:pPr>
      <w:bookmarkStart w:id="170" w:name="_Toc101778508"/>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64</w:t>
      </w:r>
      <w:r w:rsidR="00323704" w:rsidRPr="00E14BC9">
        <w:rPr>
          <w:rFonts w:cs="Calibri"/>
          <w:noProof/>
        </w:rPr>
        <w:fldChar w:fldCharType="end"/>
      </w:r>
      <w:r w:rsidRPr="00E14BC9">
        <w:rPr>
          <w:rFonts w:cs="Calibri"/>
        </w:rPr>
        <w:t xml:space="preserve"> </w:t>
      </w:r>
      <w:r w:rsidR="00B05B25" w:rsidRPr="00E14BC9">
        <w:rPr>
          <w:rFonts w:cs="Calibri"/>
        </w:rPr>
        <w:t xml:space="preserve">Upload </w:t>
      </w:r>
      <w:r w:rsidRPr="00E14BC9">
        <w:rPr>
          <w:rFonts w:cs="Calibri"/>
        </w:rPr>
        <w:t>Attachment Screen</w:t>
      </w:r>
      <w:bookmarkEnd w:id="170"/>
    </w:p>
    <w:p w14:paraId="285D9F73" w14:textId="77777777" w:rsidR="007749CF" w:rsidRPr="00E14BC9" w:rsidRDefault="007749CF" w:rsidP="00E14BC9">
      <w:pPr>
        <w:rPr>
          <w:rFonts w:cs="Calibri"/>
        </w:rPr>
      </w:pPr>
    </w:p>
    <w:p w14:paraId="57A8E9D4" w14:textId="0E3922F8" w:rsidR="00DD039A" w:rsidRPr="00E14BC9" w:rsidRDefault="00151C3A" w:rsidP="00E14BC9">
      <w:pPr>
        <w:rPr>
          <w:rFonts w:cs="Calibri"/>
        </w:rPr>
      </w:pPr>
      <w:r w:rsidRPr="00E14BC9">
        <w:rPr>
          <w:rFonts w:cs="Calibri"/>
        </w:rPr>
        <w:t>The uploaded attachment will display on the screen</w:t>
      </w:r>
      <w:r w:rsidR="005E7D7E" w:rsidRPr="00E14BC9">
        <w:rPr>
          <w:rFonts w:cs="Calibri"/>
        </w:rPr>
        <w:t xml:space="preserve"> (See Figure 6</w:t>
      </w:r>
      <w:r w:rsidR="00BE5937" w:rsidRPr="00E14BC9">
        <w:rPr>
          <w:rFonts w:cs="Calibri"/>
        </w:rPr>
        <w:t>5</w:t>
      </w:r>
      <w:r w:rsidR="005E7D7E" w:rsidRPr="00E14BC9">
        <w:rPr>
          <w:rFonts w:cs="Calibri"/>
        </w:rPr>
        <w:t>)</w:t>
      </w:r>
      <w:r w:rsidRPr="00E14BC9">
        <w:rPr>
          <w:rFonts w:cs="Calibri"/>
        </w:rPr>
        <w:t xml:space="preserve">. To remove an attachment, click the red </w:t>
      </w:r>
      <w:r w:rsidR="00E14BC9">
        <w:rPr>
          <w:rFonts w:cs="Calibri"/>
        </w:rPr>
        <w:t>“</w:t>
      </w:r>
      <w:r w:rsidRPr="00E14BC9">
        <w:rPr>
          <w:rFonts w:cs="Calibri"/>
        </w:rPr>
        <w:t>x</w:t>
      </w:r>
      <w:r w:rsidR="00E14BC9">
        <w:rPr>
          <w:rFonts w:cs="Calibri"/>
        </w:rPr>
        <w:t>”</w:t>
      </w:r>
      <w:r w:rsidR="00DD039A" w:rsidRPr="00E14BC9">
        <w:rPr>
          <w:rFonts w:cs="Calibri"/>
        </w:rPr>
        <w:t xml:space="preserve"> icon</w:t>
      </w:r>
      <w:r w:rsidRPr="00E14BC9">
        <w:rPr>
          <w:rFonts w:cs="Calibri"/>
        </w:rPr>
        <w:t xml:space="preserve">. The Iowa EASY Air system will confirm with you that you want to delete the record with a pop-up message. Select </w:t>
      </w:r>
      <w:r w:rsidR="00E14BC9">
        <w:rPr>
          <w:rFonts w:cs="Calibri"/>
        </w:rPr>
        <w:t>“</w:t>
      </w:r>
      <w:r w:rsidRPr="00E14BC9">
        <w:rPr>
          <w:rFonts w:cs="Calibri"/>
        </w:rPr>
        <w:t>Ok</w:t>
      </w:r>
      <w:r w:rsidR="00E14BC9">
        <w:rPr>
          <w:rFonts w:cs="Calibri"/>
        </w:rPr>
        <w:t>”</w:t>
      </w:r>
      <w:r w:rsidRPr="00E14BC9">
        <w:rPr>
          <w:rFonts w:cs="Calibri"/>
        </w:rPr>
        <w:t xml:space="preserve"> on this message to confirm, or </w:t>
      </w:r>
      <w:r w:rsidR="00E14BC9">
        <w:rPr>
          <w:rFonts w:cs="Calibri"/>
        </w:rPr>
        <w:t>“</w:t>
      </w:r>
      <w:r w:rsidRPr="00E14BC9">
        <w:rPr>
          <w:rFonts w:cs="Calibri"/>
        </w:rPr>
        <w:t>Cancel</w:t>
      </w:r>
      <w:r w:rsidR="00E14BC9">
        <w:rPr>
          <w:rFonts w:cs="Calibri"/>
        </w:rPr>
        <w:t>”</w:t>
      </w:r>
      <w:r w:rsidRPr="00E14BC9">
        <w:rPr>
          <w:rFonts w:cs="Calibri"/>
        </w:rPr>
        <w:t xml:space="preserve"> to stop the deletion request.</w:t>
      </w:r>
      <w:r w:rsidR="00DD039A" w:rsidRPr="00E14BC9">
        <w:rPr>
          <w:rFonts w:cs="Calibri"/>
        </w:rPr>
        <w:t xml:space="preserve"> To edit the attachment comment, click on the attachment comment, edit the comment, then select </w:t>
      </w:r>
      <w:r w:rsidR="00E14BC9">
        <w:rPr>
          <w:rFonts w:cs="Calibri"/>
        </w:rPr>
        <w:t>“</w:t>
      </w:r>
      <w:r w:rsidR="00DD039A" w:rsidRPr="00E14BC9">
        <w:rPr>
          <w:rFonts w:cs="Calibri"/>
        </w:rPr>
        <w:t>Save</w:t>
      </w:r>
      <w:r w:rsidR="00E14BC9">
        <w:rPr>
          <w:rFonts w:cs="Calibri"/>
        </w:rPr>
        <w:t>”</w:t>
      </w:r>
      <w:r w:rsidR="00DD039A" w:rsidRPr="00E14BC9">
        <w:rPr>
          <w:rFonts w:cs="Calibri"/>
        </w:rPr>
        <w:t xml:space="preserve"> to update the comment or </w:t>
      </w:r>
      <w:r w:rsidR="00E14BC9">
        <w:rPr>
          <w:rFonts w:cs="Calibri"/>
        </w:rPr>
        <w:t>“</w:t>
      </w:r>
      <w:r w:rsidR="00DD039A" w:rsidRPr="00E14BC9">
        <w:rPr>
          <w:rFonts w:cs="Calibri"/>
        </w:rPr>
        <w:t>Cancel</w:t>
      </w:r>
      <w:r w:rsidR="00E14BC9">
        <w:rPr>
          <w:rFonts w:cs="Calibri"/>
        </w:rPr>
        <w:t>”</w:t>
      </w:r>
      <w:r w:rsidR="00DD039A" w:rsidRPr="00E14BC9">
        <w:rPr>
          <w:rFonts w:cs="Calibri"/>
        </w:rPr>
        <w:t xml:space="preserve"> to cancel the change.</w:t>
      </w:r>
    </w:p>
    <w:p w14:paraId="76F9A85F" w14:textId="77777777" w:rsidR="00B05B25" w:rsidRPr="00E14BC9" w:rsidRDefault="00B05B25" w:rsidP="00E14BC9">
      <w:pPr>
        <w:rPr>
          <w:rFonts w:cs="Calibri"/>
        </w:rPr>
      </w:pPr>
    </w:p>
    <w:p w14:paraId="7741A853" w14:textId="225B6EFD" w:rsidR="00DD039A" w:rsidRPr="00E14BC9" w:rsidRDefault="00DD039A" w:rsidP="00E14BC9">
      <w:pPr>
        <w:jc w:val="center"/>
        <w:rPr>
          <w:rFonts w:cs="Calibri"/>
        </w:rPr>
      </w:pPr>
      <w:r w:rsidRPr="00E14BC9">
        <w:rPr>
          <w:rFonts w:cs="Calibri"/>
          <w:noProof/>
        </w:rPr>
        <w:drawing>
          <wp:inline distT="0" distB="0" distL="0" distR="0" wp14:anchorId="28BDB3C2" wp14:editId="4DB4F35D">
            <wp:extent cx="2922359" cy="2373881"/>
            <wp:effectExtent l="0" t="0" r="0" b="7620"/>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922359" cy="2373881"/>
                    </a:xfrm>
                    <a:prstGeom prst="rect">
                      <a:avLst/>
                    </a:prstGeom>
                  </pic:spPr>
                </pic:pic>
              </a:graphicData>
            </a:graphic>
          </wp:inline>
        </w:drawing>
      </w:r>
    </w:p>
    <w:p w14:paraId="62F1581A" w14:textId="416B069D" w:rsidR="00DD039A" w:rsidRPr="00E14BC9" w:rsidRDefault="00DD039A" w:rsidP="00E14BC9">
      <w:pPr>
        <w:pStyle w:val="Caption"/>
        <w:contextualSpacing/>
        <w:jc w:val="center"/>
        <w:rPr>
          <w:rFonts w:cs="Calibri"/>
        </w:rPr>
      </w:pPr>
      <w:bookmarkStart w:id="171" w:name="_Toc101778509"/>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65</w:t>
      </w:r>
      <w:r w:rsidR="00323704" w:rsidRPr="00E14BC9">
        <w:rPr>
          <w:rFonts w:cs="Calibri"/>
          <w:noProof/>
        </w:rPr>
        <w:fldChar w:fldCharType="end"/>
      </w:r>
      <w:r w:rsidRPr="00E14BC9">
        <w:rPr>
          <w:rFonts w:cs="Calibri"/>
        </w:rPr>
        <w:t xml:space="preserve"> Example Attachment Screen</w:t>
      </w:r>
      <w:bookmarkEnd w:id="171"/>
    </w:p>
    <w:p w14:paraId="71FD3D30" w14:textId="77777777" w:rsidR="00DD039A" w:rsidRPr="00E14BC9" w:rsidRDefault="00DD039A" w:rsidP="00E14BC9">
      <w:pPr>
        <w:rPr>
          <w:rFonts w:cs="Calibri"/>
        </w:rPr>
      </w:pPr>
    </w:p>
    <w:p w14:paraId="5974545E" w14:textId="1EFF8CF3" w:rsidR="005F4DCE" w:rsidRDefault="00151C3A" w:rsidP="00E14BC9">
      <w:pPr>
        <w:rPr>
          <w:rFonts w:cs="Calibri"/>
        </w:rPr>
      </w:pPr>
      <w:r w:rsidRPr="00E14BC9">
        <w:rPr>
          <w:rFonts w:cs="Calibri"/>
        </w:rPr>
        <w:lastRenderedPageBreak/>
        <w:t xml:space="preserve">Please click </w:t>
      </w:r>
      <w:r w:rsidR="00E14BC9">
        <w:rPr>
          <w:rFonts w:cs="Calibri"/>
        </w:rPr>
        <w:t>“</w:t>
      </w:r>
      <w:r w:rsidRPr="00E14BC9">
        <w:rPr>
          <w:rFonts w:cs="Calibri"/>
        </w:rPr>
        <w:t>save</w:t>
      </w:r>
      <w:r w:rsidR="00E14BC9">
        <w:rPr>
          <w:rFonts w:cs="Calibri"/>
        </w:rPr>
        <w:t>”</w:t>
      </w:r>
      <w:r w:rsidRPr="00E14BC9">
        <w:rPr>
          <w:rFonts w:cs="Calibri"/>
        </w:rPr>
        <w:t xml:space="preserve"> at the bottom of the screen to save the</w:t>
      </w:r>
      <w:r w:rsidR="00DD039A" w:rsidRPr="00E14BC9">
        <w:rPr>
          <w:rFonts w:cs="Calibri"/>
        </w:rPr>
        <w:t xml:space="preserve"> page</w:t>
      </w:r>
      <w:r w:rsidRPr="00E14BC9">
        <w:rPr>
          <w:rFonts w:cs="Calibri"/>
        </w:rPr>
        <w:t xml:space="preserve">. </w:t>
      </w:r>
    </w:p>
    <w:p w14:paraId="4CCEFEC6" w14:textId="77777777" w:rsidR="00E14BC9" w:rsidRPr="00E14BC9" w:rsidRDefault="00E14BC9" w:rsidP="00E14BC9">
      <w:pPr>
        <w:rPr>
          <w:rFonts w:cs="Calibri"/>
        </w:rPr>
      </w:pPr>
    </w:p>
    <w:p w14:paraId="63419A2E" w14:textId="103CAFCB" w:rsidR="00DD039A" w:rsidRPr="00E14BC9" w:rsidRDefault="00151C3A" w:rsidP="00E14BC9">
      <w:pPr>
        <w:pStyle w:val="IntenseQuote"/>
        <w:spacing w:before="0" w:after="0"/>
        <w:rPr>
          <w:rFonts w:cs="Calibri"/>
        </w:rPr>
      </w:pPr>
      <w:r w:rsidRPr="00E14BC9">
        <w:rPr>
          <w:rFonts w:cs="Calibri"/>
        </w:rPr>
        <w:t xml:space="preserve">If you do not click </w:t>
      </w:r>
      <w:r w:rsidR="00E14BC9">
        <w:rPr>
          <w:rFonts w:cs="Calibri"/>
        </w:rPr>
        <w:t>“</w:t>
      </w:r>
      <w:r w:rsidRPr="00E14BC9">
        <w:rPr>
          <w:rFonts w:cs="Calibri"/>
        </w:rPr>
        <w:t>save</w:t>
      </w:r>
      <w:r w:rsidR="00E14BC9">
        <w:rPr>
          <w:rFonts w:cs="Calibri"/>
        </w:rPr>
        <w:t>”</w:t>
      </w:r>
      <w:r w:rsidRPr="00E14BC9">
        <w:rPr>
          <w:rFonts w:cs="Calibri"/>
        </w:rPr>
        <w:t xml:space="preserve"> before loading into another page, you will lose your current progress entering information.</w:t>
      </w:r>
    </w:p>
    <w:p w14:paraId="6B26D915" w14:textId="77777777" w:rsidR="00E14BC9" w:rsidRDefault="00E14BC9" w:rsidP="00E14BC9">
      <w:pPr>
        <w:rPr>
          <w:rFonts w:cs="Calibri"/>
        </w:rPr>
      </w:pPr>
    </w:p>
    <w:p w14:paraId="56FB8935" w14:textId="3C10CA1F" w:rsidR="00CD4271" w:rsidRPr="00E14BC9" w:rsidRDefault="00DD039A" w:rsidP="00E14BC9">
      <w:pPr>
        <w:rPr>
          <w:rFonts w:cs="Calibri"/>
        </w:rPr>
      </w:pPr>
      <w:r w:rsidRPr="00E14BC9">
        <w:rPr>
          <w:rFonts w:cs="Calibri"/>
        </w:rPr>
        <w:t xml:space="preserve">If you plan to mail or fax the attachments, please select the </w:t>
      </w:r>
      <w:r w:rsidR="00E14BC9">
        <w:rPr>
          <w:rFonts w:cs="Calibri"/>
        </w:rPr>
        <w:t>“</w:t>
      </w:r>
      <w:r w:rsidRPr="00E14BC9">
        <w:rPr>
          <w:rFonts w:cs="Calibri"/>
        </w:rPr>
        <w:t>Mail</w:t>
      </w:r>
      <w:r w:rsidR="00E14BC9">
        <w:rPr>
          <w:rFonts w:cs="Calibri"/>
        </w:rPr>
        <w:t>”</w:t>
      </w:r>
      <w:r w:rsidRPr="00E14BC9">
        <w:rPr>
          <w:rFonts w:cs="Calibri"/>
        </w:rPr>
        <w:t xml:space="preserve"> radio button on the attachment screen. </w:t>
      </w:r>
      <w:r w:rsidR="00CD4271" w:rsidRPr="00E14BC9">
        <w:rPr>
          <w:rFonts w:cs="Calibri"/>
        </w:rPr>
        <w:t>If mailing attachments, include the attachment descriptions and submittal ID. Mail attachments to the following address:</w:t>
      </w:r>
    </w:p>
    <w:p w14:paraId="07F9B452" w14:textId="77777777" w:rsidR="00712797" w:rsidRPr="00E14BC9" w:rsidRDefault="00712797" w:rsidP="00E14BC9">
      <w:pPr>
        <w:rPr>
          <w:rFonts w:cs="Calibri"/>
        </w:rPr>
      </w:pPr>
    </w:p>
    <w:p w14:paraId="3FF90828" w14:textId="77777777" w:rsidR="00CD4271" w:rsidRPr="00E14BC9" w:rsidRDefault="00CD4271" w:rsidP="00E14BC9">
      <w:pPr>
        <w:rPr>
          <w:rFonts w:cs="Calibri"/>
        </w:rPr>
      </w:pPr>
      <w:r w:rsidRPr="00E14BC9">
        <w:rPr>
          <w:rFonts w:cs="Calibri"/>
        </w:rPr>
        <w:t>Application Login Desk</w:t>
      </w:r>
    </w:p>
    <w:p w14:paraId="4FBABA4D" w14:textId="77777777" w:rsidR="00CD4271" w:rsidRPr="00E14BC9" w:rsidRDefault="00CD4271" w:rsidP="00E14BC9">
      <w:pPr>
        <w:rPr>
          <w:rFonts w:cs="Calibri"/>
        </w:rPr>
      </w:pPr>
      <w:r w:rsidRPr="00E14BC9">
        <w:rPr>
          <w:rFonts w:cs="Calibri"/>
        </w:rPr>
        <w:t>Air Quality Bureau</w:t>
      </w:r>
    </w:p>
    <w:p w14:paraId="4989F8A9" w14:textId="08833A11" w:rsidR="00CD4271" w:rsidRPr="00E14BC9" w:rsidRDefault="00CD4271" w:rsidP="00E14BC9">
      <w:pPr>
        <w:rPr>
          <w:rFonts w:cs="Calibri"/>
        </w:rPr>
      </w:pPr>
      <w:r w:rsidRPr="00E14BC9">
        <w:rPr>
          <w:rFonts w:cs="Calibri"/>
        </w:rPr>
        <w:t>502 E 9</w:t>
      </w:r>
      <w:r w:rsidRPr="00E14BC9">
        <w:rPr>
          <w:rFonts w:cs="Calibri"/>
          <w:vertAlign w:val="superscript"/>
        </w:rPr>
        <w:t>th</w:t>
      </w:r>
      <w:r w:rsidR="00E14BC9">
        <w:rPr>
          <w:rFonts w:cs="Calibri"/>
        </w:rPr>
        <w:t xml:space="preserve"> </w:t>
      </w:r>
      <w:r w:rsidRPr="00E14BC9">
        <w:rPr>
          <w:rFonts w:cs="Calibri"/>
        </w:rPr>
        <w:t>Street</w:t>
      </w:r>
    </w:p>
    <w:p w14:paraId="6102AD87" w14:textId="4D153952" w:rsidR="00CD4271" w:rsidRPr="00E14BC9" w:rsidRDefault="00CD4271" w:rsidP="00E14BC9">
      <w:pPr>
        <w:rPr>
          <w:rFonts w:cs="Calibri"/>
        </w:rPr>
      </w:pPr>
      <w:r w:rsidRPr="00E14BC9">
        <w:rPr>
          <w:rFonts w:cs="Calibri"/>
        </w:rPr>
        <w:t>Des Moines, IA 50319</w:t>
      </w:r>
    </w:p>
    <w:p w14:paraId="1B27D03B" w14:textId="77777777" w:rsidR="00E57704" w:rsidRPr="00E14BC9" w:rsidRDefault="00E57704" w:rsidP="00E14BC9">
      <w:pPr>
        <w:rPr>
          <w:rFonts w:cs="Calibri"/>
        </w:rPr>
      </w:pPr>
    </w:p>
    <w:p w14:paraId="0C1658F7" w14:textId="2D574B49" w:rsidR="00383B08" w:rsidRDefault="00383B08" w:rsidP="00E14BC9">
      <w:pPr>
        <w:rPr>
          <w:rFonts w:cs="Calibri"/>
        </w:rPr>
      </w:pPr>
      <w:r w:rsidRPr="00E14BC9">
        <w:rPr>
          <w:rFonts w:cs="Calibri"/>
        </w:rPr>
        <w:t xml:space="preserve">Please select </w:t>
      </w:r>
      <w:r w:rsidR="00E14BC9">
        <w:rPr>
          <w:rFonts w:cs="Calibri"/>
        </w:rPr>
        <w:t>“</w:t>
      </w:r>
      <w:r w:rsidRPr="00E14BC9">
        <w:rPr>
          <w:rFonts w:cs="Calibri"/>
        </w:rPr>
        <w:t>Other</w:t>
      </w:r>
      <w:r w:rsidR="00E14BC9">
        <w:rPr>
          <w:rFonts w:cs="Calibri"/>
        </w:rPr>
        <w:t>”</w:t>
      </w:r>
      <w:r w:rsidRPr="00E14BC9">
        <w:rPr>
          <w:rFonts w:cs="Calibri"/>
        </w:rPr>
        <w:t xml:space="preserve"> if you wish to submit the document a different way, such as hand delivery, fax, or describe the reason in the comment text box. </w:t>
      </w:r>
      <w:r w:rsidR="00DD039A" w:rsidRPr="00E14BC9">
        <w:rPr>
          <w:rFonts w:cs="Calibri"/>
        </w:rPr>
        <w:t>If faxing documents, include the attachment descriptions and submittal ID. The Air Quality Bureau fax number is (515) 725-9501.</w:t>
      </w:r>
    </w:p>
    <w:p w14:paraId="08EFF056" w14:textId="77777777" w:rsidR="00E14BC9" w:rsidRPr="00E14BC9" w:rsidRDefault="00E14BC9" w:rsidP="00E14BC9">
      <w:pPr>
        <w:rPr>
          <w:rFonts w:cs="Calibri"/>
        </w:rPr>
      </w:pPr>
    </w:p>
    <w:p w14:paraId="25E6C12A" w14:textId="1218A064" w:rsidR="00DD039A" w:rsidRPr="00E14BC9" w:rsidRDefault="00DD039A" w:rsidP="00E14BC9">
      <w:pPr>
        <w:pStyle w:val="Heading2"/>
        <w:spacing w:before="0" w:after="0"/>
        <w:rPr>
          <w:rFonts w:ascii="Calibri" w:hAnsi="Calibri" w:cs="Calibri"/>
        </w:rPr>
      </w:pPr>
      <w:bookmarkStart w:id="172" w:name="_Toc101778442"/>
      <w:r w:rsidRPr="00E14BC9">
        <w:rPr>
          <w:rFonts w:ascii="Calibri" w:hAnsi="Calibri" w:cs="Calibri"/>
        </w:rPr>
        <w:t>Validation</w:t>
      </w:r>
      <w:bookmarkEnd w:id="172"/>
    </w:p>
    <w:p w14:paraId="32832C49" w14:textId="47F98142" w:rsidR="00BF6504" w:rsidRPr="00E14BC9" w:rsidRDefault="00DD039A" w:rsidP="00E14BC9">
      <w:pPr>
        <w:rPr>
          <w:rFonts w:cs="Calibri"/>
        </w:rPr>
      </w:pPr>
      <w:r w:rsidRPr="00E14BC9">
        <w:rPr>
          <w:rFonts w:cs="Calibri"/>
        </w:rPr>
        <w:t xml:space="preserve">Next the Validation screen will appear. </w:t>
      </w:r>
      <w:r w:rsidR="004A40C3" w:rsidRPr="00E14BC9">
        <w:rPr>
          <w:rFonts w:cs="Calibri"/>
        </w:rPr>
        <w:t xml:space="preserve">The system will check the application forms for required information that is missing, and will display a result similar to </w:t>
      </w:r>
      <w:r w:rsidR="005F4DCE" w:rsidRPr="00E14BC9">
        <w:rPr>
          <w:rFonts w:cs="Calibri"/>
        </w:rPr>
        <w:t>Figure 6</w:t>
      </w:r>
      <w:r w:rsidR="00BE5937" w:rsidRPr="00E14BC9">
        <w:rPr>
          <w:rFonts w:cs="Calibri"/>
        </w:rPr>
        <w:t>6</w:t>
      </w:r>
      <w:r w:rsidR="004A40C3" w:rsidRPr="00E14BC9">
        <w:rPr>
          <w:rFonts w:cs="Calibri"/>
        </w:rPr>
        <w:t xml:space="preserve"> below:</w:t>
      </w:r>
    </w:p>
    <w:p w14:paraId="7B5E0E06" w14:textId="77777777" w:rsidR="00997B7D" w:rsidRPr="00E14BC9" w:rsidRDefault="00997B7D" w:rsidP="00E14BC9">
      <w:pPr>
        <w:rPr>
          <w:rFonts w:cs="Calibri"/>
        </w:rPr>
      </w:pPr>
    </w:p>
    <w:p w14:paraId="591A6E2A" w14:textId="6CAD97BE" w:rsidR="00DD039A" w:rsidRPr="00E14BC9" w:rsidRDefault="00DD039A" w:rsidP="00E14BC9">
      <w:pPr>
        <w:jc w:val="center"/>
        <w:rPr>
          <w:rFonts w:cs="Calibri"/>
        </w:rPr>
      </w:pPr>
      <w:r w:rsidRPr="00E14BC9">
        <w:rPr>
          <w:rFonts w:cs="Calibri"/>
          <w:noProof/>
        </w:rPr>
        <w:drawing>
          <wp:inline distT="0" distB="0" distL="0" distR="0" wp14:anchorId="407CAA61" wp14:editId="67169BE7">
            <wp:extent cx="3115676" cy="2465223"/>
            <wp:effectExtent l="0" t="0" r="8890" b="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224423" cy="2551267"/>
                    </a:xfrm>
                    <a:prstGeom prst="rect">
                      <a:avLst/>
                    </a:prstGeom>
                  </pic:spPr>
                </pic:pic>
              </a:graphicData>
            </a:graphic>
          </wp:inline>
        </w:drawing>
      </w:r>
    </w:p>
    <w:p w14:paraId="15E81181" w14:textId="12ACE3FB" w:rsidR="00DD039A" w:rsidRPr="00E14BC9" w:rsidRDefault="00DD039A" w:rsidP="00E14BC9">
      <w:pPr>
        <w:pStyle w:val="Caption"/>
        <w:contextualSpacing/>
        <w:jc w:val="center"/>
        <w:rPr>
          <w:rFonts w:cs="Calibri"/>
        </w:rPr>
      </w:pPr>
      <w:bookmarkStart w:id="173" w:name="_Toc101778510"/>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66</w:t>
      </w:r>
      <w:r w:rsidR="00323704" w:rsidRPr="00E14BC9">
        <w:rPr>
          <w:rFonts w:cs="Calibri"/>
          <w:noProof/>
        </w:rPr>
        <w:fldChar w:fldCharType="end"/>
      </w:r>
      <w:r w:rsidRPr="00E14BC9">
        <w:rPr>
          <w:rFonts w:cs="Calibri"/>
        </w:rPr>
        <w:t xml:space="preserve"> Example Validation Screen</w:t>
      </w:r>
      <w:bookmarkEnd w:id="173"/>
    </w:p>
    <w:p w14:paraId="55426B31" w14:textId="0E085384" w:rsidR="00DD039A" w:rsidRPr="00E14BC9" w:rsidRDefault="00DD039A" w:rsidP="00E14BC9">
      <w:pPr>
        <w:rPr>
          <w:rFonts w:cs="Calibri"/>
        </w:rPr>
      </w:pPr>
    </w:p>
    <w:p w14:paraId="59E03E40" w14:textId="78FAAAA0" w:rsidR="005F4DCE" w:rsidRDefault="004A40C3" w:rsidP="00E14BC9">
      <w:pPr>
        <w:contextualSpacing/>
        <w:rPr>
          <w:rFonts w:cs="Calibri"/>
        </w:rPr>
      </w:pPr>
      <w:r w:rsidRPr="00E14BC9">
        <w:rPr>
          <w:rFonts w:cs="Calibri"/>
        </w:rPr>
        <w:t xml:space="preserve">If there are no noted issues, click the </w:t>
      </w:r>
      <w:r w:rsidR="00E14BC9">
        <w:rPr>
          <w:rFonts w:cs="Calibri"/>
        </w:rPr>
        <w:t>“</w:t>
      </w:r>
      <w:r w:rsidRPr="00E14BC9">
        <w:rPr>
          <w:rFonts w:cs="Calibri"/>
        </w:rPr>
        <w:t>Next</w:t>
      </w:r>
      <w:r w:rsidR="00E14BC9">
        <w:rPr>
          <w:rFonts w:cs="Calibri"/>
        </w:rPr>
        <w:t>”</w:t>
      </w:r>
      <w:r w:rsidRPr="00E14BC9">
        <w:rPr>
          <w:rFonts w:cs="Calibri"/>
        </w:rPr>
        <w:t xml:space="preserve"> button. If there are issues, you may navigate to the section by selecting the section on this screen to complete the missing information.</w:t>
      </w:r>
    </w:p>
    <w:p w14:paraId="4370A6C0" w14:textId="77777777" w:rsidR="00E14BC9" w:rsidRPr="00E14BC9" w:rsidRDefault="00E14BC9" w:rsidP="00E14BC9">
      <w:pPr>
        <w:contextualSpacing/>
        <w:rPr>
          <w:rFonts w:cs="Calibri"/>
        </w:rPr>
      </w:pPr>
    </w:p>
    <w:p w14:paraId="43D1D54F" w14:textId="1B9FBB46" w:rsidR="004105D2" w:rsidRPr="00E14BC9" w:rsidRDefault="004A40C3" w:rsidP="00E14BC9">
      <w:pPr>
        <w:pStyle w:val="IntenseQuote"/>
        <w:spacing w:before="0" w:after="0"/>
        <w:rPr>
          <w:rFonts w:cs="Calibri"/>
        </w:rPr>
      </w:pPr>
      <w:r w:rsidRPr="00E14BC9">
        <w:rPr>
          <w:rFonts w:cs="Calibri"/>
        </w:rPr>
        <w:t>Please note that the system will only check for missing information, and will not validate whether the information is complete or accurate.</w:t>
      </w:r>
    </w:p>
    <w:p w14:paraId="469CBFB0" w14:textId="77777777" w:rsidR="00DF1E66" w:rsidRPr="00E14BC9" w:rsidRDefault="00DF1E66" w:rsidP="00E14BC9">
      <w:pPr>
        <w:pStyle w:val="Heading2"/>
        <w:spacing w:before="0" w:after="0"/>
        <w:rPr>
          <w:rFonts w:ascii="Calibri" w:hAnsi="Calibri" w:cs="Calibri"/>
        </w:rPr>
      </w:pPr>
      <w:bookmarkStart w:id="174" w:name="_Toc84423446"/>
      <w:bookmarkStart w:id="175" w:name="_Toc101778443"/>
      <w:r w:rsidRPr="00E14BC9">
        <w:rPr>
          <w:rFonts w:ascii="Calibri" w:hAnsi="Calibri" w:cs="Calibri"/>
        </w:rPr>
        <w:t>Payment</w:t>
      </w:r>
      <w:bookmarkEnd w:id="174"/>
      <w:bookmarkEnd w:id="175"/>
    </w:p>
    <w:p w14:paraId="146DFD41" w14:textId="53B9D982" w:rsidR="005F4DCE" w:rsidRDefault="00DF1E66" w:rsidP="00E14BC9">
      <w:pPr>
        <w:rPr>
          <w:rFonts w:cs="Calibri"/>
        </w:rPr>
      </w:pPr>
      <w:r w:rsidRPr="00E14BC9">
        <w:rPr>
          <w:rFonts w:cs="Calibri"/>
        </w:rPr>
        <w:t xml:space="preserve">Next the Payment screen will appear if the </w:t>
      </w:r>
      <w:r w:rsidR="00E14BC9">
        <w:rPr>
          <w:rFonts w:cs="Calibri"/>
        </w:rPr>
        <w:t>“</w:t>
      </w:r>
      <w:r w:rsidRPr="00E14BC9">
        <w:rPr>
          <w:rFonts w:cs="Calibri"/>
        </w:rPr>
        <w:t>Selected Billing Status</w:t>
      </w:r>
      <w:r w:rsidR="00E14BC9">
        <w:rPr>
          <w:rFonts w:cs="Calibri"/>
        </w:rPr>
        <w:t>”</w:t>
      </w:r>
      <w:r w:rsidRPr="00E14BC9">
        <w:rPr>
          <w:rFonts w:cs="Calibri"/>
        </w:rPr>
        <w:t xml:space="preserve"> on Form FI is </w:t>
      </w:r>
      <w:r w:rsidR="00E14BC9">
        <w:rPr>
          <w:rFonts w:cs="Calibri"/>
        </w:rPr>
        <w:t>“</w:t>
      </w:r>
      <w:r w:rsidRPr="00E14BC9">
        <w:rPr>
          <w:rFonts w:cs="Calibri"/>
        </w:rPr>
        <w:t>Minor Source – Fee Per Application</w:t>
      </w:r>
      <w:r w:rsidR="00E14BC9">
        <w:rPr>
          <w:rFonts w:cs="Calibri"/>
        </w:rPr>
        <w:t>”</w:t>
      </w:r>
      <w:r w:rsidR="005F4DCE" w:rsidRPr="00E14BC9">
        <w:rPr>
          <w:rFonts w:cs="Calibri"/>
        </w:rPr>
        <w:t xml:space="preserve"> (See Figure 6</w:t>
      </w:r>
      <w:r w:rsidR="00BE5937" w:rsidRPr="00E14BC9">
        <w:rPr>
          <w:rFonts w:cs="Calibri"/>
        </w:rPr>
        <w:t>7</w:t>
      </w:r>
      <w:r w:rsidR="005F4DCE" w:rsidRPr="00E14BC9">
        <w:rPr>
          <w:rFonts w:cs="Calibri"/>
        </w:rPr>
        <w:t>)</w:t>
      </w:r>
      <w:r w:rsidRPr="00E14BC9">
        <w:rPr>
          <w:rFonts w:cs="Calibri"/>
        </w:rPr>
        <w:t>. The application fee for a Minor Source permit is $385.00 per permitted emission point included in the application. You may pay for the application fee by Credit Card, Check, Money Order, or eCheck (ACH – NACHA).</w:t>
      </w:r>
    </w:p>
    <w:p w14:paraId="1BDA2E30" w14:textId="77777777" w:rsidR="00E14BC9" w:rsidRPr="00E14BC9" w:rsidRDefault="00E14BC9" w:rsidP="00E14BC9">
      <w:pPr>
        <w:rPr>
          <w:rFonts w:cs="Calibri"/>
        </w:rPr>
      </w:pPr>
    </w:p>
    <w:p w14:paraId="0672A2C6" w14:textId="29D967C0" w:rsidR="00DF1E66" w:rsidRPr="00E14BC9" w:rsidRDefault="00DF1E66" w:rsidP="00E14BC9">
      <w:pPr>
        <w:pStyle w:val="IntenseQuote"/>
        <w:spacing w:before="0" w:after="0"/>
        <w:rPr>
          <w:rFonts w:cs="Calibri"/>
        </w:rPr>
      </w:pPr>
      <w:r w:rsidRPr="00E14BC9">
        <w:rPr>
          <w:rFonts w:cs="Calibri"/>
        </w:rPr>
        <w:lastRenderedPageBreak/>
        <w:t>The Iowa DNR recommends that payment be submitted electronically (Credit Card or eCheck) so as to not slow down the application process.</w:t>
      </w:r>
    </w:p>
    <w:p w14:paraId="46921A6B" w14:textId="77777777" w:rsidR="00DF1E66" w:rsidRPr="00E14BC9" w:rsidRDefault="00DF1E66" w:rsidP="00E14BC9">
      <w:pPr>
        <w:rPr>
          <w:rFonts w:cs="Calibri"/>
        </w:rPr>
      </w:pPr>
    </w:p>
    <w:p w14:paraId="550AA75F" w14:textId="77777777" w:rsidR="00DF1E66" w:rsidRPr="00E14BC9" w:rsidRDefault="00DF1E66" w:rsidP="00E14BC9">
      <w:pPr>
        <w:contextualSpacing/>
        <w:jc w:val="center"/>
        <w:rPr>
          <w:rFonts w:cs="Calibri"/>
        </w:rPr>
      </w:pPr>
      <w:r w:rsidRPr="00E14BC9">
        <w:rPr>
          <w:rFonts w:cs="Calibri"/>
          <w:noProof/>
        </w:rPr>
        <w:drawing>
          <wp:inline distT="0" distB="0" distL="0" distR="0" wp14:anchorId="4F44A889" wp14:editId="42A77E09">
            <wp:extent cx="5026923" cy="2448560"/>
            <wp:effectExtent l="0" t="0" r="2540" b="8890"/>
            <wp:docPr id="96" name="Picture 96"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026923" cy="2448560"/>
                    </a:xfrm>
                    <a:prstGeom prst="rect">
                      <a:avLst/>
                    </a:prstGeom>
                  </pic:spPr>
                </pic:pic>
              </a:graphicData>
            </a:graphic>
          </wp:inline>
        </w:drawing>
      </w:r>
    </w:p>
    <w:p w14:paraId="14C3D3C9" w14:textId="4209E1FE" w:rsidR="00DF1E66" w:rsidRPr="00E14BC9" w:rsidRDefault="00DF1E66" w:rsidP="00E14BC9">
      <w:pPr>
        <w:pStyle w:val="Caption"/>
        <w:contextualSpacing/>
        <w:jc w:val="center"/>
        <w:rPr>
          <w:rFonts w:cs="Calibri"/>
        </w:rPr>
      </w:pPr>
      <w:bookmarkStart w:id="176" w:name="_Toc84423742"/>
      <w:bookmarkStart w:id="177" w:name="_Toc101778511"/>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67</w:t>
      </w:r>
      <w:r w:rsidR="00323704" w:rsidRPr="00E14BC9">
        <w:rPr>
          <w:rFonts w:cs="Calibri"/>
          <w:noProof/>
        </w:rPr>
        <w:fldChar w:fldCharType="end"/>
      </w:r>
      <w:r w:rsidRPr="00E14BC9">
        <w:rPr>
          <w:rFonts w:cs="Calibri"/>
        </w:rPr>
        <w:t xml:space="preserve"> Example Payment Screen</w:t>
      </w:r>
      <w:bookmarkEnd w:id="176"/>
      <w:bookmarkEnd w:id="177"/>
    </w:p>
    <w:p w14:paraId="37A08B8E" w14:textId="77777777" w:rsidR="00DF1E66" w:rsidRPr="00E14BC9" w:rsidRDefault="00DF1E66" w:rsidP="00E14BC9">
      <w:pPr>
        <w:contextualSpacing/>
        <w:rPr>
          <w:rFonts w:cs="Calibri"/>
        </w:rPr>
      </w:pPr>
    </w:p>
    <w:p w14:paraId="45DC9F0F" w14:textId="737B16DF" w:rsidR="004F07B2" w:rsidRPr="00E14BC9" w:rsidRDefault="004F07B2" w:rsidP="00E14BC9">
      <w:pPr>
        <w:contextualSpacing/>
        <w:rPr>
          <w:rFonts w:cs="Calibri"/>
        </w:rPr>
      </w:pPr>
      <w:r w:rsidRPr="00E14BC9">
        <w:rPr>
          <w:rFonts w:cs="Calibri"/>
        </w:rPr>
        <w:t xml:space="preserve">If paying by Credit Card or eCheck, please use the </w:t>
      </w:r>
      <w:r w:rsidR="00E14BC9">
        <w:rPr>
          <w:rFonts w:cs="Calibri"/>
        </w:rPr>
        <w:t>“</w:t>
      </w:r>
      <w:r w:rsidRPr="00E14BC9">
        <w:rPr>
          <w:rFonts w:cs="Calibri"/>
        </w:rPr>
        <w:t>Online Checkout</w:t>
      </w:r>
      <w:r w:rsidR="00E14BC9">
        <w:rPr>
          <w:rFonts w:cs="Calibri"/>
        </w:rPr>
        <w:t>”</w:t>
      </w:r>
      <w:r w:rsidRPr="00E14BC9">
        <w:rPr>
          <w:rFonts w:cs="Calibri"/>
        </w:rPr>
        <w:t xml:space="preserve"> option in the dropdown menu. The system will request the applicable information for each type of payment. If paying by Check or Money Order, select the appropriate method in the dropdown menu. When sending the payment via mail, please use the following information for payment:</w:t>
      </w:r>
    </w:p>
    <w:p w14:paraId="740AF0A4" w14:textId="77777777" w:rsidR="005B123E" w:rsidRPr="00E14BC9" w:rsidRDefault="005B123E" w:rsidP="00E14BC9">
      <w:pPr>
        <w:contextualSpacing/>
        <w:rPr>
          <w:rFonts w:cs="Calibri"/>
        </w:rPr>
      </w:pPr>
    </w:p>
    <w:p w14:paraId="6D91643C" w14:textId="77777777" w:rsidR="00DF1E66" w:rsidRPr="00E14BC9" w:rsidRDefault="00DF1E66" w:rsidP="00E14BC9">
      <w:pPr>
        <w:pStyle w:val="ListParagraph"/>
        <w:numPr>
          <w:ilvl w:val="0"/>
          <w:numId w:val="28"/>
        </w:numPr>
        <w:rPr>
          <w:rFonts w:cs="Calibri"/>
        </w:rPr>
      </w:pPr>
      <w:r w:rsidRPr="00E14BC9">
        <w:rPr>
          <w:rFonts w:cs="Calibri"/>
        </w:rPr>
        <w:t>Pay To: Iowa Department of Natural Resources</w:t>
      </w:r>
    </w:p>
    <w:p w14:paraId="31BF8FFA" w14:textId="3C201FC3" w:rsidR="00DF1E66" w:rsidRPr="00E14BC9" w:rsidRDefault="00DF1E66" w:rsidP="00E14BC9">
      <w:pPr>
        <w:pStyle w:val="ListParagraph"/>
        <w:numPr>
          <w:ilvl w:val="0"/>
          <w:numId w:val="28"/>
        </w:numPr>
        <w:rPr>
          <w:rFonts w:cs="Calibri"/>
        </w:rPr>
      </w:pPr>
      <w:r w:rsidRPr="00E14BC9">
        <w:rPr>
          <w:rFonts w:cs="Calibri"/>
        </w:rPr>
        <w:t>Address: Wallace State Office Building 502 E 9th St, 4th Floor, Des Moines IA 50319</w:t>
      </w:r>
    </w:p>
    <w:p w14:paraId="1D0344A3" w14:textId="77777777" w:rsidR="00DF1E66" w:rsidRPr="00E14BC9" w:rsidRDefault="00DF1E66" w:rsidP="00E14BC9">
      <w:pPr>
        <w:pStyle w:val="ListParagraph"/>
        <w:numPr>
          <w:ilvl w:val="0"/>
          <w:numId w:val="28"/>
        </w:numPr>
        <w:rPr>
          <w:rFonts w:cs="Calibri"/>
        </w:rPr>
      </w:pPr>
      <w:r w:rsidRPr="00E14BC9">
        <w:rPr>
          <w:rFonts w:cs="Calibri"/>
        </w:rPr>
        <w:t>Please print a copy of the submittal receipt and mail it in with the payment or write the submittal ID number on the check or money order.</w:t>
      </w:r>
    </w:p>
    <w:p w14:paraId="216CDA63" w14:textId="77777777" w:rsidR="00DF1E66" w:rsidRPr="00E14BC9" w:rsidRDefault="00DF1E66" w:rsidP="00E14BC9">
      <w:pPr>
        <w:contextualSpacing/>
        <w:rPr>
          <w:rFonts w:cs="Calibri"/>
        </w:rPr>
      </w:pPr>
    </w:p>
    <w:p w14:paraId="331802D9" w14:textId="2DFDE136" w:rsidR="004105D2" w:rsidRDefault="00DF1E66" w:rsidP="00E14BC9">
      <w:pPr>
        <w:contextualSpacing/>
        <w:rPr>
          <w:rFonts w:cs="Calibri"/>
        </w:rPr>
      </w:pPr>
      <w:r w:rsidRPr="00E14BC9">
        <w:rPr>
          <w:rFonts w:cs="Calibri"/>
        </w:rPr>
        <w:t xml:space="preserve">When you have finished, click the </w:t>
      </w:r>
      <w:r w:rsidR="00E14BC9">
        <w:rPr>
          <w:rFonts w:cs="Calibri"/>
        </w:rPr>
        <w:t>“</w:t>
      </w:r>
      <w:r w:rsidRPr="00E14BC9">
        <w:rPr>
          <w:rFonts w:cs="Calibri"/>
        </w:rPr>
        <w:t>Next</w:t>
      </w:r>
      <w:r w:rsidR="00E14BC9">
        <w:rPr>
          <w:rFonts w:cs="Calibri"/>
        </w:rPr>
        <w:t>”</w:t>
      </w:r>
      <w:r w:rsidRPr="00E14BC9">
        <w:rPr>
          <w:rFonts w:cs="Calibri"/>
        </w:rPr>
        <w:t xml:space="preserve"> button.</w:t>
      </w:r>
    </w:p>
    <w:p w14:paraId="7FB59115" w14:textId="77777777" w:rsidR="00E14BC9" w:rsidRPr="00E14BC9" w:rsidRDefault="00E14BC9" w:rsidP="00E14BC9">
      <w:pPr>
        <w:contextualSpacing/>
        <w:rPr>
          <w:rFonts w:cs="Calibri"/>
        </w:rPr>
      </w:pPr>
    </w:p>
    <w:p w14:paraId="67475EF3" w14:textId="2F27B264" w:rsidR="00D27412" w:rsidRPr="00E14BC9" w:rsidRDefault="00D27412" w:rsidP="00E14BC9">
      <w:pPr>
        <w:pStyle w:val="Heading2"/>
        <w:spacing w:before="0" w:after="0"/>
        <w:rPr>
          <w:rFonts w:ascii="Calibri" w:hAnsi="Calibri" w:cs="Calibri"/>
        </w:rPr>
      </w:pPr>
      <w:bookmarkStart w:id="178" w:name="_Toc101778444"/>
      <w:r w:rsidRPr="00E14BC9">
        <w:rPr>
          <w:rFonts w:ascii="Calibri" w:hAnsi="Calibri" w:cs="Calibri"/>
        </w:rPr>
        <w:t>Submission</w:t>
      </w:r>
      <w:bookmarkEnd w:id="178"/>
    </w:p>
    <w:p w14:paraId="6A4FA0B5" w14:textId="207C374C" w:rsidR="004A40C3" w:rsidRPr="00E14BC9" w:rsidRDefault="00D27412" w:rsidP="00E14BC9">
      <w:pPr>
        <w:contextualSpacing/>
        <w:rPr>
          <w:rFonts w:cs="Calibri"/>
        </w:rPr>
      </w:pPr>
      <w:r w:rsidRPr="00E14BC9">
        <w:rPr>
          <w:rFonts w:cs="Calibri"/>
        </w:rPr>
        <w:t>Next, t</w:t>
      </w:r>
      <w:r w:rsidR="004A40C3" w:rsidRPr="00E14BC9">
        <w:rPr>
          <w:rFonts w:cs="Calibri"/>
        </w:rPr>
        <w:t>he Certification of Submission screen will appear</w:t>
      </w:r>
      <w:r w:rsidR="005F4DCE" w:rsidRPr="00E14BC9">
        <w:rPr>
          <w:rFonts w:cs="Calibri"/>
        </w:rPr>
        <w:t xml:space="preserve"> (See Figure 6</w:t>
      </w:r>
      <w:r w:rsidR="00BE5937" w:rsidRPr="00E14BC9">
        <w:rPr>
          <w:rFonts w:cs="Calibri"/>
        </w:rPr>
        <w:t>8</w:t>
      </w:r>
      <w:r w:rsidR="005F4DCE" w:rsidRPr="00E14BC9">
        <w:rPr>
          <w:rFonts w:cs="Calibri"/>
        </w:rPr>
        <w:t>)</w:t>
      </w:r>
      <w:r w:rsidR="004A40C3" w:rsidRPr="00E14BC9">
        <w:rPr>
          <w:rFonts w:cs="Calibri"/>
        </w:rPr>
        <w:t xml:space="preserve">. </w:t>
      </w:r>
      <w:r w:rsidRPr="00E14BC9">
        <w:rPr>
          <w:rFonts w:cs="Calibri"/>
        </w:rPr>
        <w:t xml:space="preserve">Please review the statement at the top of the screen, then </w:t>
      </w:r>
      <w:r w:rsidR="004A40C3" w:rsidRPr="00E14BC9">
        <w:rPr>
          <w:rFonts w:cs="Calibri"/>
        </w:rPr>
        <w:t xml:space="preserve">check the box at the top of the screen, answer the security question, enter your pin, and click </w:t>
      </w:r>
      <w:r w:rsidR="00E14BC9">
        <w:rPr>
          <w:rFonts w:cs="Calibri"/>
        </w:rPr>
        <w:t>“</w:t>
      </w:r>
      <w:r w:rsidR="004A40C3" w:rsidRPr="00E14BC9">
        <w:rPr>
          <w:rFonts w:cs="Calibri"/>
        </w:rPr>
        <w:t>Submit</w:t>
      </w:r>
      <w:r w:rsidR="00E14BC9">
        <w:rPr>
          <w:rFonts w:cs="Calibri"/>
        </w:rPr>
        <w:t>”</w:t>
      </w:r>
      <w:r w:rsidR="004A40C3" w:rsidRPr="00E14BC9">
        <w:rPr>
          <w:rFonts w:cs="Calibri"/>
        </w:rPr>
        <w:t>.</w:t>
      </w:r>
    </w:p>
    <w:p w14:paraId="7078B190" w14:textId="77777777" w:rsidR="004A40C3" w:rsidRPr="00E14BC9" w:rsidRDefault="004A40C3" w:rsidP="00E14BC9">
      <w:pPr>
        <w:rPr>
          <w:rFonts w:cs="Calibri"/>
        </w:rPr>
      </w:pPr>
    </w:p>
    <w:p w14:paraId="0D6429FD" w14:textId="7F80CDE8" w:rsidR="00D27412" w:rsidRPr="00E14BC9" w:rsidRDefault="00D27412" w:rsidP="00E14BC9">
      <w:pPr>
        <w:jc w:val="center"/>
        <w:rPr>
          <w:rFonts w:cs="Calibri"/>
        </w:rPr>
      </w:pPr>
      <w:r w:rsidRPr="00E14BC9">
        <w:rPr>
          <w:rFonts w:cs="Calibri"/>
          <w:noProof/>
        </w:rPr>
        <w:drawing>
          <wp:inline distT="0" distB="0" distL="0" distR="0" wp14:anchorId="47D50E9B" wp14:editId="7AE0CAE1">
            <wp:extent cx="5249976" cy="2611526"/>
            <wp:effectExtent l="0" t="0" r="8255" b="0"/>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274612" cy="2623781"/>
                    </a:xfrm>
                    <a:prstGeom prst="rect">
                      <a:avLst/>
                    </a:prstGeom>
                  </pic:spPr>
                </pic:pic>
              </a:graphicData>
            </a:graphic>
          </wp:inline>
        </w:drawing>
      </w:r>
    </w:p>
    <w:p w14:paraId="53BFC2BF" w14:textId="40EF34E3" w:rsidR="00E14BC9" w:rsidRDefault="00D27412" w:rsidP="00E14BC9">
      <w:pPr>
        <w:pStyle w:val="Caption"/>
        <w:contextualSpacing/>
        <w:jc w:val="center"/>
        <w:rPr>
          <w:rFonts w:cs="Calibri"/>
        </w:rPr>
      </w:pPr>
      <w:bookmarkStart w:id="179" w:name="_Toc101778512"/>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68</w:t>
      </w:r>
      <w:r w:rsidR="00323704" w:rsidRPr="00E14BC9">
        <w:rPr>
          <w:rFonts w:cs="Calibri"/>
          <w:noProof/>
        </w:rPr>
        <w:fldChar w:fldCharType="end"/>
      </w:r>
      <w:r w:rsidRPr="00E14BC9">
        <w:rPr>
          <w:rFonts w:cs="Calibri"/>
        </w:rPr>
        <w:t xml:space="preserve"> Example Certificate of Submission Screen</w:t>
      </w:r>
      <w:bookmarkEnd w:id="179"/>
    </w:p>
    <w:p w14:paraId="53A191E6" w14:textId="77777777" w:rsidR="00391FA9" w:rsidRPr="00E14BC9" w:rsidRDefault="00391FA9" w:rsidP="00E14BC9">
      <w:pPr>
        <w:contextualSpacing/>
        <w:rPr>
          <w:rFonts w:cs="Calibri"/>
        </w:rPr>
      </w:pPr>
    </w:p>
    <w:p w14:paraId="02E63662" w14:textId="638DFA75" w:rsidR="0094142B" w:rsidRPr="00E14BC9" w:rsidRDefault="00BD2D69" w:rsidP="00E14BC9">
      <w:pPr>
        <w:contextualSpacing/>
        <w:rPr>
          <w:rFonts w:cs="Calibri"/>
        </w:rPr>
      </w:pPr>
      <w:r w:rsidRPr="00E14BC9">
        <w:rPr>
          <w:rFonts w:cs="Calibri"/>
        </w:rPr>
        <w:t>You will</w:t>
      </w:r>
      <w:r w:rsidR="0094142B" w:rsidRPr="00E14BC9">
        <w:rPr>
          <w:rFonts w:cs="Calibri"/>
        </w:rPr>
        <w:t xml:space="preserve"> get </w:t>
      </w:r>
      <w:r w:rsidRPr="00E14BC9">
        <w:rPr>
          <w:rFonts w:cs="Calibri"/>
        </w:rPr>
        <w:t xml:space="preserve">a </w:t>
      </w:r>
      <w:r w:rsidR="0094142B" w:rsidRPr="00E14BC9">
        <w:rPr>
          <w:rFonts w:cs="Calibri"/>
        </w:rPr>
        <w:t xml:space="preserve">confirmation screen </w:t>
      </w:r>
      <w:r w:rsidRPr="00E14BC9">
        <w:rPr>
          <w:rFonts w:cs="Calibri"/>
        </w:rPr>
        <w:t xml:space="preserve">similar to the one shown below </w:t>
      </w:r>
      <w:r w:rsidR="005F4DCE" w:rsidRPr="00E14BC9">
        <w:rPr>
          <w:rFonts w:cs="Calibri"/>
        </w:rPr>
        <w:t>in Figure 6</w:t>
      </w:r>
      <w:r w:rsidR="00BE5937" w:rsidRPr="00E14BC9">
        <w:rPr>
          <w:rFonts w:cs="Calibri"/>
        </w:rPr>
        <w:t>9</w:t>
      </w:r>
      <w:r w:rsidR="005F4DCE" w:rsidRPr="00E14BC9">
        <w:rPr>
          <w:rFonts w:cs="Calibri"/>
        </w:rPr>
        <w:t xml:space="preserve"> </w:t>
      </w:r>
      <w:r w:rsidRPr="00E14BC9">
        <w:rPr>
          <w:rFonts w:cs="Calibri"/>
        </w:rPr>
        <w:t xml:space="preserve">and a confirmation email will be sent </w:t>
      </w:r>
      <w:r w:rsidR="005F4DCE" w:rsidRPr="00E14BC9">
        <w:rPr>
          <w:rFonts w:cs="Calibri"/>
        </w:rPr>
        <w:t xml:space="preserve">to </w:t>
      </w:r>
      <w:r w:rsidRPr="00E14BC9">
        <w:rPr>
          <w:rFonts w:cs="Calibri"/>
        </w:rPr>
        <w:t>y</w:t>
      </w:r>
      <w:r w:rsidR="0094142B" w:rsidRPr="00E14BC9">
        <w:rPr>
          <w:rFonts w:cs="Calibri"/>
        </w:rPr>
        <w:t>ou.</w:t>
      </w:r>
    </w:p>
    <w:p w14:paraId="04147256" w14:textId="77777777" w:rsidR="001B4469" w:rsidRPr="00E14BC9" w:rsidRDefault="001B4469" w:rsidP="00E14BC9">
      <w:pPr>
        <w:contextualSpacing/>
        <w:rPr>
          <w:rFonts w:cs="Calibri"/>
        </w:rPr>
      </w:pPr>
    </w:p>
    <w:p w14:paraId="4782E5CA" w14:textId="3BBE5ACD" w:rsidR="00BD2D69" w:rsidRPr="00E14BC9" w:rsidRDefault="00CD2A4E" w:rsidP="00E14BC9">
      <w:pPr>
        <w:contextualSpacing/>
        <w:jc w:val="center"/>
        <w:rPr>
          <w:rFonts w:cs="Calibri"/>
        </w:rPr>
      </w:pPr>
      <w:r w:rsidRPr="00E14BC9">
        <w:rPr>
          <w:rFonts w:cs="Calibri"/>
          <w:noProof/>
        </w:rPr>
        <w:drawing>
          <wp:inline distT="0" distB="0" distL="0" distR="0" wp14:anchorId="10AE44B1" wp14:editId="740907F7">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77798" cy="5258534"/>
                    </a:xfrm>
                    <a:prstGeom prst="rect">
                      <a:avLst/>
                    </a:prstGeom>
                  </pic:spPr>
                </pic:pic>
              </a:graphicData>
            </a:graphic>
          </wp:inline>
        </w:drawing>
      </w:r>
    </w:p>
    <w:p w14:paraId="097C139B" w14:textId="37412FA4" w:rsidR="006B0144" w:rsidRPr="00E14BC9" w:rsidRDefault="006B0144" w:rsidP="00E14BC9">
      <w:pPr>
        <w:pStyle w:val="Caption"/>
        <w:contextualSpacing/>
        <w:jc w:val="center"/>
        <w:rPr>
          <w:rFonts w:cs="Calibri"/>
        </w:rPr>
      </w:pPr>
      <w:bookmarkStart w:id="180" w:name="_Toc101778513"/>
      <w:r w:rsidRPr="00E14BC9">
        <w:rPr>
          <w:rFonts w:cs="Calibri"/>
        </w:rPr>
        <w:t xml:space="preserve">Figure </w:t>
      </w:r>
      <w:r w:rsidR="00323704" w:rsidRPr="00E14BC9">
        <w:rPr>
          <w:rFonts w:cs="Calibri"/>
        </w:rPr>
        <w:fldChar w:fldCharType="begin"/>
      </w:r>
      <w:r w:rsidR="00323704" w:rsidRPr="00E14BC9">
        <w:rPr>
          <w:rFonts w:cs="Calibri"/>
        </w:rPr>
        <w:instrText xml:space="preserve"> SEQ Figure \* ARABIC </w:instrText>
      </w:r>
      <w:r w:rsidR="00323704" w:rsidRPr="00E14BC9">
        <w:rPr>
          <w:rFonts w:cs="Calibri"/>
        </w:rPr>
        <w:fldChar w:fldCharType="separate"/>
      </w:r>
      <w:r w:rsidR="00C16F25">
        <w:rPr>
          <w:rFonts w:cs="Calibri"/>
          <w:noProof/>
        </w:rPr>
        <w:t>69</w:t>
      </w:r>
      <w:r w:rsidR="00323704" w:rsidRPr="00E14BC9">
        <w:rPr>
          <w:rFonts w:cs="Calibri"/>
          <w:noProof/>
        </w:rPr>
        <w:fldChar w:fldCharType="end"/>
      </w:r>
      <w:r w:rsidRPr="00E14BC9">
        <w:rPr>
          <w:rFonts w:cs="Calibri"/>
        </w:rPr>
        <w:t xml:space="preserve"> Confirmation of Submittal</w:t>
      </w:r>
      <w:bookmarkEnd w:id="180"/>
    </w:p>
    <w:p w14:paraId="32FB959C" w14:textId="77777777" w:rsidR="00713073" w:rsidRPr="00E14BC9" w:rsidRDefault="00713073" w:rsidP="00E14BC9">
      <w:pPr>
        <w:contextualSpacing/>
        <w:rPr>
          <w:rFonts w:cs="Calibri"/>
        </w:rPr>
      </w:pPr>
    </w:p>
    <w:p w14:paraId="77C706FB" w14:textId="1DF09259" w:rsidR="003C01C7" w:rsidRPr="00E14BC9" w:rsidRDefault="00686B5A" w:rsidP="00E14BC9">
      <w:pPr>
        <w:contextualSpacing/>
        <w:jc w:val="center"/>
        <w:rPr>
          <w:rFonts w:cs="Calibri"/>
          <w:b/>
        </w:rPr>
      </w:pPr>
      <w:r w:rsidRPr="00E14BC9">
        <w:rPr>
          <w:rFonts w:cs="Calibri"/>
          <w:b/>
        </w:rPr>
        <w:t xml:space="preserve">If you have questions, please call the </w:t>
      </w:r>
      <w:r w:rsidR="00B832E6" w:rsidRPr="00E14BC9">
        <w:rPr>
          <w:rFonts w:cs="Calibri"/>
          <w:b/>
        </w:rPr>
        <w:t xml:space="preserve">Iowa </w:t>
      </w:r>
      <w:r w:rsidRPr="00E14BC9">
        <w:rPr>
          <w:rFonts w:cs="Calibri"/>
          <w:b/>
        </w:rPr>
        <w:t>EASY Air Helpdesk</w:t>
      </w:r>
      <w:r w:rsidR="00E87801" w:rsidRPr="00E14BC9">
        <w:rPr>
          <w:rFonts w:cs="Calibri"/>
          <w:b/>
        </w:rPr>
        <w:br/>
      </w:r>
      <w:r w:rsidRPr="00E14BC9">
        <w:rPr>
          <w:rFonts w:cs="Calibri"/>
          <w:b/>
        </w:rPr>
        <w:t>at</w:t>
      </w:r>
      <w:r w:rsidR="00B832E6" w:rsidRPr="00E14BC9">
        <w:rPr>
          <w:rFonts w:cs="Calibri"/>
          <w:b/>
        </w:rPr>
        <w:t xml:space="preserve"> </w:t>
      </w:r>
      <w:r w:rsidRPr="00E14BC9">
        <w:rPr>
          <w:rFonts w:cs="Calibri"/>
          <w:b/>
        </w:rPr>
        <w:t>(515) 725-9569</w:t>
      </w:r>
      <w:r w:rsidR="004030FB" w:rsidRPr="00E14BC9">
        <w:rPr>
          <w:rFonts w:cs="Calibri"/>
          <w:b/>
        </w:rPr>
        <w:t xml:space="preserve"> </w:t>
      </w:r>
      <w:r w:rsidRPr="00E14BC9">
        <w:rPr>
          <w:rFonts w:cs="Calibri"/>
          <w:b/>
        </w:rPr>
        <w:t xml:space="preserve">or </w:t>
      </w:r>
      <w:r w:rsidR="00BB129E" w:rsidRPr="00E14BC9">
        <w:rPr>
          <w:rFonts w:cs="Calibri"/>
          <w:b/>
        </w:rPr>
        <w:t>(515) 204-3749</w:t>
      </w:r>
      <w:r w:rsidRPr="00E14BC9">
        <w:rPr>
          <w:rFonts w:cs="Calibri"/>
          <w:b/>
        </w:rPr>
        <w:t>.</w:t>
      </w:r>
    </w:p>
    <w:p w14:paraId="5B167384" w14:textId="6877DABF" w:rsidR="00E94E5B" w:rsidRPr="00E14BC9" w:rsidRDefault="00686B5A" w:rsidP="00E14BC9">
      <w:pPr>
        <w:contextualSpacing/>
        <w:jc w:val="center"/>
        <w:rPr>
          <w:rFonts w:cs="Calibri"/>
          <w:b/>
          <w:color w:val="0000FF"/>
          <w:u w:val="single"/>
          <w:lang w:val="en"/>
        </w:rPr>
      </w:pPr>
      <w:r w:rsidRPr="00E14BC9">
        <w:rPr>
          <w:rFonts w:cs="Calibri"/>
          <w:b/>
        </w:rPr>
        <w:t>Or, send</w:t>
      </w:r>
      <w:r w:rsidR="002B322A" w:rsidRPr="00E14BC9">
        <w:rPr>
          <w:rFonts w:cs="Calibri"/>
          <w:b/>
        </w:rPr>
        <w:t xml:space="preserve"> an</w:t>
      </w:r>
      <w:r w:rsidRPr="00E14BC9">
        <w:rPr>
          <w:rFonts w:cs="Calibri"/>
          <w:b/>
        </w:rPr>
        <w:t xml:space="preserve"> email to </w:t>
      </w:r>
      <w:hyperlink r:id="rId103" w:history="1">
        <w:r w:rsidRPr="00E14BC9">
          <w:rPr>
            <w:rStyle w:val="Hyperlink"/>
            <w:rFonts w:cs="Calibri"/>
            <w:b/>
            <w:lang w:val="en"/>
          </w:rPr>
          <w:t>easyair@dnr.iowa.gov</w:t>
        </w:r>
      </w:hyperlink>
      <w:bookmarkStart w:id="181" w:name="_Facility_Number_&amp;"/>
      <w:bookmarkEnd w:id="181"/>
    </w:p>
    <w:sectPr w:rsidR="00E94E5B" w:rsidRPr="00E14BC9" w:rsidSect="00E14BC9">
      <w:footerReference w:type="default" r:id="rId104"/>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7C62F" w14:textId="77777777" w:rsidR="00F6241F" w:rsidRDefault="00F6241F">
      <w:r>
        <w:separator/>
      </w:r>
    </w:p>
  </w:endnote>
  <w:endnote w:type="continuationSeparator" w:id="0">
    <w:p w14:paraId="702E1A1C" w14:textId="77777777" w:rsidR="00F6241F" w:rsidRDefault="00F62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4CF1A9EE" w:rsidR="00FB548B" w:rsidRPr="006F4254" w:rsidRDefault="00632477" w:rsidP="00E14BC9">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FB548B" w:rsidRPr="006F4254">
      <w:rPr>
        <w:rFonts w:cs="Calibri"/>
        <w:sz w:val="18"/>
        <w:szCs w:val="18"/>
      </w:rPr>
      <w:tab/>
    </w:r>
    <w:r w:rsidR="00FB548B" w:rsidRPr="006F4254">
      <w:rPr>
        <w:rFonts w:cs="Calibri"/>
        <w:sz w:val="18"/>
        <w:szCs w:val="18"/>
      </w:rPr>
      <w:tab/>
      <w:t xml:space="preserve">Page </w:t>
    </w:r>
    <w:r w:rsidR="00FB548B" w:rsidRPr="006F4254">
      <w:rPr>
        <w:rFonts w:cs="Calibri"/>
        <w:sz w:val="18"/>
        <w:szCs w:val="18"/>
      </w:rPr>
      <w:fldChar w:fldCharType="begin"/>
    </w:r>
    <w:r w:rsidR="00FB548B" w:rsidRPr="006F4254">
      <w:rPr>
        <w:rFonts w:cs="Calibri"/>
        <w:sz w:val="18"/>
        <w:szCs w:val="18"/>
      </w:rPr>
      <w:instrText xml:space="preserve"> PAGE   \* MERGEFORMAT </w:instrText>
    </w:r>
    <w:r w:rsidR="00FB548B" w:rsidRPr="006F4254">
      <w:rPr>
        <w:rFonts w:cs="Calibri"/>
        <w:sz w:val="18"/>
        <w:szCs w:val="18"/>
      </w:rPr>
      <w:fldChar w:fldCharType="separate"/>
    </w:r>
    <w:r w:rsidR="00FB548B">
      <w:rPr>
        <w:rFonts w:cs="Calibri"/>
        <w:noProof/>
        <w:sz w:val="18"/>
        <w:szCs w:val="18"/>
      </w:rPr>
      <w:t>12</w:t>
    </w:r>
    <w:r w:rsidR="00FB548B"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5FECDEC3" w:rsidR="00FB548B" w:rsidRPr="006F4254" w:rsidRDefault="00632477" w:rsidP="00E14BC9">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FB548B" w:rsidRPr="006F4254">
      <w:rPr>
        <w:rFonts w:cs="Calibri"/>
        <w:sz w:val="18"/>
        <w:szCs w:val="18"/>
      </w:rPr>
      <w:tab/>
    </w:r>
    <w:r w:rsidR="00FB548B">
      <w:rPr>
        <w:rFonts w:cs="Calibri"/>
        <w:sz w:val="18"/>
        <w:szCs w:val="18"/>
      </w:rPr>
      <w:tab/>
    </w:r>
    <w:r w:rsidR="00FB548B" w:rsidRPr="006F4254">
      <w:rPr>
        <w:rFonts w:cs="Calibri"/>
        <w:sz w:val="18"/>
        <w:szCs w:val="18"/>
      </w:rPr>
      <w:t xml:space="preserve">Page </w:t>
    </w:r>
    <w:r w:rsidR="00FB548B" w:rsidRPr="006F4254">
      <w:rPr>
        <w:rFonts w:cs="Calibri"/>
        <w:sz w:val="18"/>
        <w:szCs w:val="18"/>
      </w:rPr>
      <w:fldChar w:fldCharType="begin"/>
    </w:r>
    <w:r w:rsidR="00FB548B" w:rsidRPr="006F4254">
      <w:rPr>
        <w:rFonts w:cs="Calibri"/>
        <w:sz w:val="18"/>
        <w:szCs w:val="18"/>
      </w:rPr>
      <w:instrText xml:space="preserve"> PAGE   \* MERGEFORMAT </w:instrText>
    </w:r>
    <w:r w:rsidR="00FB548B" w:rsidRPr="006F4254">
      <w:rPr>
        <w:rFonts w:cs="Calibri"/>
        <w:sz w:val="18"/>
        <w:szCs w:val="18"/>
      </w:rPr>
      <w:fldChar w:fldCharType="separate"/>
    </w:r>
    <w:r w:rsidR="00FB548B">
      <w:rPr>
        <w:rFonts w:cs="Calibri"/>
        <w:noProof/>
        <w:sz w:val="18"/>
        <w:szCs w:val="18"/>
      </w:rPr>
      <w:t>12</w:t>
    </w:r>
    <w:r w:rsidR="00FB548B"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5E523" w14:textId="77777777" w:rsidR="00F6241F" w:rsidRDefault="00F6241F">
      <w:r>
        <w:separator/>
      </w:r>
    </w:p>
  </w:footnote>
  <w:footnote w:type="continuationSeparator" w:id="0">
    <w:p w14:paraId="6FA4A083" w14:textId="77777777" w:rsidR="00F6241F" w:rsidRDefault="00F62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721C806D" w:rsidR="00FB548B" w:rsidRPr="006F4254" w:rsidRDefault="00323704" w:rsidP="00036AE7">
    <w:pPr>
      <w:pBdr>
        <w:bottom w:val="single" w:sz="4" w:space="0" w:color="auto"/>
      </w:pBdr>
      <w:rPr>
        <w:rFonts w:cs="Calibri"/>
        <w:sz w:val="18"/>
        <w:szCs w:val="18"/>
      </w:rPr>
    </w:pPr>
    <w:r w:rsidRPr="006F4254">
      <w:rPr>
        <w:rFonts w:cs="Calibri"/>
        <w:noProof/>
        <w:sz w:val="18"/>
        <w:szCs w:val="18"/>
      </w:rPr>
      <w:drawing>
        <wp:inline distT="0" distB="0" distL="0" distR="0" wp14:anchorId="1B273EA2" wp14:editId="4B9A86EC">
          <wp:extent cx="676275" cy="247650"/>
          <wp:effectExtent l="0" t="0" r="9525" b="0"/>
          <wp:docPr id="14" name="Picture 14" descr="Iowa Department of Natural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323704">
      <w:rPr>
        <w:rFonts w:cs="Calibri"/>
        <w:sz w:val="18"/>
        <w:szCs w:val="18"/>
      </w:rPr>
      <w:ptab w:relativeTo="margin" w:alignment="center" w:leader="none"/>
    </w:r>
    <w:r>
      <w:rPr>
        <w:rFonts w:cs="Calibri"/>
        <w:sz w:val="18"/>
        <w:szCs w:val="18"/>
      </w:rPr>
      <w:t>Applying for a Construction Standard Application in Iowa EASY Air</w:t>
    </w:r>
    <w:r w:rsidRPr="00323704">
      <w:rPr>
        <w:rFonts w:cs="Calibri"/>
        <w:sz w:val="18"/>
        <w:szCs w:val="18"/>
      </w:rPr>
      <w:ptab w:relativeTo="margin" w:alignment="right" w:leader="none"/>
    </w:r>
    <w:r w:rsidRPr="006F4254">
      <w:rPr>
        <w:rFonts w:cs="Calibri"/>
        <w:noProof/>
        <w:sz w:val="18"/>
        <w:szCs w:val="18"/>
      </w:rPr>
      <w:drawing>
        <wp:inline distT="0" distB="0" distL="0" distR="0" wp14:anchorId="2D092BFD" wp14:editId="53E94B39">
          <wp:extent cx="731520" cy="195580"/>
          <wp:effectExtent l="0" t="0" r="0" b="0"/>
          <wp:docPr id="13" name="Picture 13"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81E"/>
    <w:multiLevelType w:val="hybridMultilevel"/>
    <w:tmpl w:val="A76A36A8"/>
    <w:lvl w:ilvl="0" w:tplc="52609E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F3A07"/>
    <w:multiLevelType w:val="hybridMultilevel"/>
    <w:tmpl w:val="CFDE0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CA1384"/>
    <w:multiLevelType w:val="hybridMultilevel"/>
    <w:tmpl w:val="103A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34F4F"/>
    <w:multiLevelType w:val="hybridMultilevel"/>
    <w:tmpl w:val="B126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738AB"/>
    <w:multiLevelType w:val="hybridMultilevel"/>
    <w:tmpl w:val="DE9224CE"/>
    <w:lvl w:ilvl="0" w:tplc="1DE8CFF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F535C"/>
    <w:multiLevelType w:val="hybridMultilevel"/>
    <w:tmpl w:val="8048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A00A4"/>
    <w:multiLevelType w:val="hybridMultilevel"/>
    <w:tmpl w:val="7F8ED812"/>
    <w:lvl w:ilvl="0" w:tplc="53987064">
      <w:start w:val="6"/>
      <w:numFmt w:val="decimal"/>
      <w:lvlText w:val="%1."/>
      <w:lvlJc w:val="left"/>
      <w:pPr>
        <w:ind w:left="720" w:hanging="360"/>
      </w:pPr>
    </w:lvl>
    <w:lvl w:ilvl="1" w:tplc="EECCB222">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A486C05"/>
    <w:multiLevelType w:val="hybridMultilevel"/>
    <w:tmpl w:val="D402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3280A"/>
    <w:multiLevelType w:val="hybridMultilevel"/>
    <w:tmpl w:val="8E8C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57ECE"/>
    <w:multiLevelType w:val="hybridMultilevel"/>
    <w:tmpl w:val="F930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45E6382"/>
    <w:multiLevelType w:val="hybridMultilevel"/>
    <w:tmpl w:val="A64EA5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55270E30"/>
    <w:multiLevelType w:val="hybridMultilevel"/>
    <w:tmpl w:val="6D2E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DC0ABD"/>
    <w:multiLevelType w:val="hybridMultilevel"/>
    <w:tmpl w:val="FC70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52148F"/>
    <w:multiLevelType w:val="hybridMultilevel"/>
    <w:tmpl w:val="B3C8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D82C74"/>
    <w:multiLevelType w:val="hybridMultilevel"/>
    <w:tmpl w:val="50368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8F0A1B"/>
    <w:multiLevelType w:val="hybridMultilevel"/>
    <w:tmpl w:val="DD36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0A69E1"/>
    <w:multiLevelType w:val="hybridMultilevel"/>
    <w:tmpl w:val="2FEE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B41E2E"/>
    <w:multiLevelType w:val="hybridMultilevel"/>
    <w:tmpl w:val="F9E44F2E"/>
    <w:lvl w:ilvl="0" w:tplc="04090001">
      <w:start w:val="1"/>
      <w:numFmt w:val="bullet"/>
      <w:lvlText w:val=""/>
      <w:lvlJc w:val="left"/>
      <w:pPr>
        <w:ind w:left="720" w:hanging="360"/>
      </w:pPr>
      <w:rPr>
        <w:rFonts w:ascii="Symbol" w:hAnsi="Symbol" w:hint="default"/>
        <w:b w:val="0"/>
      </w:rPr>
    </w:lvl>
    <w:lvl w:ilvl="1" w:tplc="EECCB222">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144197D"/>
    <w:multiLevelType w:val="hybridMultilevel"/>
    <w:tmpl w:val="0D4EAE6C"/>
    <w:lvl w:ilvl="0" w:tplc="04090001">
      <w:start w:val="1"/>
      <w:numFmt w:val="bullet"/>
      <w:lvlText w:val=""/>
      <w:lvlJc w:val="left"/>
      <w:pPr>
        <w:ind w:left="720" w:hanging="360"/>
      </w:pPr>
      <w:rPr>
        <w:rFonts w:ascii="Symbol" w:hAnsi="Symbol" w:hint="default"/>
        <w:b w:val="0"/>
      </w:rPr>
    </w:lvl>
    <w:lvl w:ilvl="1" w:tplc="EECCB222">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28F34FA"/>
    <w:multiLevelType w:val="hybridMultilevel"/>
    <w:tmpl w:val="10747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DA6300"/>
    <w:multiLevelType w:val="hybridMultilevel"/>
    <w:tmpl w:val="28F24E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3"/>
  </w:num>
  <w:num w:numId="3">
    <w:abstractNumId w:val="2"/>
  </w:num>
  <w:num w:numId="4">
    <w:abstractNumId w:val="8"/>
  </w:num>
  <w:num w:numId="5">
    <w:abstractNumId w:val="22"/>
  </w:num>
  <w:num w:numId="6">
    <w:abstractNumId w:val="17"/>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5"/>
  </w:num>
  <w:num w:numId="11">
    <w:abstractNumId w:val="24"/>
  </w:num>
  <w:num w:numId="12">
    <w:abstractNumId w:val="6"/>
  </w:num>
  <w:num w:numId="13">
    <w:abstractNumId w:val="20"/>
  </w:num>
  <w:num w:numId="14">
    <w:abstractNumId w:val="11"/>
  </w:num>
  <w:num w:numId="15">
    <w:abstractNumId w:val="4"/>
  </w:num>
  <w:num w:numId="16">
    <w:abstractNumId w:val="14"/>
  </w:num>
  <w:num w:numId="17">
    <w:abstractNumId w:val="19"/>
  </w:num>
  <w:num w:numId="18">
    <w:abstractNumId w:val="15"/>
  </w:num>
  <w:num w:numId="19">
    <w:abstractNumId w:val="10"/>
  </w:num>
  <w:num w:numId="20">
    <w:abstractNumId w:val="9"/>
  </w:num>
  <w:num w:numId="21">
    <w:abstractNumId w:val="13"/>
  </w:num>
  <w:num w:numId="22">
    <w:abstractNumId w:val="21"/>
  </w:num>
  <w:num w:numId="23">
    <w:abstractNumId w:val="5"/>
  </w:num>
  <w:num w:numId="24">
    <w:abstractNumId w:val="26"/>
  </w:num>
  <w:num w:numId="25">
    <w:abstractNumId w:val="1"/>
  </w:num>
  <w:num w:numId="26">
    <w:abstractNumId w:val="23"/>
  </w:num>
  <w:num w:numId="27">
    <w:abstractNumId w:val="18"/>
  </w:num>
  <w:num w:numId="2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57EE"/>
    <w:rsid w:val="000061A2"/>
    <w:rsid w:val="00006668"/>
    <w:rsid w:val="00007914"/>
    <w:rsid w:val="0001479B"/>
    <w:rsid w:val="00020A2D"/>
    <w:rsid w:val="00021E75"/>
    <w:rsid w:val="00023BB1"/>
    <w:rsid w:val="00023DDB"/>
    <w:rsid w:val="0002492F"/>
    <w:rsid w:val="000253E1"/>
    <w:rsid w:val="00025D20"/>
    <w:rsid w:val="00030AE6"/>
    <w:rsid w:val="0003363C"/>
    <w:rsid w:val="00034006"/>
    <w:rsid w:val="00034D54"/>
    <w:rsid w:val="00036AE7"/>
    <w:rsid w:val="00036E61"/>
    <w:rsid w:val="00041A1B"/>
    <w:rsid w:val="000434B0"/>
    <w:rsid w:val="000435D2"/>
    <w:rsid w:val="0004436A"/>
    <w:rsid w:val="00044834"/>
    <w:rsid w:val="00045555"/>
    <w:rsid w:val="00050037"/>
    <w:rsid w:val="00050B21"/>
    <w:rsid w:val="000572D1"/>
    <w:rsid w:val="000572DF"/>
    <w:rsid w:val="00057312"/>
    <w:rsid w:val="00057FF2"/>
    <w:rsid w:val="00062885"/>
    <w:rsid w:val="00064286"/>
    <w:rsid w:val="0006633F"/>
    <w:rsid w:val="0007007E"/>
    <w:rsid w:val="00070BDD"/>
    <w:rsid w:val="00071F94"/>
    <w:rsid w:val="00072B31"/>
    <w:rsid w:val="000760EE"/>
    <w:rsid w:val="00080F16"/>
    <w:rsid w:val="00082CD0"/>
    <w:rsid w:val="00083BE4"/>
    <w:rsid w:val="0008497D"/>
    <w:rsid w:val="000868F6"/>
    <w:rsid w:val="0009074D"/>
    <w:rsid w:val="00091E3E"/>
    <w:rsid w:val="000977E2"/>
    <w:rsid w:val="000A0704"/>
    <w:rsid w:val="000A2D03"/>
    <w:rsid w:val="000A322A"/>
    <w:rsid w:val="000A3B1D"/>
    <w:rsid w:val="000A3C9F"/>
    <w:rsid w:val="000A48A6"/>
    <w:rsid w:val="000A508C"/>
    <w:rsid w:val="000A7784"/>
    <w:rsid w:val="000A7A15"/>
    <w:rsid w:val="000A7ADA"/>
    <w:rsid w:val="000B1713"/>
    <w:rsid w:val="000B1E83"/>
    <w:rsid w:val="000B3596"/>
    <w:rsid w:val="000B3F30"/>
    <w:rsid w:val="000B59F0"/>
    <w:rsid w:val="000B7EDE"/>
    <w:rsid w:val="000C1B1C"/>
    <w:rsid w:val="000C50F2"/>
    <w:rsid w:val="000C546B"/>
    <w:rsid w:val="000C55D2"/>
    <w:rsid w:val="000D11A9"/>
    <w:rsid w:val="000D1ED8"/>
    <w:rsid w:val="000D638E"/>
    <w:rsid w:val="000E1EBD"/>
    <w:rsid w:val="000E384A"/>
    <w:rsid w:val="000E61C5"/>
    <w:rsid w:val="000E75A0"/>
    <w:rsid w:val="000F4B31"/>
    <w:rsid w:val="000F4B7E"/>
    <w:rsid w:val="000F50E5"/>
    <w:rsid w:val="000F72C7"/>
    <w:rsid w:val="000F7FE6"/>
    <w:rsid w:val="001004FC"/>
    <w:rsid w:val="00100523"/>
    <w:rsid w:val="00100563"/>
    <w:rsid w:val="00100657"/>
    <w:rsid w:val="00100BF7"/>
    <w:rsid w:val="001016EE"/>
    <w:rsid w:val="0010317C"/>
    <w:rsid w:val="001047C3"/>
    <w:rsid w:val="00107A2A"/>
    <w:rsid w:val="00111149"/>
    <w:rsid w:val="0011194A"/>
    <w:rsid w:val="00111ACA"/>
    <w:rsid w:val="00111AD1"/>
    <w:rsid w:val="00113452"/>
    <w:rsid w:val="00117D48"/>
    <w:rsid w:val="00121443"/>
    <w:rsid w:val="001228DB"/>
    <w:rsid w:val="00127DC2"/>
    <w:rsid w:val="001319C5"/>
    <w:rsid w:val="001324CC"/>
    <w:rsid w:val="00134C40"/>
    <w:rsid w:val="00136C90"/>
    <w:rsid w:val="00137F26"/>
    <w:rsid w:val="00140E0A"/>
    <w:rsid w:val="001429D3"/>
    <w:rsid w:val="00144E76"/>
    <w:rsid w:val="00145147"/>
    <w:rsid w:val="00145DB9"/>
    <w:rsid w:val="001463C8"/>
    <w:rsid w:val="00146443"/>
    <w:rsid w:val="00147164"/>
    <w:rsid w:val="00151C3A"/>
    <w:rsid w:val="00152BE6"/>
    <w:rsid w:val="00153889"/>
    <w:rsid w:val="00160BC1"/>
    <w:rsid w:val="001611C8"/>
    <w:rsid w:val="00161CF0"/>
    <w:rsid w:val="00166750"/>
    <w:rsid w:val="00166FC3"/>
    <w:rsid w:val="001720D4"/>
    <w:rsid w:val="0017416C"/>
    <w:rsid w:val="001803D5"/>
    <w:rsid w:val="00181D4A"/>
    <w:rsid w:val="00182806"/>
    <w:rsid w:val="00185F04"/>
    <w:rsid w:val="00190112"/>
    <w:rsid w:val="00193342"/>
    <w:rsid w:val="001956B4"/>
    <w:rsid w:val="001969E1"/>
    <w:rsid w:val="001A390A"/>
    <w:rsid w:val="001B00F0"/>
    <w:rsid w:val="001B13F4"/>
    <w:rsid w:val="001B1C10"/>
    <w:rsid w:val="001B3C77"/>
    <w:rsid w:val="001B4469"/>
    <w:rsid w:val="001B547B"/>
    <w:rsid w:val="001B62D2"/>
    <w:rsid w:val="001B6A0C"/>
    <w:rsid w:val="001C003E"/>
    <w:rsid w:val="001C1B5E"/>
    <w:rsid w:val="001C3B55"/>
    <w:rsid w:val="001C4C5B"/>
    <w:rsid w:val="001C6327"/>
    <w:rsid w:val="001D04DB"/>
    <w:rsid w:val="001D1BEC"/>
    <w:rsid w:val="001D2E11"/>
    <w:rsid w:val="001D47A7"/>
    <w:rsid w:val="001D5F28"/>
    <w:rsid w:val="001D687B"/>
    <w:rsid w:val="001D6C0E"/>
    <w:rsid w:val="001D6C96"/>
    <w:rsid w:val="001D70AA"/>
    <w:rsid w:val="001E60B6"/>
    <w:rsid w:val="001E629C"/>
    <w:rsid w:val="001E72E2"/>
    <w:rsid w:val="001E7F2A"/>
    <w:rsid w:val="001F00E3"/>
    <w:rsid w:val="001F1348"/>
    <w:rsid w:val="001F2365"/>
    <w:rsid w:val="001F3001"/>
    <w:rsid w:val="001F600C"/>
    <w:rsid w:val="001F603F"/>
    <w:rsid w:val="001F62C7"/>
    <w:rsid w:val="002003C4"/>
    <w:rsid w:val="002028EC"/>
    <w:rsid w:val="0020365E"/>
    <w:rsid w:val="00204A21"/>
    <w:rsid w:val="00205872"/>
    <w:rsid w:val="00211F76"/>
    <w:rsid w:val="00213DB1"/>
    <w:rsid w:val="00216769"/>
    <w:rsid w:val="00216CE5"/>
    <w:rsid w:val="00217C0F"/>
    <w:rsid w:val="00221880"/>
    <w:rsid w:val="00221CB3"/>
    <w:rsid w:val="0022469E"/>
    <w:rsid w:val="002252E8"/>
    <w:rsid w:val="00231D13"/>
    <w:rsid w:val="00231F14"/>
    <w:rsid w:val="002325A4"/>
    <w:rsid w:val="00234873"/>
    <w:rsid w:val="0024020B"/>
    <w:rsid w:val="00241508"/>
    <w:rsid w:val="00245091"/>
    <w:rsid w:val="0024699C"/>
    <w:rsid w:val="002473C2"/>
    <w:rsid w:val="00247833"/>
    <w:rsid w:val="002514FF"/>
    <w:rsid w:val="00253D97"/>
    <w:rsid w:val="00260386"/>
    <w:rsid w:val="00261B14"/>
    <w:rsid w:val="00263EC7"/>
    <w:rsid w:val="00264560"/>
    <w:rsid w:val="00266B1B"/>
    <w:rsid w:val="00267D44"/>
    <w:rsid w:val="00270B3B"/>
    <w:rsid w:val="00273655"/>
    <w:rsid w:val="0027486F"/>
    <w:rsid w:val="00274A9E"/>
    <w:rsid w:val="00276DE5"/>
    <w:rsid w:val="00277719"/>
    <w:rsid w:val="00277BC4"/>
    <w:rsid w:val="00277E22"/>
    <w:rsid w:val="00280495"/>
    <w:rsid w:val="002806F9"/>
    <w:rsid w:val="00282C70"/>
    <w:rsid w:val="00284743"/>
    <w:rsid w:val="00290502"/>
    <w:rsid w:val="00293CAB"/>
    <w:rsid w:val="00297911"/>
    <w:rsid w:val="002A08CB"/>
    <w:rsid w:val="002A129B"/>
    <w:rsid w:val="002A2898"/>
    <w:rsid w:val="002A3B5A"/>
    <w:rsid w:val="002A46DA"/>
    <w:rsid w:val="002A681F"/>
    <w:rsid w:val="002A6F64"/>
    <w:rsid w:val="002B02C9"/>
    <w:rsid w:val="002B0C4F"/>
    <w:rsid w:val="002B0D1D"/>
    <w:rsid w:val="002B322A"/>
    <w:rsid w:val="002B449E"/>
    <w:rsid w:val="002B4A9A"/>
    <w:rsid w:val="002C0DF5"/>
    <w:rsid w:val="002C2055"/>
    <w:rsid w:val="002C4269"/>
    <w:rsid w:val="002C7538"/>
    <w:rsid w:val="002D0487"/>
    <w:rsid w:val="002D33C1"/>
    <w:rsid w:val="002D579B"/>
    <w:rsid w:val="002D72E2"/>
    <w:rsid w:val="002D747F"/>
    <w:rsid w:val="002E1F69"/>
    <w:rsid w:val="002E314D"/>
    <w:rsid w:val="002E3AAA"/>
    <w:rsid w:val="002E7481"/>
    <w:rsid w:val="002F2D83"/>
    <w:rsid w:val="002F3CB2"/>
    <w:rsid w:val="002F6453"/>
    <w:rsid w:val="002F6841"/>
    <w:rsid w:val="002F6A1C"/>
    <w:rsid w:val="0030274C"/>
    <w:rsid w:val="0030344A"/>
    <w:rsid w:val="00303810"/>
    <w:rsid w:val="003040D2"/>
    <w:rsid w:val="00305084"/>
    <w:rsid w:val="00306C21"/>
    <w:rsid w:val="00306F83"/>
    <w:rsid w:val="0031217F"/>
    <w:rsid w:val="003125B6"/>
    <w:rsid w:val="0031293E"/>
    <w:rsid w:val="00313BFA"/>
    <w:rsid w:val="00313D3D"/>
    <w:rsid w:val="00314A61"/>
    <w:rsid w:val="00314CF6"/>
    <w:rsid w:val="00323704"/>
    <w:rsid w:val="00323D4D"/>
    <w:rsid w:val="00323E6E"/>
    <w:rsid w:val="00325F68"/>
    <w:rsid w:val="0033223A"/>
    <w:rsid w:val="00333168"/>
    <w:rsid w:val="00333699"/>
    <w:rsid w:val="00333A73"/>
    <w:rsid w:val="0033468D"/>
    <w:rsid w:val="003348C8"/>
    <w:rsid w:val="00335523"/>
    <w:rsid w:val="00341C41"/>
    <w:rsid w:val="003428DC"/>
    <w:rsid w:val="00350860"/>
    <w:rsid w:val="00355C2E"/>
    <w:rsid w:val="0035634B"/>
    <w:rsid w:val="003613AC"/>
    <w:rsid w:val="003624CD"/>
    <w:rsid w:val="00363C7A"/>
    <w:rsid w:val="00366FFC"/>
    <w:rsid w:val="003706EA"/>
    <w:rsid w:val="00370736"/>
    <w:rsid w:val="0037389A"/>
    <w:rsid w:val="00373AB0"/>
    <w:rsid w:val="003754D1"/>
    <w:rsid w:val="00377C85"/>
    <w:rsid w:val="0038050E"/>
    <w:rsid w:val="00381761"/>
    <w:rsid w:val="00383B08"/>
    <w:rsid w:val="003843F4"/>
    <w:rsid w:val="00390019"/>
    <w:rsid w:val="0039104C"/>
    <w:rsid w:val="00391587"/>
    <w:rsid w:val="00391FA9"/>
    <w:rsid w:val="00395549"/>
    <w:rsid w:val="00396941"/>
    <w:rsid w:val="003A035C"/>
    <w:rsid w:val="003A397D"/>
    <w:rsid w:val="003A5724"/>
    <w:rsid w:val="003A6782"/>
    <w:rsid w:val="003A7B8A"/>
    <w:rsid w:val="003B0EB8"/>
    <w:rsid w:val="003B1094"/>
    <w:rsid w:val="003B26B5"/>
    <w:rsid w:val="003B4806"/>
    <w:rsid w:val="003C01C7"/>
    <w:rsid w:val="003C2E5C"/>
    <w:rsid w:val="003C4E86"/>
    <w:rsid w:val="003C60F4"/>
    <w:rsid w:val="003D0094"/>
    <w:rsid w:val="003D7BED"/>
    <w:rsid w:val="003E080A"/>
    <w:rsid w:val="003E15BE"/>
    <w:rsid w:val="003E1DF5"/>
    <w:rsid w:val="003E5CE9"/>
    <w:rsid w:val="003E5D59"/>
    <w:rsid w:val="003E7548"/>
    <w:rsid w:val="003F0571"/>
    <w:rsid w:val="003F0F9B"/>
    <w:rsid w:val="003F156B"/>
    <w:rsid w:val="003F18D9"/>
    <w:rsid w:val="003F5F2A"/>
    <w:rsid w:val="003F66DB"/>
    <w:rsid w:val="003F6B23"/>
    <w:rsid w:val="0040214B"/>
    <w:rsid w:val="004030FB"/>
    <w:rsid w:val="004105D2"/>
    <w:rsid w:val="00412A3C"/>
    <w:rsid w:val="00412BB1"/>
    <w:rsid w:val="004136EE"/>
    <w:rsid w:val="004142E3"/>
    <w:rsid w:val="00414B5D"/>
    <w:rsid w:val="00417419"/>
    <w:rsid w:val="00420527"/>
    <w:rsid w:val="00420DE1"/>
    <w:rsid w:val="00422097"/>
    <w:rsid w:val="00422BB9"/>
    <w:rsid w:val="004254E8"/>
    <w:rsid w:val="0042610E"/>
    <w:rsid w:val="004267A2"/>
    <w:rsid w:val="00430EB4"/>
    <w:rsid w:val="00433053"/>
    <w:rsid w:val="00434208"/>
    <w:rsid w:val="00441777"/>
    <w:rsid w:val="004426B1"/>
    <w:rsid w:val="00442E8C"/>
    <w:rsid w:val="00445AC9"/>
    <w:rsid w:val="00446582"/>
    <w:rsid w:val="00451255"/>
    <w:rsid w:val="00451294"/>
    <w:rsid w:val="004527F4"/>
    <w:rsid w:val="00452843"/>
    <w:rsid w:val="00452EBE"/>
    <w:rsid w:val="00472A26"/>
    <w:rsid w:val="00472B3E"/>
    <w:rsid w:val="00474EDE"/>
    <w:rsid w:val="00475B96"/>
    <w:rsid w:val="00477FFD"/>
    <w:rsid w:val="0048014B"/>
    <w:rsid w:val="00485134"/>
    <w:rsid w:val="00485944"/>
    <w:rsid w:val="00485F0B"/>
    <w:rsid w:val="004909B6"/>
    <w:rsid w:val="00491767"/>
    <w:rsid w:val="004A18AD"/>
    <w:rsid w:val="004A2F08"/>
    <w:rsid w:val="004A3AC3"/>
    <w:rsid w:val="004A40C3"/>
    <w:rsid w:val="004A4600"/>
    <w:rsid w:val="004A57F8"/>
    <w:rsid w:val="004A7EBC"/>
    <w:rsid w:val="004B10AF"/>
    <w:rsid w:val="004B39B4"/>
    <w:rsid w:val="004B4CC9"/>
    <w:rsid w:val="004B600E"/>
    <w:rsid w:val="004B77C9"/>
    <w:rsid w:val="004C01AA"/>
    <w:rsid w:val="004C13C8"/>
    <w:rsid w:val="004C2640"/>
    <w:rsid w:val="004C69D0"/>
    <w:rsid w:val="004C7796"/>
    <w:rsid w:val="004C7F17"/>
    <w:rsid w:val="004D025C"/>
    <w:rsid w:val="004D0A91"/>
    <w:rsid w:val="004D13F7"/>
    <w:rsid w:val="004D4F1D"/>
    <w:rsid w:val="004D54BD"/>
    <w:rsid w:val="004D6403"/>
    <w:rsid w:val="004D6E68"/>
    <w:rsid w:val="004E20A3"/>
    <w:rsid w:val="004E22DD"/>
    <w:rsid w:val="004E36C1"/>
    <w:rsid w:val="004E3EAD"/>
    <w:rsid w:val="004E3F73"/>
    <w:rsid w:val="004E5050"/>
    <w:rsid w:val="004E7AAD"/>
    <w:rsid w:val="004F07B2"/>
    <w:rsid w:val="004F1C3C"/>
    <w:rsid w:val="004F24C7"/>
    <w:rsid w:val="004F4476"/>
    <w:rsid w:val="004F7AE6"/>
    <w:rsid w:val="00500B57"/>
    <w:rsid w:val="00505BE9"/>
    <w:rsid w:val="00507979"/>
    <w:rsid w:val="00511868"/>
    <w:rsid w:val="00512827"/>
    <w:rsid w:val="0051409A"/>
    <w:rsid w:val="00516CDE"/>
    <w:rsid w:val="00520179"/>
    <w:rsid w:val="00520225"/>
    <w:rsid w:val="00520C37"/>
    <w:rsid w:val="00526189"/>
    <w:rsid w:val="005261E3"/>
    <w:rsid w:val="0052722A"/>
    <w:rsid w:val="00527534"/>
    <w:rsid w:val="00527C8C"/>
    <w:rsid w:val="00532109"/>
    <w:rsid w:val="005354AF"/>
    <w:rsid w:val="005356EA"/>
    <w:rsid w:val="00535D89"/>
    <w:rsid w:val="00540692"/>
    <w:rsid w:val="00541685"/>
    <w:rsid w:val="0054667F"/>
    <w:rsid w:val="00551B82"/>
    <w:rsid w:val="00552E40"/>
    <w:rsid w:val="005542B0"/>
    <w:rsid w:val="005555B8"/>
    <w:rsid w:val="0055593B"/>
    <w:rsid w:val="00555A55"/>
    <w:rsid w:val="005561F1"/>
    <w:rsid w:val="00556643"/>
    <w:rsid w:val="00556C35"/>
    <w:rsid w:val="005570F3"/>
    <w:rsid w:val="00557DC8"/>
    <w:rsid w:val="00560D13"/>
    <w:rsid w:val="0056205E"/>
    <w:rsid w:val="00562C4E"/>
    <w:rsid w:val="00565BB8"/>
    <w:rsid w:val="00565ED6"/>
    <w:rsid w:val="005666B9"/>
    <w:rsid w:val="00567821"/>
    <w:rsid w:val="00571A72"/>
    <w:rsid w:val="00571E42"/>
    <w:rsid w:val="0058472B"/>
    <w:rsid w:val="00584738"/>
    <w:rsid w:val="00586F82"/>
    <w:rsid w:val="0059016C"/>
    <w:rsid w:val="00591E27"/>
    <w:rsid w:val="00593FD5"/>
    <w:rsid w:val="00597E5B"/>
    <w:rsid w:val="005A24F4"/>
    <w:rsid w:val="005A6E83"/>
    <w:rsid w:val="005B123E"/>
    <w:rsid w:val="005B4C3F"/>
    <w:rsid w:val="005B70B1"/>
    <w:rsid w:val="005C0356"/>
    <w:rsid w:val="005C6265"/>
    <w:rsid w:val="005C6E46"/>
    <w:rsid w:val="005C7260"/>
    <w:rsid w:val="005C7612"/>
    <w:rsid w:val="005C7F7A"/>
    <w:rsid w:val="005D4A7A"/>
    <w:rsid w:val="005E070A"/>
    <w:rsid w:val="005E44F7"/>
    <w:rsid w:val="005E5EBC"/>
    <w:rsid w:val="005E63FD"/>
    <w:rsid w:val="005E75BB"/>
    <w:rsid w:val="005E7D7E"/>
    <w:rsid w:val="005F0B29"/>
    <w:rsid w:val="005F1AA6"/>
    <w:rsid w:val="005F45A3"/>
    <w:rsid w:val="005F4B5F"/>
    <w:rsid w:val="005F4DCE"/>
    <w:rsid w:val="005F4DD7"/>
    <w:rsid w:val="005F5BC8"/>
    <w:rsid w:val="006046C6"/>
    <w:rsid w:val="00606605"/>
    <w:rsid w:val="0060733A"/>
    <w:rsid w:val="00607B5F"/>
    <w:rsid w:val="00610919"/>
    <w:rsid w:val="00611867"/>
    <w:rsid w:val="00613BBE"/>
    <w:rsid w:val="006146C3"/>
    <w:rsid w:val="00614D5E"/>
    <w:rsid w:val="00615C66"/>
    <w:rsid w:val="0062043F"/>
    <w:rsid w:val="006245C6"/>
    <w:rsid w:val="00625822"/>
    <w:rsid w:val="00626EF3"/>
    <w:rsid w:val="00630A73"/>
    <w:rsid w:val="00632477"/>
    <w:rsid w:val="00632A0D"/>
    <w:rsid w:val="006350F3"/>
    <w:rsid w:val="0064310F"/>
    <w:rsid w:val="00643AEB"/>
    <w:rsid w:val="0064774D"/>
    <w:rsid w:val="00647935"/>
    <w:rsid w:val="006530F6"/>
    <w:rsid w:val="006556FF"/>
    <w:rsid w:val="00657F6A"/>
    <w:rsid w:val="006608BB"/>
    <w:rsid w:val="00660B7E"/>
    <w:rsid w:val="00660EA5"/>
    <w:rsid w:val="006615E5"/>
    <w:rsid w:val="00663589"/>
    <w:rsid w:val="0066475F"/>
    <w:rsid w:val="00667E03"/>
    <w:rsid w:val="00670077"/>
    <w:rsid w:val="00670E64"/>
    <w:rsid w:val="00674ED9"/>
    <w:rsid w:val="00674FD0"/>
    <w:rsid w:val="0067726B"/>
    <w:rsid w:val="00677C2F"/>
    <w:rsid w:val="006833CF"/>
    <w:rsid w:val="00685D0D"/>
    <w:rsid w:val="00686B5A"/>
    <w:rsid w:val="0069055B"/>
    <w:rsid w:val="00690C15"/>
    <w:rsid w:val="00692280"/>
    <w:rsid w:val="00693CDE"/>
    <w:rsid w:val="00695D38"/>
    <w:rsid w:val="00696A76"/>
    <w:rsid w:val="006A1487"/>
    <w:rsid w:val="006A5120"/>
    <w:rsid w:val="006B0144"/>
    <w:rsid w:val="006B09CF"/>
    <w:rsid w:val="006B50EF"/>
    <w:rsid w:val="006C2058"/>
    <w:rsid w:val="006C307E"/>
    <w:rsid w:val="006C6B48"/>
    <w:rsid w:val="006C6C6C"/>
    <w:rsid w:val="006D3953"/>
    <w:rsid w:val="006E0AF8"/>
    <w:rsid w:val="006E28DC"/>
    <w:rsid w:val="006E2F38"/>
    <w:rsid w:val="006E42AF"/>
    <w:rsid w:val="006E43BF"/>
    <w:rsid w:val="006E495E"/>
    <w:rsid w:val="006F3884"/>
    <w:rsid w:val="006F3C37"/>
    <w:rsid w:val="006F3E40"/>
    <w:rsid w:val="006F4254"/>
    <w:rsid w:val="006F4657"/>
    <w:rsid w:val="006F4803"/>
    <w:rsid w:val="006F5939"/>
    <w:rsid w:val="006F641A"/>
    <w:rsid w:val="006F7E7F"/>
    <w:rsid w:val="00711C84"/>
    <w:rsid w:val="00712797"/>
    <w:rsid w:val="00713073"/>
    <w:rsid w:val="007146C3"/>
    <w:rsid w:val="0071665F"/>
    <w:rsid w:val="007202E1"/>
    <w:rsid w:val="007270B2"/>
    <w:rsid w:val="0072743C"/>
    <w:rsid w:val="007277FB"/>
    <w:rsid w:val="00731ED1"/>
    <w:rsid w:val="00733668"/>
    <w:rsid w:val="007344FE"/>
    <w:rsid w:val="00737090"/>
    <w:rsid w:val="00737118"/>
    <w:rsid w:val="0073767C"/>
    <w:rsid w:val="00744BDD"/>
    <w:rsid w:val="0074549E"/>
    <w:rsid w:val="00745FCD"/>
    <w:rsid w:val="007468C6"/>
    <w:rsid w:val="00751EE2"/>
    <w:rsid w:val="00752CD0"/>
    <w:rsid w:val="007537F6"/>
    <w:rsid w:val="00755D56"/>
    <w:rsid w:val="00756392"/>
    <w:rsid w:val="0076027D"/>
    <w:rsid w:val="00760EB8"/>
    <w:rsid w:val="007642A3"/>
    <w:rsid w:val="007669C2"/>
    <w:rsid w:val="00772171"/>
    <w:rsid w:val="007732DD"/>
    <w:rsid w:val="0077404F"/>
    <w:rsid w:val="007749CF"/>
    <w:rsid w:val="00775133"/>
    <w:rsid w:val="0077528D"/>
    <w:rsid w:val="00775CF5"/>
    <w:rsid w:val="007821CB"/>
    <w:rsid w:val="00785546"/>
    <w:rsid w:val="00785E27"/>
    <w:rsid w:val="00787C5F"/>
    <w:rsid w:val="00787EC1"/>
    <w:rsid w:val="007905A1"/>
    <w:rsid w:val="00790E82"/>
    <w:rsid w:val="0079273B"/>
    <w:rsid w:val="007938D4"/>
    <w:rsid w:val="0079622A"/>
    <w:rsid w:val="007A1C19"/>
    <w:rsid w:val="007A297B"/>
    <w:rsid w:val="007A51A7"/>
    <w:rsid w:val="007A6FCD"/>
    <w:rsid w:val="007B1039"/>
    <w:rsid w:val="007B344D"/>
    <w:rsid w:val="007B4B24"/>
    <w:rsid w:val="007B6A5B"/>
    <w:rsid w:val="007C1076"/>
    <w:rsid w:val="007C4E5E"/>
    <w:rsid w:val="007C58DE"/>
    <w:rsid w:val="007C60B2"/>
    <w:rsid w:val="007D18C7"/>
    <w:rsid w:val="007D2349"/>
    <w:rsid w:val="007D3C50"/>
    <w:rsid w:val="007D5B95"/>
    <w:rsid w:val="007E22D0"/>
    <w:rsid w:val="007E27AF"/>
    <w:rsid w:val="007E2BBA"/>
    <w:rsid w:val="007E4978"/>
    <w:rsid w:val="007E6FC7"/>
    <w:rsid w:val="007F0515"/>
    <w:rsid w:val="007F7022"/>
    <w:rsid w:val="007F708A"/>
    <w:rsid w:val="007F7DC7"/>
    <w:rsid w:val="008007E3"/>
    <w:rsid w:val="00801FA1"/>
    <w:rsid w:val="008028BF"/>
    <w:rsid w:val="008051CC"/>
    <w:rsid w:val="008055DD"/>
    <w:rsid w:val="00805CA3"/>
    <w:rsid w:val="00807A50"/>
    <w:rsid w:val="00810FBC"/>
    <w:rsid w:val="00812B8C"/>
    <w:rsid w:val="00817F28"/>
    <w:rsid w:val="00820E0A"/>
    <w:rsid w:val="008213D9"/>
    <w:rsid w:val="008214C6"/>
    <w:rsid w:val="00823B85"/>
    <w:rsid w:val="00827176"/>
    <w:rsid w:val="00830C97"/>
    <w:rsid w:val="00834007"/>
    <w:rsid w:val="00840A99"/>
    <w:rsid w:val="00841780"/>
    <w:rsid w:val="00845753"/>
    <w:rsid w:val="008472A9"/>
    <w:rsid w:val="00852238"/>
    <w:rsid w:val="008564DA"/>
    <w:rsid w:val="00861AAE"/>
    <w:rsid w:val="00863DCC"/>
    <w:rsid w:val="00864BFC"/>
    <w:rsid w:val="00866E34"/>
    <w:rsid w:val="00866FCD"/>
    <w:rsid w:val="00867BAE"/>
    <w:rsid w:val="008701BA"/>
    <w:rsid w:val="00870374"/>
    <w:rsid w:val="00873061"/>
    <w:rsid w:val="00880056"/>
    <w:rsid w:val="008813AF"/>
    <w:rsid w:val="008819BC"/>
    <w:rsid w:val="00881BE7"/>
    <w:rsid w:val="00885FE3"/>
    <w:rsid w:val="0089053C"/>
    <w:rsid w:val="00895AB7"/>
    <w:rsid w:val="00896099"/>
    <w:rsid w:val="00897642"/>
    <w:rsid w:val="008A2B64"/>
    <w:rsid w:val="008A2C5C"/>
    <w:rsid w:val="008B00FA"/>
    <w:rsid w:val="008B3FCE"/>
    <w:rsid w:val="008B4B95"/>
    <w:rsid w:val="008B6AE8"/>
    <w:rsid w:val="008B7EC3"/>
    <w:rsid w:val="008C0550"/>
    <w:rsid w:val="008C2F42"/>
    <w:rsid w:val="008C4217"/>
    <w:rsid w:val="008C45C8"/>
    <w:rsid w:val="008C52C7"/>
    <w:rsid w:val="008C5DB7"/>
    <w:rsid w:val="008C5EA2"/>
    <w:rsid w:val="008C676F"/>
    <w:rsid w:val="008D16B5"/>
    <w:rsid w:val="008D46A3"/>
    <w:rsid w:val="008D4A5C"/>
    <w:rsid w:val="008D4F44"/>
    <w:rsid w:val="008E06AC"/>
    <w:rsid w:val="008E0DB7"/>
    <w:rsid w:val="008E41F0"/>
    <w:rsid w:val="008E460B"/>
    <w:rsid w:val="008E56C1"/>
    <w:rsid w:val="008F095F"/>
    <w:rsid w:val="008F51E2"/>
    <w:rsid w:val="008F5A4F"/>
    <w:rsid w:val="00903E90"/>
    <w:rsid w:val="00910F05"/>
    <w:rsid w:val="00911CBB"/>
    <w:rsid w:val="00914043"/>
    <w:rsid w:val="00916D96"/>
    <w:rsid w:val="0092081F"/>
    <w:rsid w:val="00923098"/>
    <w:rsid w:val="009264DB"/>
    <w:rsid w:val="00931C2C"/>
    <w:rsid w:val="00934718"/>
    <w:rsid w:val="0094142B"/>
    <w:rsid w:val="00942044"/>
    <w:rsid w:val="00944089"/>
    <w:rsid w:val="009512FA"/>
    <w:rsid w:val="0095397E"/>
    <w:rsid w:val="009563B1"/>
    <w:rsid w:val="00956475"/>
    <w:rsid w:val="009627B1"/>
    <w:rsid w:val="00964950"/>
    <w:rsid w:val="009658D8"/>
    <w:rsid w:val="00966BD9"/>
    <w:rsid w:val="009675B5"/>
    <w:rsid w:val="009711E4"/>
    <w:rsid w:val="0098178F"/>
    <w:rsid w:val="00983403"/>
    <w:rsid w:val="0098783A"/>
    <w:rsid w:val="00997B7D"/>
    <w:rsid w:val="009A0175"/>
    <w:rsid w:val="009A7FC0"/>
    <w:rsid w:val="009B145C"/>
    <w:rsid w:val="009C01D7"/>
    <w:rsid w:val="009C04C3"/>
    <w:rsid w:val="009C0D2C"/>
    <w:rsid w:val="009C0F61"/>
    <w:rsid w:val="009C41A2"/>
    <w:rsid w:val="009C492E"/>
    <w:rsid w:val="009C73E9"/>
    <w:rsid w:val="009D3CD8"/>
    <w:rsid w:val="009D6160"/>
    <w:rsid w:val="009D7016"/>
    <w:rsid w:val="009E66C4"/>
    <w:rsid w:val="009E6A48"/>
    <w:rsid w:val="009F213D"/>
    <w:rsid w:val="009F481A"/>
    <w:rsid w:val="009F5EE6"/>
    <w:rsid w:val="009F6D6B"/>
    <w:rsid w:val="009F7841"/>
    <w:rsid w:val="009F7C0C"/>
    <w:rsid w:val="00A003F7"/>
    <w:rsid w:val="00A00ABC"/>
    <w:rsid w:val="00A07D91"/>
    <w:rsid w:val="00A105DF"/>
    <w:rsid w:val="00A11E22"/>
    <w:rsid w:val="00A1272F"/>
    <w:rsid w:val="00A13449"/>
    <w:rsid w:val="00A144C9"/>
    <w:rsid w:val="00A1558F"/>
    <w:rsid w:val="00A15FFF"/>
    <w:rsid w:val="00A208CB"/>
    <w:rsid w:val="00A2213E"/>
    <w:rsid w:val="00A22411"/>
    <w:rsid w:val="00A2272C"/>
    <w:rsid w:val="00A22FCA"/>
    <w:rsid w:val="00A25A32"/>
    <w:rsid w:val="00A25F94"/>
    <w:rsid w:val="00A336F8"/>
    <w:rsid w:val="00A3461C"/>
    <w:rsid w:val="00A349BB"/>
    <w:rsid w:val="00A3561D"/>
    <w:rsid w:val="00A36DC4"/>
    <w:rsid w:val="00A40085"/>
    <w:rsid w:val="00A40141"/>
    <w:rsid w:val="00A42A7C"/>
    <w:rsid w:val="00A44235"/>
    <w:rsid w:val="00A45796"/>
    <w:rsid w:val="00A458AE"/>
    <w:rsid w:val="00A50F98"/>
    <w:rsid w:val="00A521BF"/>
    <w:rsid w:val="00A532A6"/>
    <w:rsid w:val="00A53767"/>
    <w:rsid w:val="00A53835"/>
    <w:rsid w:val="00A53C5D"/>
    <w:rsid w:val="00A57A9F"/>
    <w:rsid w:val="00A601B7"/>
    <w:rsid w:val="00A616EB"/>
    <w:rsid w:val="00A62296"/>
    <w:rsid w:val="00A6325E"/>
    <w:rsid w:val="00A63D23"/>
    <w:rsid w:val="00A65652"/>
    <w:rsid w:val="00A657B4"/>
    <w:rsid w:val="00A65A06"/>
    <w:rsid w:val="00A671EE"/>
    <w:rsid w:val="00A7047E"/>
    <w:rsid w:val="00A707E1"/>
    <w:rsid w:val="00A721E1"/>
    <w:rsid w:val="00A7229E"/>
    <w:rsid w:val="00A747C8"/>
    <w:rsid w:val="00A80D74"/>
    <w:rsid w:val="00A80E81"/>
    <w:rsid w:val="00A8596E"/>
    <w:rsid w:val="00A860A8"/>
    <w:rsid w:val="00A87889"/>
    <w:rsid w:val="00A9389C"/>
    <w:rsid w:val="00A9556E"/>
    <w:rsid w:val="00A96540"/>
    <w:rsid w:val="00A966EE"/>
    <w:rsid w:val="00AA1022"/>
    <w:rsid w:val="00AA181F"/>
    <w:rsid w:val="00AB00D0"/>
    <w:rsid w:val="00AB141E"/>
    <w:rsid w:val="00AB27AD"/>
    <w:rsid w:val="00AB59D9"/>
    <w:rsid w:val="00AB6F80"/>
    <w:rsid w:val="00AC28CD"/>
    <w:rsid w:val="00AC6520"/>
    <w:rsid w:val="00AD0C66"/>
    <w:rsid w:val="00AD16FF"/>
    <w:rsid w:val="00AD6555"/>
    <w:rsid w:val="00AD71FB"/>
    <w:rsid w:val="00AD7F02"/>
    <w:rsid w:val="00AE25CD"/>
    <w:rsid w:val="00AE46C4"/>
    <w:rsid w:val="00AF32AC"/>
    <w:rsid w:val="00AF32CA"/>
    <w:rsid w:val="00AF4439"/>
    <w:rsid w:val="00AF47F8"/>
    <w:rsid w:val="00B00681"/>
    <w:rsid w:val="00B00FD4"/>
    <w:rsid w:val="00B023F7"/>
    <w:rsid w:val="00B0587C"/>
    <w:rsid w:val="00B05B25"/>
    <w:rsid w:val="00B07CA3"/>
    <w:rsid w:val="00B11E61"/>
    <w:rsid w:val="00B12E36"/>
    <w:rsid w:val="00B16D3A"/>
    <w:rsid w:val="00B17D21"/>
    <w:rsid w:val="00B2315C"/>
    <w:rsid w:val="00B255D4"/>
    <w:rsid w:val="00B25C16"/>
    <w:rsid w:val="00B25DBF"/>
    <w:rsid w:val="00B26D95"/>
    <w:rsid w:val="00B27AA1"/>
    <w:rsid w:val="00B333BC"/>
    <w:rsid w:val="00B33BC6"/>
    <w:rsid w:val="00B422CA"/>
    <w:rsid w:val="00B42B92"/>
    <w:rsid w:val="00B470B1"/>
    <w:rsid w:val="00B471F9"/>
    <w:rsid w:val="00B521D9"/>
    <w:rsid w:val="00B52CDD"/>
    <w:rsid w:val="00B53B8C"/>
    <w:rsid w:val="00B5496C"/>
    <w:rsid w:val="00B54EB5"/>
    <w:rsid w:val="00B60E44"/>
    <w:rsid w:val="00B611E1"/>
    <w:rsid w:val="00B6735D"/>
    <w:rsid w:val="00B7192A"/>
    <w:rsid w:val="00B71B09"/>
    <w:rsid w:val="00B739D9"/>
    <w:rsid w:val="00B73C78"/>
    <w:rsid w:val="00B7429D"/>
    <w:rsid w:val="00B74F22"/>
    <w:rsid w:val="00B76327"/>
    <w:rsid w:val="00B81054"/>
    <w:rsid w:val="00B832E6"/>
    <w:rsid w:val="00B834E7"/>
    <w:rsid w:val="00B83E4D"/>
    <w:rsid w:val="00B8497C"/>
    <w:rsid w:val="00B859CF"/>
    <w:rsid w:val="00B86738"/>
    <w:rsid w:val="00B87D25"/>
    <w:rsid w:val="00B92FB1"/>
    <w:rsid w:val="00B93642"/>
    <w:rsid w:val="00B95BB0"/>
    <w:rsid w:val="00BA11FF"/>
    <w:rsid w:val="00BA153E"/>
    <w:rsid w:val="00BA7985"/>
    <w:rsid w:val="00BA7BB0"/>
    <w:rsid w:val="00BB04DD"/>
    <w:rsid w:val="00BB0D41"/>
    <w:rsid w:val="00BB129E"/>
    <w:rsid w:val="00BB12DF"/>
    <w:rsid w:val="00BB1D41"/>
    <w:rsid w:val="00BB472D"/>
    <w:rsid w:val="00BB648E"/>
    <w:rsid w:val="00BB6E32"/>
    <w:rsid w:val="00BC0278"/>
    <w:rsid w:val="00BC08BD"/>
    <w:rsid w:val="00BC40E6"/>
    <w:rsid w:val="00BC5F33"/>
    <w:rsid w:val="00BD1156"/>
    <w:rsid w:val="00BD2C0A"/>
    <w:rsid w:val="00BD2D69"/>
    <w:rsid w:val="00BD3603"/>
    <w:rsid w:val="00BD46D4"/>
    <w:rsid w:val="00BE032F"/>
    <w:rsid w:val="00BE5937"/>
    <w:rsid w:val="00BE5C18"/>
    <w:rsid w:val="00BE74BF"/>
    <w:rsid w:val="00BE75FE"/>
    <w:rsid w:val="00BF1527"/>
    <w:rsid w:val="00BF275D"/>
    <w:rsid w:val="00BF2C8C"/>
    <w:rsid w:val="00BF2FFD"/>
    <w:rsid w:val="00BF3A72"/>
    <w:rsid w:val="00BF3C04"/>
    <w:rsid w:val="00BF4D1C"/>
    <w:rsid w:val="00BF4D52"/>
    <w:rsid w:val="00BF5FEE"/>
    <w:rsid w:val="00BF6504"/>
    <w:rsid w:val="00BF7829"/>
    <w:rsid w:val="00C00CAE"/>
    <w:rsid w:val="00C03E43"/>
    <w:rsid w:val="00C04CE7"/>
    <w:rsid w:val="00C07ED3"/>
    <w:rsid w:val="00C13701"/>
    <w:rsid w:val="00C14AD5"/>
    <w:rsid w:val="00C155FC"/>
    <w:rsid w:val="00C16F25"/>
    <w:rsid w:val="00C22CF1"/>
    <w:rsid w:val="00C25BAB"/>
    <w:rsid w:val="00C305D8"/>
    <w:rsid w:val="00C30E4E"/>
    <w:rsid w:val="00C31CB7"/>
    <w:rsid w:val="00C33F5A"/>
    <w:rsid w:val="00C33FB6"/>
    <w:rsid w:val="00C352F9"/>
    <w:rsid w:val="00C37733"/>
    <w:rsid w:val="00C4047D"/>
    <w:rsid w:val="00C426C4"/>
    <w:rsid w:val="00C42CD1"/>
    <w:rsid w:val="00C42EA9"/>
    <w:rsid w:val="00C43C73"/>
    <w:rsid w:val="00C45A4C"/>
    <w:rsid w:val="00C45B45"/>
    <w:rsid w:val="00C45BBD"/>
    <w:rsid w:val="00C46D4E"/>
    <w:rsid w:val="00C523D6"/>
    <w:rsid w:val="00C603BE"/>
    <w:rsid w:val="00C62263"/>
    <w:rsid w:val="00C62778"/>
    <w:rsid w:val="00C65635"/>
    <w:rsid w:val="00C65A47"/>
    <w:rsid w:val="00C664E9"/>
    <w:rsid w:val="00C7045D"/>
    <w:rsid w:val="00C71AC1"/>
    <w:rsid w:val="00C735CA"/>
    <w:rsid w:val="00C73F74"/>
    <w:rsid w:val="00C76004"/>
    <w:rsid w:val="00C77B98"/>
    <w:rsid w:val="00C819B7"/>
    <w:rsid w:val="00C81B08"/>
    <w:rsid w:val="00C83243"/>
    <w:rsid w:val="00C843FF"/>
    <w:rsid w:val="00C85F3F"/>
    <w:rsid w:val="00C85FB5"/>
    <w:rsid w:val="00C86945"/>
    <w:rsid w:val="00C911D8"/>
    <w:rsid w:val="00C9474C"/>
    <w:rsid w:val="00C960DA"/>
    <w:rsid w:val="00CA3E1F"/>
    <w:rsid w:val="00CA40AF"/>
    <w:rsid w:val="00CA4EE2"/>
    <w:rsid w:val="00CA6812"/>
    <w:rsid w:val="00CA6DE6"/>
    <w:rsid w:val="00CB1887"/>
    <w:rsid w:val="00CB1E0F"/>
    <w:rsid w:val="00CC04DE"/>
    <w:rsid w:val="00CC325B"/>
    <w:rsid w:val="00CC59CC"/>
    <w:rsid w:val="00CC5A18"/>
    <w:rsid w:val="00CD0268"/>
    <w:rsid w:val="00CD2410"/>
    <w:rsid w:val="00CD2A4E"/>
    <w:rsid w:val="00CD4271"/>
    <w:rsid w:val="00CD5720"/>
    <w:rsid w:val="00CD6D20"/>
    <w:rsid w:val="00CD75FF"/>
    <w:rsid w:val="00CD7972"/>
    <w:rsid w:val="00CE479D"/>
    <w:rsid w:val="00CE76C3"/>
    <w:rsid w:val="00CF1A24"/>
    <w:rsid w:val="00CF332F"/>
    <w:rsid w:val="00D005F8"/>
    <w:rsid w:val="00D01D4D"/>
    <w:rsid w:val="00D058A3"/>
    <w:rsid w:val="00D077FB"/>
    <w:rsid w:val="00D07D40"/>
    <w:rsid w:val="00D113EA"/>
    <w:rsid w:val="00D137D6"/>
    <w:rsid w:val="00D14199"/>
    <w:rsid w:val="00D146F6"/>
    <w:rsid w:val="00D15C14"/>
    <w:rsid w:val="00D15CD9"/>
    <w:rsid w:val="00D20727"/>
    <w:rsid w:val="00D2242F"/>
    <w:rsid w:val="00D258DE"/>
    <w:rsid w:val="00D26661"/>
    <w:rsid w:val="00D27294"/>
    <w:rsid w:val="00D27412"/>
    <w:rsid w:val="00D27E52"/>
    <w:rsid w:val="00D31E37"/>
    <w:rsid w:val="00D33A2B"/>
    <w:rsid w:val="00D33E33"/>
    <w:rsid w:val="00D4235B"/>
    <w:rsid w:val="00D45030"/>
    <w:rsid w:val="00D4654D"/>
    <w:rsid w:val="00D532A2"/>
    <w:rsid w:val="00D60302"/>
    <w:rsid w:val="00D60903"/>
    <w:rsid w:val="00D60D24"/>
    <w:rsid w:val="00D62015"/>
    <w:rsid w:val="00D62B3E"/>
    <w:rsid w:val="00D6521D"/>
    <w:rsid w:val="00D67F11"/>
    <w:rsid w:val="00D71236"/>
    <w:rsid w:val="00D72612"/>
    <w:rsid w:val="00D73D96"/>
    <w:rsid w:val="00D75D9A"/>
    <w:rsid w:val="00D768C7"/>
    <w:rsid w:val="00D84CAE"/>
    <w:rsid w:val="00D85018"/>
    <w:rsid w:val="00D85084"/>
    <w:rsid w:val="00D8591A"/>
    <w:rsid w:val="00D8600F"/>
    <w:rsid w:val="00D87201"/>
    <w:rsid w:val="00D914FE"/>
    <w:rsid w:val="00D924B8"/>
    <w:rsid w:val="00D96EC0"/>
    <w:rsid w:val="00DA25E0"/>
    <w:rsid w:val="00DA5262"/>
    <w:rsid w:val="00DB50D3"/>
    <w:rsid w:val="00DB55E6"/>
    <w:rsid w:val="00DB7199"/>
    <w:rsid w:val="00DB7C87"/>
    <w:rsid w:val="00DC11DA"/>
    <w:rsid w:val="00DC56F7"/>
    <w:rsid w:val="00DC5A9F"/>
    <w:rsid w:val="00DC60CF"/>
    <w:rsid w:val="00DC7207"/>
    <w:rsid w:val="00DC76DB"/>
    <w:rsid w:val="00DD039A"/>
    <w:rsid w:val="00DD46A4"/>
    <w:rsid w:val="00DD5D4A"/>
    <w:rsid w:val="00DD62BC"/>
    <w:rsid w:val="00DD702A"/>
    <w:rsid w:val="00DE095D"/>
    <w:rsid w:val="00DE4161"/>
    <w:rsid w:val="00DE4206"/>
    <w:rsid w:val="00DE4A6A"/>
    <w:rsid w:val="00DE56BD"/>
    <w:rsid w:val="00DE6F94"/>
    <w:rsid w:val="00DE7E45"/>
    <w:rsid w:val="00DF09DA"/>
    <w:rsid w:val="00DF1E66"/>
    <w:rsid w:val="00DF2569"/>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4BC9"/>
    <w:rsid w:val="00E16583"/>
    <w:rsid w:val="00E16EC0"/>
    <w:rsid w:val="00E17057"/>
    <w:rsid w:val="00E175A1"/>
    <w:rsid w:val="00E23A0F"/>
    <w:rsid w:val="00E24390"/>
    <w:rsid w:val="00E25DE7"/>
    <w:rsid w:val="00E25E8D"/>
    <w:rsid w:val="00E30C21"/>
    <w:rsid w:val="00E3221A"/>
    <w:rsid w:val="00E354B1"/>
    <w:rsid w:val="00E43AFA"/>
    <w:rsid w:val="00E442C3"/>
    <w:rsid w:val="00E44ADA"/>
    <w:rsid w:val="00E45C0B"/>
    <w:rsid w:val="00E50626"/>
    <w:rsid w:val="00E5140A"/>
    <w:rsid w:val="00E5199A"/>
    <w:rsid w:val="00E5662C"/>
    <w:rsid w:val="00E57704"/>
    <w:rsid w:val="00E60690"/>
    <w:rsid w:val="00E616ED"/>
    <w:rsid w:val="00E63BE2"/>
    <w:rsid w:val="00E64565"/>
    <w:rsid w:val="00E64C1F"/>
    <w:rsid w:val="00E7057A"/>
    <w:rsid w:val="00E75AFE"/>
    <w:rsid w:val="00E7706D"/>
    <w:rsid w:val="00E77CBB"/>
    <w:rsid w:val="00E8065D"/>
    <w:rsid w:val="00E80CE6"/>
    <w:rsid w:val="00E82AE1"/>
    <w:rsid w:val="00E83F37"/>
    <w:rsid w:val="00E86BFF"/>
    <w:rsid w:val="00E87801"/>
    <w:rsid w:val="00E91FE6"/>
    <w:rsid w:val="00E921F7"/>
    <w:rsid w:val="00E93E4E"/>
    <w:rsid w:val="00E94E5B"/>
    <w:rsid w:val="00EA04E1"/>
    <w:rsid w:val="00EA4049"/>
    <w:rsid w:val="00EA5342"/>
    <w:rsid w:val="00EA53D6"/>
    <w:rsid w:val="00EA7776"/>
    <w:rsid w:val="00EA7A56"/>
    <w:rsid w:val="00EB1F44"/>
    <w:rsid w:val="00EB5B8C"/>
    <w:rsid w:val="00EB610F"/>
    <w:rsid w:val="00EB757A"/>
    <w:rsid w:val="00EC0071"/>
    <w:rsid w:val="00EC357F"/>
    <w:rsid w:val="00EC41BD"/>
    <w:rsid w:val="00EC5E09"/>
    <w:rsid w:val="00ED0D0A"/>
    <w:rsid w:val="00ED5FC2"/>
    <w:rsid w:val="00ED68B5"/>
    <w:rsid w:val="00ED7DF1"/>
    <w:rsid w:val="00EE01E6"/>
    <w:rsid w:val="00EE1229"/>
    <w:rsid w:val="00EE559F"/>
    <w:rsid w:val="00EE6302"/>
    <w:rsid w:val="00EE6ACF"/>
    <w:rsid w:val="00EF28A5"/>
    <w:rsid w:val="00EF5E57"/>
    <w:rsid w:val="00EF7A46"/>
    <w:rsid w:val="00F00625"/>
    <w:rsid w:val="00F02DE2"/>
    <w:rsid w:val="00F05084"/>
    <w:rsid w:val="00F0733E"/>
    <w:rsid w:val="00F154D6"/>
    <w:rsid w:val="00F16E34"/>
    <w:rsid w:val="00F1791E"/>
    <w:rsid w:val="00F22458"/>
    <w:rsid w:val="00F24632"/>
    <w:rsid w:val="00F24966"/>
    <w:rsid w:val="00F24C23"/>
    <w:rsid w:val="00F25F53"/>
    <w:rsid w:val="00F265A6"/>
    <w:rsid w:val="00F30180"/>
    <w:rsid w:val="00F30CAE"/>
    <w:rsid w:val="00F31B14"/>
    <w:rsid w:val="00F3325A"/>
    <w:rsid w:val="00F34E79"/>
    <w:rsid w:val="00F3571A"/>
    <w:rsid w:val="00F3633C"/>
    <w:rsid w:val="00F37111"/>
    <w:rsid w:val="00F376A5"/>
    <w:rsid w:val="00F40580"/>
    <w:rsid w:val="00F415E6"/>
    <w:rsid w:val="00F43210"/>
    <w:rsid w:val="00F43657"/>
    <w:rsid w:val="00F4518A"/>
    <w:rsid w:val="00F45B07"/>
    <w:rsid w:val="00F52128"/>
    <w:rsid w:val="00F524A7"/>
    <w:rsid w:val="00F53322"/>
    <w:rsid w:val="00F54081"/>
    <w:rsid w:val="00F548F8"/>
    <w:rsid w:val="00F56D41"/>
    <w:rsid w:val="00F5765A"/>
    <w:rsid w:val="00F6241F"/>
    <w:rsid w:val="00F64DC3"/>
    <w:rsid w:val="00F66A27"/>
    <w:rsid w:val="00F82640"/>
    <w:rsid w:val="00F83F89"/>
    <w:rsid w:val="00F847D2"/>
    <w:rsid w:val="00F87B9B"/>
    <w:rsid w:val="00F9012A"/>
    <w:rsid w:val="00F90794"/>
    <w:rsid w:val="00F9103A"/>
    <w:rsid w:val="00F9279A"/>
    <w:rsid w:val="00F92BC9"/>
    <w:rsid w:val="00F95754"/>
    <w:rsid w:val="00F95E2D"/>
    <w:rsid w:val="00FA0A73"/>
    <w:rsid w:val="00FA2306"/>
    <w:rsid w:val="00FB04E5"/>
    <w:rsid w:val="00FB0ACE"/>
    <w:rsid w:val="00FB1857"/>
    <w:rsid w:val="00FB498F"/>
    <w:rsid w:val="00FB548B"/>
    <w:rsid w:val="00FB5AAA"/>
    <w:rsid w:val="00FB5D06"/>
    <w:rsid w:val="00FB6E51"/>
    <w:rsid w:val="00FC116C"/>
    <w:rsid w:val="00FC1D8F"/>
    <w:rsid w:val="00FC5482"/>
    <w:rsid w:val="00FC5B28"/>
    <w:rsid w:val="00FC7E35"/>
    <w:rsid w:val="00FD2805"/>
    <w:rsid w:val="00FD31CB"/>
    <w:rsid w:val="00FD3DB0"/>
    <w:rsid w:val="00FD454C"/>
    <w:rsid w:val="00FD5727"/>
    <w:rsid w:val="00FE2EE9"/>
    <w:rsid w:val="00FE3317"/>
    <w:rsid w:val="00FF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5D20"/>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link w:val="Heading4Char"/>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3"/>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character" w:customStyle="1" w:styleId="Heading4Char">
    <w:name w:val="Heading 4 Char"/>
    <w:basedOn w:val="DefaultParagraphFont"/>
    <w:link w:val="Heading4"/>
    <w:rsid w:val="00B25C16"/>
    <w:rPr>
      <w:rFonts w:ascii="Calibri" w:hAnsi="Calibri" w:cs="Calibri"/>
      <w:b/>
      <w:bCs/>
      <w:i/>
      <w:iCs/>
      <w:color w:val="3A6E8F"/>
      <w:sz w:val="24"/>
      <w:szCs w:val="28"/>
    </w:rPr>
  </w:style>
  <w:style w:type="paragraph" w:styleId="IntenseQuote">
    <w:name w:val="Intense Quote"/>
    <w:basedOn w:val="Normal"/>
    <w:next w:val="Normal"/>
    <w:link w:val="IntenseQuoteChar"/>
    <w:uiPriority w:val="30"/>
    <w:qFormat/>
    <w:rsid w:val="00091E3E"/>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091E3E"/>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6480">
      <w:bodyDiv w:val="1"/>
      <w:marLeft w:val="0"/>
      <w:marRight w:val="0"/>
      <w:marTop w:val="0"/>
      <w:marBottom w:val="0"/>
      <w:divBdr>
        <w:top w:val="none" w:sz="0" w:space="0" w:color="auto"/>
        <w:left w:val="none" w:sz="0" w:space="0" w:color="auto"/>
        <w:bottom w:val="none" w:sz="0" w:space="0" w:color="auto"/>
        <w:right w:val="none" w:sz="0" w:space="0" w:color="auto"/>
      </w:divBdr>
    </w:div>
    <w:div w:id="9576221">
      <w:bodyDiv w:val="1"/>
      <w:marLeft w:val="0"/>
      <w:marRight w:val="0"/>
      <w:marTop w:val="0"/>
      <w:marBottom w:val="0"/>
      <w:divBdr>
        <w:top w:val="none" w:sz="0" w:space="0" w:color="auto"/>
        <w:left w:val="none" w:sz="0" w:space="0" w:color="auto"/>
        <w:bottom w:val="none" w:sz="0" w:space="0" w:color="auto"/>
        <w:right w:val="none" w:sz="0" w:space="0" w:color="auto"/>
      </w:divBdr>
    </w:div>
    <w:div w:id="51004262">
      <w:bodyDiv w:val="1"/>
      <w:marLeft w:val="0"/>
      <w:marRight w:val="0"/>
      <w:marTop w:val="0"/>
      <w:marBottom w:val="0"/>
      <w:divBdr>
        <w:top w:val="none" w:sz="0" w:space="0" w:color="auto"/>
        <w:left w:val="none" w:sz="0" w:space="0" w:color="auto"/>
        <w:bottom w:val="none" w:sz="0" w:space="0" w:color="auto"/>
        <w:right w:val="none" w:sz="0" w:space="0" w:color="auto"/>
      </w:divBdr>
    </w:div>
    <w:div w:id="99758956">
      <w:bodyDiv w:val="1"/>
      <w:marLeft w:val="0"/>
      <w:marRight w:val="0"/>
      <w:marTop w:val="0"/>
      <w:marBottom w:val="0"/>
      <w:divBdr>
        <w:top w:val="none" w:sz="0" w:space="0" w:color="auto"/>
        <w:left w:val="none" w:sz="0" w:space="0" w:color="auto"/>
        <w:bottom w:val="none" w:sz="0" w:space="0" w:color="auto"/>
        <w:right w:val="none" w:sz="0" w:space="0" w:color="auto"/>
      </w:divBdr>
    </w:div>
    <w:div w:id="125853974">
      <w:bodyDiv w:val="1"/>
      <w:marLeft w:val="0"/>
      <w:marRight w:val="0"/>
      <w:marTop w:val="0"/>
      <w:marBottom w:val="0"/>
      <w:divBdr>
        <w:top w:val="none" w:sz="0" w:space="0" w:color="auto"/>
        <w:left w:val="none" w:sz="0" w:space="0" w:color="auto"/>
        <w:bottom w:val="none" w:sz="0" w:space="0" w:color="auto"/>
        <w:right w:val="none" w:sz="0" w:space="0" w:color="auto"/>
      </w:divBdr>
    </w:div>
    <w:div w:id="185483202">
      <w:bodyDiv w:val="1"/>
      <w:marLeft w:val="0"/>
      <w:marRight w:val="0"/>
      <w:marTop w:val="0"/>
      <w:marBottom w:val="0"/>
      <w:divBdr>
        <w:top w:val="none" w:sz="0" w:space="0" w:color="auto"/>
        <w:left w:val="none" w:sz="0" w:space="0" w:color="auto"/>
        <w:bottom w:val="none" w:sz="0" w:space="0" w:color="auto"/>
        <w:right w:val="none" w:sz="0" w:space="0" w:color="auto"/>
      </w:divBdr>
    </w:div>
    <w:div w:id="196550925">
      <w:bodyDiv w:val="1"/>
      <w:marLeft w:val="0"/>
      <w:marRight w:val="0"/>
      <w:marTop w:val="0"/>
      <w:marBottom w:val="0"/>
      <w:divBdr>
        <w:top w:val="none" w:sz="0" w:space="0" w:color="auto"/>
        <w:left w:val="none" w:sz="0" w:space="0" w:color="auto"/>
        <w:bottom w:val="none" w:sz="0" w:space="0" w:color="auto"/>
        <w:right w:val="none" w:sz="0" w:space="0" w:color="auto"/>
      </w:divBdr>
    </w:div>
    <w:div w:id="266812847">
      <w:bodyDiv w:val="1"/>
      <w:marLeft w:val="0"/>
      <w:marRight w:val="0"/>
      <w:marTop w:val="0"/>
      <w:marBottom w:val="0"/>
      <w:divBdr>
        <w:top w:val="none" w:sz="0" w:space="0" w:color="auto"/>
        <w:left w:val="none" w:sz="0" w:space="0" w:color="auto"/>
        <w:bottom w:val="none" w:sz="0" w:space="0" w:color="auto"/>
        <w:right w:val="none" w:sz="0" w:space="0" w:color="auto"/>
      </w:divBdr>
    </w:div>
    <w:div w:id="271937395">
      <w:bodyDiv w:val="1"/>
      <w:marLeft w:val="0"/>
      <w:marRight w:val="0"/>
      <w:marTop w:val="0"/>
      <w:marBottom w:val="0"/>
      <w:divBdr>
        <w:top w:val="none" w:sz="0" w:space="0" w:color="auto"/>
        <w:left w:val="none" w:sz="0" w:space="0" w:color="auto"/>
        <w:bottom w:val="none" w:sz="0" w:space="0" w:color="auto"/>
        <w:right w:val="none" w:sz="0" w:space="0" w:color="auto"/>
      </w:divBdr>
    </w:div>
    <w:div w:id="301007730">
      <w:bodyDiv w:val="1"/>
      <w:marLeft w:val="0"/>
      <w:marRight w:val="0"/>
      <w:marTop w:val="0"/>
      <w:marBottom w:val="0"/>
      <w:divBdr>
        <w:top w:val="none" w:sz="0" w:space="0" w:color="auto"/>
        <w:left w:val="none" w:sz="0" w:space="0" w:color="auto"/>
        <w:bottom w:val="none" w:sz="0" w:space="0" w:color="auto"/>
        <w:right w:val="none" w:sz="0" w:space="0" w:color="auto"/>
      </w:divBdr>
    </w:div>
    <w:div w:id="305091302">
      <w:bodyDiv w:val="1"/>
      <w:marLeft w:val="0"/>
      <w:marRight w:val="0"/>
      <w:marTop w:val="0"/>
      <w:marBottom w:val="0"/>
      <w:divBdr>
        <w:top w:val="none" w:sz="0" w:space="0" w:color="auto"/>
        <w:left w:val="none" w:sz="0" w:space="0" w:color="auto"/>
        <w:bottom w:val="none" w:sz="0" w:space="0" w:color="auto"/>
        <w:right w:val="none" w:sz="0" w:space="0" w:color="auto"/>
      </w:divBdr>
    </w:div>
    <w:div w:id="314648107">
      <w:bodyDiv w:val="1"/>
      <w:marLeft w:val="0"/>
      <w:marRight w:val="0"/>
      <w:marTop w:val="0"/>
      <w:marBottom w:val="0"/>
      <w:divBdr>
        <w:top w:val="none" w:sz="0" w:space="0" w:color="auto"/>
        <w:left w:val="none" w:sz="0" w:space="0" w:color="auto"/>
        <w:bottom w:val="none" w:sz="0" w:space="0" w:color="auto"/>
        <w:right w:val="none" w:sz="0" w:space="0" w:color="auto"/>
      </w:divBdr>
    </w:div>
    <w:div w:id="323628515">
      <w:bodyDiv w:val="1"/>
      <w:marLeft w:val="0"/>
      <w:marRight w:val="0"/>
      <w:marTop w:val="0"/>
      <w:marBottom w:val="0"/>
      <w:divBdr>
        <w:top w:val="none" w:sz="0" w:space="0" w:color="auto"/>
        <w:left w:val="none" w:sz="0" w:space="0" w:color="auto"/>
        <w:bottom w:val="none" w:sz="0" w:space="0" w:color="auto"/>
        <w:right w:val="none" w:sz="0" w:space="0" w:color="auto"/>
      </w:divBdr>
    </w:div>
    <w:div w:id="348140811">
      <w:bodyDiv w:val="1"/>
      <w:marLeft w:val="0"/>
      <w:marRight w:val="0"/>
      <w:marTop w:val="0"/>
      <w:marBottom w:val="0"/>
      <w:divBdr>
        <w:top w:val="none" w:sz="0" w:space="0" w:color="auto"/>
        <w:left w:val="none" w:sz="0" w:space="0" w:color="auto"/>
        <w:bottom w:val="none" w:sz="0" w:space="0" w:color="auto"/>
        <w:right w:val="none" w:sz="0" w:space="0" w:color="auto"/>
      </w:divBdr>
    </w:div>
    <w:div w:id="382600673">
      <w:bodyDiv w:val="1"/>
      <w:marLeft w:val="0"/>
      <w:marRight w:val="0"/>
      <w:marTop w:val="0"/>
      <w:marBottom w:val="0"/>
      <w:divBdr>
        <w:top w:val="none" w:sz="0" w:space="0" w:color="auto"/>
        <w:left w:val="none" w:sz="0" w:space="0" w:color="auto"/>
        <w:bottom w:val="none" w:sz="0" w:space="0" w:color="auto"/>
        <w:right w:val="none" w:sz="0" w:space="0" w:color="auto"/>
      </w:divBdr>
    </w:div>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422839973">
      <w:bodyDiv w:val="1"/>
      <w:marLeft w:val="0"/>
      <w:marRight w:val="0"/>
      <w:marTop w:val="0"/>
      <w:marBottom w:val="0"/>
      <w:divBdr>
        <w:top w:val="none" w:sz="0" w:space="0" w:color="auto"/>
        <w:left w:val="none" w:sz="0" w:space="0" w:color="auto"/>
        <w:bottom w:val="none" w:sz="0" w:space="0" w:color="auto"/>
        <w:right w:val="none" w:sz="0" w:space="0" w:color="auto"/>
      </w:divBdr>
    </w:div>
    <w:div w:id="504856361">
      <w:bodyDiv w:val="1"/>
      <w:marLeft w:val="0"/>
      <w:marRight w:val="0"/>
      <w:marTop w:val="0"/>
      <w:marBottom w:val="0"/>
      <w:divBdr>
        <w:top w:val="none" w:sz="0" w:space="0" w:color="auto"/>
        <w:left w:val="none" w:sz="0" w:space="0" w:color="auto"/>
        <w:bottom w:val="none" w:sz="0" w:space="0" w:color="auto"/>
        <w:right w:val="none" w:sz="0" w:space="0" w:color="auto"/>
      </w:divBdr>
    </w:div>
    <w:div w:id="605890605">
      <w:bodyDiv w:val="1"/>
      <w:marLeft w:val="0"/>
      <w:marRight w:val="0"/>
      <w:marTop w:val="0"/>
      <w:marBottom w:val="0"/>
      <w:divBdr>
        <w:top w:val="none" w:sz="0" w:space="0" w:color="auto"/>
        <w:left w:val="none" w:sz="0" w:space="0" w:color="auto"/>
        <w:bottom w:val="none" w:sz="0" w:space="0" w:color="auto"/>
        <w:right w:val="none" w:sz="0" w:space="0" w:color="auto"/>
      </w:divBdr>
    </w:div>
    <w:div w:id="629483511">
      <w:bodyDiv w:val="1"/>
      <w:marLeft w:val="0"/>
      <w:marRight w:val="0"/>
      <w:marTop w:val="0"/>
      <w:marBottom w:val="0"/>
      <w:divBdr>
        <w:top w:val="none" w:sz="0" w:space="0" w:color="auto"/>
        <w:left w:val="none" w:sz="0" w:space="0" w:color="auto"/>
        <w:bottom w:val="none" w:sz="0" w:space="0" w:color="auto"/>
        <w:right w:val="none" w:sz="0" w:space="0" w:color="auto"/>
      </w:divBdr>
    </w:div>
    <w:div w:id="646325992">
      <w:bodyDiv w:val="1"/>
      <w:marLeft w:val="0"/>
      <w:marRight w:val="0"/>
      <w:marTop w:val="0"/>
      <w:marBottom w:val="0"/>
      <w:divBdr>
        <w:top w:val="none" w:sz="0" w:space="0" w:color="auto"/>
        <w:left w:val="none" w:sz="0" w:space="0" w:color="auto"/>
        <w:bottom w:val="none" w:sz="0" w:space="0" w:color="auto"/>
        <w:right w:val="none" w:sz="0" w:space="0" w:color="auto"/>
      </w:divBdr>
    </w:div>
    <w:div w:id="673067834">
      <w:bodyDiv w:val="1"/>
      <w:marLeft w:val="0"/>
      <w:marRight w:val="0"/>
      <w:marTop w:val="0"/>
      <w:marBottom w:val="0"/>
      <w:divBdr>
        <w:top w:val="none" w:sz="0" w:space="0" w:color="auto"/>
        <w:left w:val="none" w:sz="0" w:space="0" w:color="auto"/>
        <w:bottom w:val="none" w:sz="0" w:space="0" w:color="auto"/>
        <w:right w:val="none" w:sz="0" w:space="0" w:color="auto"/>
      </w:divBdr>
    </w:div>
    <w:div w:id="832061005">
      <w:bodyDiv w:val="1"/>
      <w:marLeft w:val="0"/>
      <w:marRight w:val="0"/>
      <w:marTop w:val="0"/>
      <w:marBottom w:val="0"/>
      <w:divBdr>
        <w:top w:val="none" w:sz="0" w:space="0" w:color="auto"/>
        <w:left w:val="none" w:sz="0" w:space="0" w:color="auto"/>
        <w:bottom w:val="none" w:sz="0" w:space="0" w:color="auto"/>
        <w:right w:val="none" w:sz="0" w:space="0" w:color="auto"/>
      </w:divBdr>
    </w:div>
    <w:div w:id="842354700">
      <w:bodyDiv w:val="1"/>
      <w:marLeft w:val="0"/>
      <w:marRight w:val="0"/>
      <w:marTop w:val="0"/>
      <w:marBottom w:val="0"/>
      <w:divBdr>
        <w:top w:val="none" w:sz="0" w:space="0" w:color="auto"/>
        <w:left w:val="none" w:sz="0" w:space="0" w:color="auto"/>
        <w:bottom w:val="none" w:sz="0" w:space="0" w:color="auto"/>
        <w:right w:val="none" w:sz="0" w:space="0" w:color="auto"/>
      </w:divBdr>
    </w:div>
    <w:div w:id="847059630">
      <w:bodyDiv w:val="1"/>
      <w:marLeft w:val="0"/>
      <w:marRight w:val="0"/>
      <w:marTop w:val="0"/>
      <w:marBottom w:val="0"/>
      <w:divBdr>
        <w:top w:val="none" w:sz="0" w:space="0" w:color="auto"/>
        <w:left w:val="none" w:sz="0" w:space="0" w:color="auto"/>
        <w:bottom w:val="none" w:sz="0" w:space="0" w:color="auto"/>
        <w:right w:val="none" w:sz="0" w:space="0" w:color="auto"/>
      </w:divBdr>
      <w:divsChild>
        <w:div w:id="674765060">
          <w:marLeft w:val="0"/>
          <w:marRight w:val="0"/>
          <w:marTop w:val="0"/>
          <w:marBottom w:val="0"/>
          <w:divBdr>
            <w:top w:val="none" w:sz="0" w:space="0" w:color="auto"/>
            <w:left w:val="none" w:sz="0" w:space="0" w:color="auto"/>
            <w:bottom w:val="none" w:sz="0" w:space="0" w:color="auto"/>
            <w:right w:val="none" w:sz="0" w:space="0" w:color="auto"/>
          </w:divBdr>
          <w:divsChild>
            <w:div w:id="1009940509">
              <w:marLeft w:val="0"/>
              <w:marRight w:val="0"/>
              <w:marTop w:val="0"/>
              <w:marBottom w:val="0"/>
              <w:divBdr>
                <w:top w:val="none" w:sz="0" w:space="0" w:color="auto"/>
                <w:left w:val="none" w:sz="0" w:space="0" w:color="auto"/>
                <w:bottom w:val="none" w:sz="0" w:space="0" w:color="auto"/>
                <w:right w:val="none" w:sz="0" w:space="0" w:color="auto"/>
              </w:divBdr>
              <w:divsChild>
                <w:div w:id="1401948853">
                  <w:marLeft w:val="0"/>
                  <w:marRight w:val="0"/>
                  <w:marTop w:val="0"/>
                  <w:marBottom w:val="0"/>
                  <w:divBdr>
                    <w:top w:val="none" w:sz="0" w:space="0" w:color="auto"/>
                    <w:left w:val="none" w:sz="0" w:space="0" w:color="auto"/>
                    <w:bottom w:val="none" w:sz="0" w:space="0" w:color="auto"/>
                    <w:right w:val="none" w:sz="0" w:space="0" w:color="auto"/>
                  </w:divBdr>
                  <w:divsChild>
                    <w:div w:id="115489314">
                      <w:marLeft w:val="300"/>
                      <w:marRight w:val="0"/>
                      <w:marTop w:val="0"/>
                      <w:marBottom w:val="0"/>
                      <w:divBdr>
                        <w:top w:val="none" w:sz="0" w:space="0" w:color="auto"/>
                        <w:left w:val="none" w:sz="0" w:space="0" w:color="auto"/>
                        <w:bottom w:val="none" w:sz="0" w:space="0" w:color="auto"/>
                        <w:right w:val="none" w:sz="0" w:space="0" w:color="auto"/>
                      </w:divBdr>
                      <w:divsChild>
                        <w:div w:id="151797961">
                          <w:marLeft w:val="-300"/>
                          <w:marRight w:val="0"/>
                          <w:marTop w:val="0"/>
                          <w:marBottom w:val="0"/>
                          <w:divBdr>
                            <w:top w:val="none" w:sz="0" w:space="0" w:color="auto"/>
                            <w:left w:val="none" w:sz="0" w:space="0" w:color="auto"/>
                            <w:bottom w:val="none" w:sz="0" w:space="0" w:color="auto"/>
                            <w:right w:val="none" w:sz="0" w:space="0" w:color="auto"/>
                          </w:divBdr>
                          <w:divsChild>
                            <w:div w:id="16706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06065">
      <w:bodyDiv w:val="1"/>
      <w:marLeft w:val="0"/>
      <w:marRight w:val="0"/>
      <w:marTop w:val="0"/>
      <w:marBottom w:val="0"/>
      <w:divBdr>
        <w:top w:val="none" w:sz="0" w:space="0" w:color="auto"/>
        <w:left w:val="none" w:sz="0" w:space="0" w:color="auto"/>
        <w:bottom w:val="none" w:sz="0" w:space="0" w:color="auto"/>
        <w:right w:val="none" w:sz="0" w:space="0" w:color="auto"/>
      </w:divBdr>
    </w:div>
    <w:div w:id="965697734">
      <w:bodyDiv w:val="1"/>
      <w:marLeft w:val="0"/>
      <w:marRight w:val="0"/>
      <w:marTop w:val="0"/>
      <w:marBottom w:val="0"/>
      <w:divBdr>
        <w:top w:val="none" w:sz="0" w:space="0" w:color="auto"/>
        <w:left w:val="none" w:sz="0" w:space="0" w:color="auto"/>
        <w:bottom w:val="none" w:sz="0" w:space="0" w:color="auto"/>
        <w:right w:val="none" w:sz="0" w:space="0" w:color="auto"/>
      </w:divBdr>
    </w:div>
    <w:div w:id="969214553">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73859">
      <w:bodyDiv w:val="1"/>
      <w:marLeft w:val="0"/>
      <w:marRight w:val="0"/>
      <w:marTop w:val="0"/>
      <w:marBottom w:val="0"/>
      <w:divBdr>
        <w:top w:val="none" w:sz="0" w:space="0" w:color="auto"/>
        <w:left w:val="none" w:sz="0" w:space="0" w:color="auto"/>
        <w:bottom w:val="none" w:sz="0" w:space="0" w:color="auto"/>
        <w:right w:val="none" w:sz="0" w:space="0" w:color="auto"/>
      </w:divBdr>
    </w:div>
    <w:div w:id="1101335137">
      <w:bodyDiv w:val="1"/>
      <w:marLeft w:val="0"/>
      <w:marRight w:val="0"/>
      <w:marTop w:val="0"/>
      <w:marBottom w:val="0"/>
      <w:divBdr>
        <w:top w:val="none" w:sz="0" w:space="0" w:color="auto"/>
        <w:left w:val="none" w:sz="0" w:space="0" w:color="auto"/>
        <w:bottom w:val="none" w:sz="0" w:space="0" w:color="auto"/>
        <w:right w:val="none" w:sz="0" w:space="0" w:color="auto"/>
      </w:divBdr>
    </w:div>
    <w:div w:id="1109203060">
      <w:bodyDiv w:val="1"/>
      <w:marLeft w:val="0"/>
      <w:marRight w:val="0"/>
      <w:marTop w:val="0"/>
      <w:marBottom w:val="0"/>
      <w:divBdr>
        <w:top w:val="none" w:sz="0" w:space="0" w:color="auto"/>
        <w:left w:val="none" w:sz="0" w:space="0" w:color="auto"/>
        <w:bottom w:val="none" w:sz="0" w:space="0" w:color="auto"/>
        <w:right w:val="none" w:sz="0" w:space="0" w:color="auto"/>
      </w:divBdr>
    </w:div>
    <w:div w:id="1153719835">
      <w:bodyDiv w:val="1"/>
      <w:marLeft w:val="0"/>
      <w:marRight w:val="0"/>
      <w:marTop w:val="0"/>
      <w:marBottom w:val="0"/>
      <w:divBdr>
        <w:top w:val="none" w:sz="0" w:space="0" w:color="auto"/>
        <w:left w:val="none" w:sz="0" w:space="0" w:color="auto"/>
        <w:bottom w:val="none" w:sz="0" w:space="0" w:color="auto"/>
        <w:right w:val="none" w:sz="0" w:space="0" w:color="auto"/>
      </w:divBdr>
    </w:div>
    <w:div w:id="1161846491">
      <w:bodyDiv w:val="1"/>
      <w:marLeft w:val="0"/>
      <w:marRight w:val="0"/>
      <w:marTop w:val="0"/>
      <w:marBottom w:val="0"/>
      <w:divBdr>
        <w:top w:val="none" w:sz="0" w:space="0" w:color="auto"/>
        <w:left w:val="none" w:sz="0" w:space="0" w:color="auto"/>
        <w:bottom w:val="none" w:sz="0" w:space="0" w:color="auto"/>
        <w:right w:val="none" w:sz="0" w:space="0" w:color="auto"/>
      </w:divBdr>
    </w:div>
    <w:div w:id="1185946521">
      <w:bodyDiv w:val="1"/>
      <w:marLeft w:val="0"/>
      <w:marRight w:val="0"/>
      <w:marTop w:val="0"/>
      <w:marBottom w:val="0"/>
      <w:divBdr>
        <w:top w:val="none" w:sz="0" w:space="0" w:color="auto"/>
        <w:left w:val="none" w:sz="0" w:space="0" w:color="auto"/>
        <w:bottom w:val="none" w:sz="0" w:space="0" w:color="auto"/>
        <w:right w:val="none" w:sz="0" w:space="0" w:color="auto"/>
      </w:divBdr>
    </w:div>
    <w:div w:id="1191842516">
      <w:bodyDiv w:val="1"/>
      <w:marLeft w:val="0"/>
      <w:marRight w:val="0"/>
      <w:marTop w:val="0"/>
      <w:marBottom w:val="0"/>
      <w:divBdr>
        <w:top w:val="none" w:sz="0" w:space="0" w:color="auto"/>
        <w:left w:val="none" w:sz="0" w:space="0" w:color="auto"/>
        <w:bottom w:val="none" w:sz="0" w:space="0" w:color="auto"/>
        <w:right w:val="none" w:sz="0" w:space="0" w:color="auto"/>
      </w:divBdr>
    </w:div>
    <w:div w:id="1195726831">
      <w:bodyDiv w:val="1"/>
      <w:marLeft w:val="0"/>
      <w:marRight w:val="0"/>
      <w:marTop w:val="0"/>
      <w:marBottom w:val="0"/>
      <w:divBdr>
        <w:top w:val="none" w:sz="0" w:space="0" w:color="auto"/>
        <w:left w:val="none" w:sz="0" w:space="0" w:color="auto"/>
        <w:bottom w:val="none" w:sz="0" w:space="0" w:color="auto"/>
        <w:right w:val="none" w:sz="0" w:space="0" w:color="auto"/>
      </w:divBdr>
    </w:div>
    <w:div w:id="1213619282">
      <w:bodyDiv w:val="1"/>
      <w:marLeft w:val="0"/>
      <w:marRight w:val="0"/>
      <w:marTop w:val="0"/>
      <w:marBottom w:val="0"/>
      <w:divBdr>
        <w:top w:val="none" w:sz="0" w:space="0" w:color="auto"/>
        <w:left w:val="none" w:sz="0" w:space="0" w:color="auto"/>
        <w:bottom w:val="none" w:sz="0" w:space="0" w:color="auto"/>
        <w:right w:val="none" w:sz="0" w:space="0" w:color="auto"/>
      </w:divBdr>
    </w:div>
    <w:div w:id="1217350968">
      <w:bodyDiv w:val="1"/>
      <w:marLeft w:val="0"/>
      <w:marRight w:val="0"/>
      <w:marTop w:val="0"/>
      <w:marBottom w:val="0"/>
      <w:divBdr>
        <w:top w:val="none" w:sz="0" w:space="0" w:color="auto"/>
        <w:left w:val="none" w:sz="0" w:space="0" w:color="auto"/>
        <w:bottom w:val="none" w:sz="0" w:space="0" w:color="auto"/>
        <w:right w:val="none" w:sz="0" w:space="0" w:color="auto"/>
      </w:divBdr>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312515339">
      <w:bodyDiv w:val="1"/>
      <w:marLeft w:val="0"/>
      <w:marRight w:val="0"/>
      <w:marTop w:val="0"/>
      <w:marBottom w:val="0"/>
      <w:divBdr>
        <w:top w:val="none" w:sz="0" w:space="0" w:color="auto"/>
        <w:left w:val="none" w:sz="0" w:space="0" w:color="auto"/>
        <w:bottom w:val="none" w:sz="0" w:space="0" w:color="auto"/>
        <w:right w:val="none" w:sz="0" w:space="0" w:color="auto"/>
      </w:divBdr>
    </w:div>
    <w:div w:id="1323654386">
      <w:bodyDiv w:val="1"/>
      <w:marLeft w:val="0"/>
      <w:marRight w:val="0"/>
      <w:marTop w:val="0"/>
      <w:marBottom w:val="0"/>
      <w:divBdr>
        <w:top w:val="none" w:sz="0" w:space="0" w:color="auto"/>
        <w:left w:val="none" w:sz="0" w:space="0" w:color="auto"/>
        <w:bottom w:val="none" w:sz="0" w:space="0" w:color="auto"/>
        <w:right w:val="none" w:sz="0" w:space="0" w:color="auto"/>
      </w:divBdr>
    </w:div>
    <w:div w:id="1397824382">
      <w:bodyDiv w:val="1"/>
      <w:marLeft w:val="0"/>
      <w:marRight w:val="0"/>
      <w:marTop w:val="0"/>
      <w:marBottom w:val="0"/>
      <w:divBdr>
        <w:top w:val="none" w:sz="0" w:space="0" w:color="auto"/>
        <w:left w:val="none" w:sz="0" w:space="0" w:color="auto"/>
        <w:bottom w:val="none" w:sz="0" w:space="0" w:color="auto"/>
        <w:right w:val="none" w:sz="0" w:space="0" w:color="auto"/>
      </w:divBdr>
    </w:div>
    <w:div w:id="1403144245">
      <w:bodyDiv w:val="1"/>
      <w:marLeft w:val="0"/>
      <w:marRight w:val="0"/>
      <w:marTop w:val="0"/>
      <w:marBottom w:val="0"/>
      <w:divBdr>
        <w:top w:val="none" w:sz="0" w:space="0" w:color="auto"/>
        <w:left w:val="none" w:sz="0" w:space="0" w:color="auto"/>
        <w:bottom w:val="none" w:sz="0" w:space="0" w:color="auto"/>
        <w:right w:val="none" w:sz="0" w:space="0" w:color="auto"/>
      </w:divBdr>
    </w:div>
    <w:div w:id="1434130975">
      <w:bodyDiv w:val="1"/>
      <w:marLeft w:val="0"/>
      <w:marRight w:val="0"/>
      <w:marTop w:val="0"/>
      <w:marBottom w:val="0"/>
      <w:divBdr>
        <w:top w:val="none" w:sz="0" w:space="0" w:color="auto"/>
        <w:left w:val="none" w:sz="0" w:space="0" w:color="auto"/>
        <w:bottom w:val="none" w:sz="0" w:space="0" w:color="auto"/>
        <w:right w:val="none" w:sz="0" w:space="0" w:color="auto"/>
      </w:divBdr>
    </w:div>
    <w:div w:id="1547839559">
      <w:bodyDiv w:val="1"/>
      <w:marLeft w:val="0"/>
      <w:marRight w:val="0"/>
      <w:marTop w:val="0"/>
      <w:marBottom w:val="0"/>
      <w:divBdr>
        <w:top w:val="none" w:sz="0" w:space="0" w:color="auto"/>
        <w:left w:val="none" w:sz="0" w:space="0" w:color="auto"/>
        <w:bottom w:val="none" w:sz="0" w:space="0" w:color="auto"/>
        <w:right w:val="none" w:sz="0" w:space="0" w:color="auto"/>
      </w:divBdr>
    </w:div>
    <w:div w:id="1572042310">
      <w:bodyDiv w:val="1"/>
      <w:marLeft w:val="0"/>
      <w:marRight w:val="0"/>
      <w:marTop w:val="0"/>
      <w:marBottom w:val="0"/>
      <w:divBdr>
        <w:top w:val="none" w:sz="0" w:space="0" w:color="auto"/>
        <w:left w:val="none" w:sz="0" w:space="0" w:color="auto"/>
        <w:bottom w:val="none" w:sz="0" w:space="0" w:color="auto"/>
        <w:right w:val="none" w:sz="0" w:space="0" w:color="auto"/>
      </w:divBdr>
    </w:div>
    <w:div w:id="1676613738">
      <w:bodyDiv w:val="1"/>
      <w:marLeft w:val="0"/>
      <w:marRight w:val="0"/>
      <w:marTop w:val="0"/>
      <w:marBottom w:val="0"/>
      <w:divBdr>
        <w:top w:val="none" w:sz="0" w:space="0" w:color="auto"/>
        <w:left w:val="none" w:sz="0" w:space="0" w:color="auto"/>
        <w:bottom w:val="none" w:sz="0" w:space="0" w:color="auto"/>
        <w:right w:val="none" w:sz="0" w:space="0" w:color="auto"/>
      </w:divBdr>
    </w:div>
    <w:div w:id="1683705570">
      <w:bodyDiv w:val="1"/>
      <w:marLeft w:val="0"/>
      <w:marRight w:val="0"/>
      <w:marTop w:val="0"/>
      <w:marBottom w:val="0"/>
      <w:divBdr>
        <w:top w:val="none" w:sz="0" w:space="0" w:color="auto"/>
        <w:left w:val="none" w:sz="0" w:space="0" w:color="auto"/>
        <w:bottom w:val="none" w:sz="0" w:space="0" w:color="auto"/>
        <w:right w:val="none" w:sz="0" w:space="0" w:color="auto"/>
      </w:divBdr>
    </w:div>
    <w:div w:id="1696300922">
      <w:bodyDiv w:val="1"/>
      <w:marLeft w:val="0"/>
      <w:marRight w:val="0"/>
      <w:marTop w:val="0"/>
      <w:marBottom w:val="0"/>
      <w:divBdr>
        <w:top w:val="none" w:sz="0" w:space="0" w:color="auto"/>
        <w:left w:val="none" w:sz="0" w:space="0" w:color="auto"/>
        <w:bottom w:val="none" w:sz="0" w:space="0" w:color="auto"/>
        <w:right w:val="none" w:sz="0" w:space="0" w:color="auto"/>
      </w:divBdr>
    </w:div>
    <w:div w:id="1750957919">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67387620">
      <w:bodyDiv w:val="1"/>
      <w:marLeft w:val="0"/>
      <w:marRight w:val="0"/>
      <w:marTop w:val="0"/>
      <w:marBottom w:val="0"/>
      <w:divBdr>
        <w:top w:val="none" w:sz="0" w:space="0" w:color="auto"/>
        <w:left w:val="none" w:sz="0" w:space="0" w:color="auto"/>
        <w:bottom w:val="none" w:sz="0" w:space="0" w:color="auto"/>
        <w:right w:val="none" w:sz="0" w:space="0" w:color="auto"/>
      </w:divBdr>
    </w:div>
    <w:div w:id="177485941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60268662">
      <w:bodyDiv w:val="1"/>
      <w:marLeft w:val="0"/>
      <w:marRight w:val="0"/>
      <w:marTop w:val="0"/>
      <w:marBottom w:val="0"/>
      <w:divBdr>
        <w:top w:val="none" w:sz="0" w:space="0" w:color="auto"/>
        <w:left w:val="none" w:sz="0" w:space="0" w:color="auto"/>
        <w:bottom w:val="none" w:sz="0" w:space="0" w:color="auto"/>
        <w:right w:val="none" w:sz="0" w:space="0" w:color="auto"/>
      </w:divBdr>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26844856">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028944659">
      <w:bodyDiv w:val="1"/>
      <w:marLeft w:val="0"/>
      <w:marRight w:val="0"/>
      <w:marTop w:val="0"/>
      <w:marBottom w:val="0"/>
      <w:divBdr>
        <w:top w:val="none" w:sz="0" w:space="0" w:color="auto"/>
        <w:left w:val="none" w:sz="0" w:space="0" w:color="auto"/>
        <w:bottom w:val="none" w:sz="0" w:space="0" w:color="auto"/>
        <w:right w:val="none" w:sz="0" w:space="0" w:color="auto"/>
      </w:divBdr>
    </w:div>
    <w:div w:id="205855377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 w:id="2125028026">
      <w:bodyDiv w:val="1"/>
      <w:marLeft w:val="0"/>
      <w:marRight w:val="0"/>
      <w:marTop w:val="0"/>
      <w:marBottom w:val="0"/>
      <w:divBdr>
        <w:top w:val="none" w:sz="0" w:space="0" w:color="auto"/>
        <w:left w:val="none" w:sz="0" w:space="0" w:color="auto"/>
        <w:bottom w:val="none" w:sz="0" w:space="0" w:color="auto"/>
        <w:right w:val="none" w:sz="0" w:space="0" w:color="auto"/>
      </w:divBdr>
    </w:div>
    <w:div w:id="2132017628">
      <w:bodyDiv w:val="1"/>
      <w:marLeft w:val="0"/>
      <w:marRight w:val="0"/>
      <w:marTop w:val="0"/>
      <w:marBottom w:val="0"/>
      <w:divBdr>
        <w:top w:val="none" w:sz="0" w:space="0" w:color="auto"/>
        <w:left w:val="none" w:sz="0" w:space="0" w:color="auto"/>
        <w:bottom w:val="none" w:sz="0" w:space="0" w:color="auto"/>
        <w:right w:val="none" w:sz="0" w:space="0" w:color="auto"/>
      </w:divBdr>
    </w:div>
    <w:div w:id="213968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epa.gov/stationary-sources-air-pollution/national-emission-standards-hazardous-air-pollutants-neshap-9"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hyperlink" Target="https://www.iowadnr.gov/Portals/idnr/uploads/air/dispmodel/modeling_guidelines.pdf" TargetMode="External"/><Relationship Id="rId16" Type="http://schemas.openxmlformats.org/officeDocument/2006/relationships/image" Target="media/image8.png"/><Relationship Id="rId11" Type="http://schemas.openxmlformats.org/officeDocument/2006/relationships/hyperlink" Target="mailto:easyair@dnr.iowa.gov" TargetMode="External"/><Relationship Id="rId32" Type="http://schemas.openxmlformats.org/officeDocument/2006/relationships/hyperlink" Target="https://iowaplb.force.com/LicenseSearchPage" TargetMode="External"/><Relationship Id="rId37" Type="http://schemas.openxmlformats.org/officeDocument/2006/relationships/hyperlink" Target="https://www.osha.gov/data/sic-search"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hyperlink" Target="https://www.iowadnr.gov/portals/idnr/uploads/forms/5420470.pdf" TargetMode="External"/><Relationship Id="rId95" Type="http://schemas.openxmlformats.org/officeDocument/2006/relationships/image" Target="media/image61.png"/><Relationship Id="rId22" Type="http://schemas.openxmlformats.org/officeDocument/2006/relationships/image" Target="media/image14.png"/><Relationship Id="rId27" Type="http://schemas.openxmlformats.org/officeDocument/2006/relationships/hyperlink" Target="https://www.iowadnr.gov/portals/idnr/uploads/air/eAirServices/Rescission%20Application%20Instructions%20for%20Iowa%20EASY%20Air.pdf" TargetMode="External"/><Relationship Id="rId43" Type="http://schemas.openxmlformats.org/officeDocument/2006/relationships/hyperlink" Target="https://www.ecfr.gov/current/title-40/chapter-I/subchapter-C/part-61?toc=1" TargetMode="External"/><Relationship Id="rId48" Type="http://schemas.openxmlformats.org/officeDocument/2006/relationships/image" Target="media/image27.png"/><Relationship Id="rId64" Type="http://schemas.openxmlformats.org/officeDocument/2006/relationships/hyperlink" Target="http://www.iowadnr.gov/Environmental-Protection/Air-Quality/Construction-Permits/Construction-Permitting-Materials" TargetMode="External"/><Relationship Id="rId69" Type="http://schemas.openxmlformats.org/officeDocument/2006/relationships/image" Target="media/image47.png"/><Relationship Id="rId80" Type="http://schemas.openxmlformats.org/officeDocument/2006/relationships/image" Target="media/image56.png"/><Relationship Id="rId85" Type="http://schemas.openxmlformats.org/officeDocument/2006/relationships/hyperlink" Target="https://www.iowadnr.gov/Portals/idnr/uploads/air/dispmodel/modeling_guidelines.pdf" TargetMode="External"/><Relationship Id="rId12" Type="http://schemas.openxmlformats.org/officeDocument/2006/relationships/header" Target="header1.xml"/><Relationship Id="rId17" Type="http://schemas.openxmlformats.org/officeDocument/2006/relationships/image" Target="media/image9.emf"/><Relationship Id="rId33" Type="http://schemas.openxmlformats.org/officeDocument/2006/relationships/image" Target="media/image21.png"/><Relationship Id="rId38" Type="http://schemas.openxmlformats.org/officeDocument/2006/relationships/hyperlink" Target="https://www.naics.com/sic-naics-crosswalk-search-results/" TargetMode="External"/><Relationship Id="rId59" Type="http://schemas.openxmlformats.org/officeDocument/2006/relationships/image" Target="media/image38.png"/><Relationship Id="rId103" Type="http://schemas.openxmlformats.org/officeDocument/2006/relationships/hyperlink" Target="mailto:easyair@dnr.iowa.gov" TargetMode="External"/><Relationship Id="rId20" Type="http://schemas.openxmlformats.org/officeDocument/2006/relationships/image" Target="media/image12.png"/><Relationship Id="rId41" Type="http://schemas.openxmlformats.org/officeDocument/2006/relationships/hyperlink" Target="https://www.epa.gov/haps/initial-list-hazardous-air-pollutants-modifications"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hyperlink" Target="http://www.iowadnr.gov/Environmental-Protection/Air-Quality/Greenhouse-Gas-Emissions/GHG-Estimation-Tools" TargetMode="External"/><Relationship Id="rId88" Type="http://schemas.openxmlformats.org/officeDocument/2006/relationships/image" Target="media/image60.png"/><Relationship Id="rId91" Type="http://schemas.openxmlformats.org/officeDocument/2006/relationships/hyperlink" Target="https://www.iowadnr.gov/Portals/idnr/uploads/forms/5420949.pdf" TargetMode="External"/><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easyair@dnr.iowa.gov" TargetMode="External"/><Relationship Id="rId36" Type="http://schemas.openxmlformats.org/officeDocument/2006/relationships/hyperlink" Target="https://www.osha.gov/data/sic-manual" TargetMode="External"/><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hyperlink" Target="https://www.iowadnr.gov/portals/idnr/uploads/air/insidednr/conpermit/estimation_methods_form_ec.pdf" TargetMode="External"/><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59.png"/><Relationship Id="rId94" Type="http://schemas.openxmlformats.org/officeDocument/2006/relationships/hyperlink" Target="https://www.iowadnr.gov/Portals/idnr/uploads/forms/5420950.pdf" TargetMode="External"/><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9" Type="http://schemas.openxmlformats.org/officeDocument/2006/relationships/hyperlink" Target="https://www.census.gov/naics/" TargetMode="External"/><Relationship Id="rId34" Type="http://schemas.openxmlformats.org/officeDocument/2006/relationships/hyperlink" Target="https://www.iowadnr.gov/Environmental-Protection/Air-Quality/Construction-Permits/Construction-Permitting-Materials"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s://www.iowadnr.gov/portals/idnr/uploads/air/insidednr/conpermit/estimation_methods_form_ec.pdf" TargetMode="External"/><Relationship Id="rId97" Type="http://schemas.openxmlformats.org/officeDocument/2006/relationships/image" Target="media/image63.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s://www.iowadnr.gov/Portals/idnr/uploads/forms/5420950.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6.png"/><Relationship Id="rId40" Type="http://schemas.openxmlformats.org/officeDocument/2006/relationships/hyperlink" Target="https://www.epa.gov/stationary-sources-air-pollution/new-source-performance-standards" TargetMode="External"/><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https://www.iowadnr.gov/Environmental-Protection/Air-Quality/Availability-of-Air-Resources" TargetMode="External"/><Relationship Id="rId61" Type="http://schemas.openxmlformats.org/officeDocument/2006/relationships/image" Target="media/image40.png"/><Relationship Id="rId82" Type="http://schemas.openxmlformats.org/officeDocument/2006/relationships/hyperlink" Target="https://www.iowadnr.gov/Environmental-Protection/Air-Quality/Greenhouse-Gas-Emissions"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www.iowadnr.gov/Environmental-Protection/Air-Quality/Air-Quality-Fees" TargetMode="External"/><Relationship Id="rId35" Type="http://schemas.openxmlformats.org/officeDocument/2006/relationships/image" Target="media/image22.png"/><Relationship Id="rId56" Type="http://schemas.openxmlformats.org/officeDocument/2006/relationships/image" Target="media/image35.png"/><Relationship Id="rId77" Type="http://schemas.openxmlformats.org/officeDocument/2006/relationships/image" Target="media/image53.png"/><Relationship Id="rId100" Type="http://schemas.openxmlformats.org/officeDocument/2006/relationships/image" Target="media/image66.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emf"/><Relationship Id="rId72" Type="http://schemas.openxmlformats.org/officeDocument/2006/relationships/image" Target="media/image50.png"/><Relationship Id="rId93" Type="http://schemas.openxmlformats.org/officeDocument/2006/relationships/hyperlink" Target="https://www.iowadnr.gov/Portals/idnr/uploads/forms/5420949.pdf" TargetMode="External"/><Relationship Id="rId98"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5.png"/><Relationship Id="rId67"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76BB0-26C0-4346-8D62-06148632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23004</Words>
  <Characters>131127</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153824</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2021-10-14T15:28:00Z</dcterms:created>
  <dcterms:modified xsi:type="dcterms:W3CDTF">2022-04-25T23:40:00Z</dcterms:modified>
</cp:coreProperties>
</file>